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289E" w14:textId="77777777" w:rsidR="00032C69" w:rsidRPr="00434D06" w:rsidRDefault="004D050E" w:rsidP="00351BB7">
      <w:pPr>
        <w:snapToGrid w:val="0"/>
        <w:spacing w:after="0"/>
        <w:rPr>
          <w:rFonts w:cs="Arial"/>
          <w:b/>
          <w:color w:val="000000"/>
          <w:sz w:val="28"/>
          <w:szCs w:val="28"/>
        </w:rPr>
      </w:pPr>
      <w:bookmarkStart w:id="0" w:name="_Hlk96010767"/>
      <w:r w:rsidRPr="004D050E">
        <w:rPr>
          <w:rFonts w:cs="Arial"/>
          <w:b/>
          <w:color w:val="000000"/>
          <w:sz w:val="28"/>
          <w:szCs w:val="28"/>
        </w:rPr>
        <w:t xml:space="preserve">3GPP TSG RAN WG1 </w:t>
      </w:r>
      <w:r w:rsidRPr="00612348">
        <w:rPr>
          <w:rFonts w:cs="Arial"/>
          <w:b/>
          <w:color w:val="000000"/>
          <w:sz w:val="28"/>
          <w:szCs w:val="28"/>
        </w:rPr>
        <w:t>#</w:t>
      </w:r>
      <w:r w:rsidR="00A16BE5" w:rsidRPr="00612348">
        <w:rPr>
          <w:rFonts w:cs="Arial"/>
          <w:b/>
          <w:color w:val="000000"/>
          <w:sz w:val="28"/>
          <w:szCs w:val="28"/>
        </w:rPr>
        <w:t>108-e</w:t>
      </w:r>
      <w:bookmarkEnd w:id="0"/>
      <w:r w:rsidR="00032C69" w:rsidRPr="00434D06">
        <w:rPr>
          <w:rFonts w:cs="Arial"/>
          <w:b/>
          <w:color w:val="000000"/>
          <w:sz w:val="28"/>
          <w:szCs w:val="28"/>
        </w:rPr>
        <w:tab/>
      </w:r>
      <w:r w:rsidR="00032C69" w:rsidRPr="00434D06">
        <w:rPr>
          <w:rFonts w:cs="Arial"/>
          <w:b/>
          <w:color w:val="000000"/>
          <w:sz w:val="28"/>
          <w:szCs w:val="28"/>
        </w:rPr>
        <w:tab/>
        <w:t xml:space="preserve">                                   </w:t>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t xml:space="preserve">       </w:t>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r>
      <w:r w:rsidR="00032C69" w:rsidRPr="00434D06">
        <w:rPr>
          <w:rFonts w:cs="Arial"/>
          <w:b/>
          <w:color w:val="000000"/>
          <w:sz w:val="28"/>
          <w:szCs w:val="28"/>
        </w:rPr>
        <w:tab/>
        <w:t xml:space="preserve">                 </w:t>
      </w:r>
      <w:r w:rsidR="00A42023" w:rsidRPr="00F96A58">
        <w:rPr>
          <w:rFonts w:cs="Arial"/>
          <w:b/>
          <w:color w:val="000000"/>
          <w:sz w:val="28"/>
          <w:szCs w:val="28"/>
          <w:highlight w:val="yellow"/>
        </w:rPr>
        <w:t>R1-2</w:t>
      </w:r>
      <w:r w:rsidRPr="00F96A58">
        <w:rPr>
          <w:rFonts w:cs="Arial"/>
          <w:b/>
          <w:color w:val="000000"/>
          <w:sz w:val="28"/>
          <w:szCs w:val="28"/>
          <w:highlight w:val="yellow"/>
        </w:rPr>
        <w:t>nnnnn</w:t>
      </w:r>
    </w:p>
    <w:p w14:paraId="550DFD67" w14:textId="77777777" w:rsidR="00626491" w:rsidRPr="00434D06" w:rsidRDefault="004D050E" w:rsidP="00032C69">
      <w:pPr>
        <w:snapToGrid w:val="0"/>
        <w:spacing w:after="0"/>
        <w:rPr>
          <w:rFonts w:cs="Arial"/>
          <w:b/>
          <w:color w:val="000000"/>
          <w:sz w:val="28"/>
          <w:szCs w:val="28"/>
        </w:rPr>
      </w:pPr>
      <w:r w:rsidRPr="004D050E">
        <w:rPr>
          <w:rFonts w:cs="Arial"/>
          <w:b/>
          <w:color w:val="000000"/>
          <w:sz w:val="28"/>
          <w:szCs w:val="28"/>
        </w:rPr>
        <w:t xml:space="preserve">e-Meeting, </w:t>
      </w:r>
      <w:bookmarkStart w:id="1" w:name="_Hlk96010783"/>
      <w:r w:rsidR="00F4145C" w:rsidRPr="00612348">
        <w:rPr>
          <w:rFonts w:cs="Arial"/>
          <w:b/>
          <w:color w:val="000000"/>
          <w:sz w:val="28"/>
          <w:szCs w:val="28"/>
        </w:rPr>
        <w:t>February 21st – March 3rd, 2022</w:t>
      </w:r>
      <w:bookmarkEnd w:id="1"/>
    </w:p>
    <w:p w14:paraId="14BF479D" w14:textId="77777777" w:rsidR="00626491" w:rsidRPr="00434D06" w:rsidRDefault="00626491">
      <w:pPr>
        <w:snapToGrid w:val="0"/>
        <w:spacing w:after="0"/>
        <w:rPr>
          <w:rFonts w:cs="Arial"/>
          <w:b/>
          <w:color w:val="000000"/>
          <w:sz w:val="28"/>
          <w:szCs w:val="28"/>
        </w:rPr>
      </w:pPr>
    </w:p>
    <w:p w14:paraId="092B1ACB" w14:textId="040EC3B4" w:rsidR="00626491" w:rsidRPr="00434D06" w:rsidRDefault="00626491">
      <w:pPr>
        <w:ind w:left="1800" w:hanging="1800"/>
        <w:rPr>
          <w:b/>
          <w:color w:val="000000"/>
          <w:sz w:val="24"/>
          <w:szCs w:val="24"/>
        </w:rPr>
      </w:pPr>
      <w:r w:rsidRPr="00434D06">
        <w:rPr>
          <w:b/>
          <w:color w:val="000000"/>
          <w:sz w:val="24"/>
          <w:szCs w:val="24"/>
        </w:rPr>
        <w:t>Agenda Item:</w:t>
      </w:r>
      <w:r w:rsidRPr="00434D06">
        <w:rPr>
          <w:b/>
          <w:color w:val="000000"/>
          <w:sz w:val="24"/>
          <w:szCs w:val="24"/>
        </w:rPr>
        <w:tab/>
      </w:r>
      <w:r w:rsidR="004D050E" w:rsidRPr="00612348">
        <w:rPr>
          <w:b/>
          <w:color w:val="000000"/>
          <w:sz w:val="24"/>
          <w:szCs w:val="24"/>
        </w:rPr>
        <w:t>8.1</w:t>
      </w:r>
      <w:r w:rsidR="00F4145C" w:rsidRPr="00612348">
        <w:rPr>
          <w:b/>
          <w:color w:val="000000"/>
          <w:sz w:val="24"/>
          <w:szCs w:val="24"/>
        </w:rPr>
        <w:t>6</w:t>
      </w:r>
      <w:r w:rsidR="004D050E" w:rsidRPr="00612348">
        <w:rPr>
          <w:b/>
          <w:color w:val="000000"/>
          <w:sz w:val="24"/>
          <w:szCs w:val="24"/>
        </w:rPr>
        <w:t>.</w:t>
      </w:r>
      <w:r w:rsidR="00612348">
        <w:rPr>
          <w:b/>
          <w:color w:val="000000"/>
          <w:sz w:val="24"/>
          <w:szCs w:val="24"/>
        </w:rPr>
        <w:t>13</w:t>
      </w:r>
    </w:p>
    <w:p w14:paraId="55AF9F88" w14:textId="77777777" w:rsidR="00626491" w:rsidRPr="00434D06" w:rsidRDefault="00626491">
      <w:pPr>
        <w:ind w:left="1800" w:hanging="1800"/>
        <w:rPr>
          <w:b/>
          <w:color w:val="000000"/>
          <w:sz w:val="24"/>
          <w:szCs w:val="24"/>
        </w:rPr>
      </w:pPr>
      <w:r w:rsidRPr="00434D06">
        <w:rPr>
          <w:b/>
          <w:color w:val="000000"/>
          <w:sz w:val="24"/>
          <w:szCs w:val="24"/>
        </w:rPr>
        <w:t>Source:</w:t>
      </w:r>
      <w:r w:rsidRPr="00434D06">
        <w:rPr>
          <w:b/>
          <w:color w:val="000000"/>
          <w:sz w:val="24"/>
          <w:szCs w:val="24"/>
        </w:rPr>
        <w:tab/>
        <w:t>Moderator (AT&amp;T)</w:t>
      </w:r>
    </w:p>
    <w:p w14:paraId="4D8810AD" w14:textId="235EF04F" w:rsidR="00626491" w:rsidRPr="00434D06" w:rsidRDefault="00626491">
      <w:pPr>
        <w:ind w:left="1800" w:hanging="1800"/>
        <w:rPr>
          <w:b/>
          <w:color w:val="000000"/>
          <w:sz w:val="24"/>
          <w:szCs w:val="24"/>
        </w:rPr>
      </w:pPr>
      <w:r w:rsidRPr="00434D06">
        <w:rPr>
          <w:b/>
          <w:color w:val="000000"/>
          <w:sz w:val="24"/>
          <w:szCs w:val="24"/>
        </w:rPr>
        <w:t>Title:</w:t>
      </w:r>
      <w:r w:rsidRPr="00434D06">
        <w:rPr>
          <w:b/>
          <w:color w:val="000000"/>
          <w:sz w:val="24"/>
          <w:szCs w:val="24"/>
        </w:rPr>
        <w:tab/>
      </w:r>
      <w:r w:rsidR="00F4145C" w:rsidRPr="00612348">
        <w:rPr>
          <w:b/>
          <w:color w:val="000000"/>
          <w:sz w:val="24"/>
          <w:szCs w:val="24"/>
        </w:rPr>
        <w:t>Summary of UE features for</w:t>
      </w:r>
      <w:r w:rsidR="00612348">
        <w:rPr>
          <w:b/>
          <w:color w:val="000000"/>
          <w:sz w:val="24"/>
          <w:szCs w:val="24"/>
        </w:rPr>
        <w:t xml:space="preserve"> DSS</w:t>
      </w:r>
    </w:p>
    <w:p w14:paraId="77F4A8BE" w14:textId="77777777" w:rsidR="00626491" w:rsidRPr="00434D06" w:rsidRDefault="00626491">
      <w:pPr>
        <w:ind w:left="1800" w:hanging="1800"/>
        <w:rPr>
          <w:b/>
          <w:color w:val="000000"/>
          <w:sz w:val="24"/>
          <w:szCs w:val="24"/>
        </w:rPr>
      </w:pPr>
      <w:r w:rsidRPr="00434D06">
        <w:rPr>
          <w:b/>
          <w:color w:val="000000"/>
          <w:sz w:val="24"/>
          <w:szCs w:val="24"/>
        </w:rPr>
        <w:t>Document for:</w:t>
      </w:r>
      <w:r w:rsidRPr="00434D06">
        <w:rPr>
          <w:b/>
          <w:color w:val="000000"/>
          <w:sz w:val="24"/>
          <w:szCs w:val="24"/>
        </w:rPr>
        <w:tab/>
      </w:r>
      <w:bookmarkStart w:id="2" w:name="DocumentFor"/>
      <w:bookmarkEnd w:id="2"/>
      <w:r w:rsidRPr="00434D06">
        <w:rPr>
          <w:b/>
          <w:color w:val="000000"/>
          <w:sz w:val="24"/>
          <w:szCs w:val="24"/>
        </w:rPr>
        <w:t>Discussion/Decision</w:t>
      </w:r>
    </w:p>
    <w:p w14:paraId="7FFA7070" w14:textId="77777777" w:rsidR="00577143" w:rsidRPr="00434D06" w:rsidRDefault="00577143" w:rsidP="00577143">
      <w:pPr>
        <w:pStyle w:val="NoSpacing"/>
        <w:jc w:val="left"/>
        <w:rPr>
          <w:color w:val="000000"/>
          <w:sz w:val="16"/>
          <w:szCs w:val="16"/>
        </w:rPr>
      </w:pPr>
    </w:p>
    <w:p w14:paraId="45B87CC9" w14:textId="77777777" w:rsidR="00577143" w:rsidRPr="00434D06" w:rsidRDefault="00577143" w:rsidP="005D615B">
      <w:pPr>
        <w:pStyle w:val="Heading1"/>
        <w:numPr>
          <w:ilvl w:val="0"/>
          <w:numId w:val="9"/>
        </w:numPr>
        <w:jc w:val="both"/>
        <w:rPr>
          <w:color w:val="000000"/>
        </w:rPr>
      </w:pPr>
      <w:r w:rsidRPr="00434D06">
        <w:rPr>
          <w:color w:val="000000"/>
        </w:rPr>
        <w:t>Introduction</w:t>
      </w:r>
    </w:p>
    <w:p w14:paraId="51980DD9" w14:textId="078B7A21" w:rsidR="00577143" w:rsidRPr="00434D06" w:rsidRDefault="00456757" w:rsidP="00577143">
      <w:pPr>
        <w:pStyle w:val="maintext"/>
        <w:ind w:firstLineChars="90" w:firstLine="180"/>
        <w:rPr>
          <w:rFonts w:ascii="Calibri" w:hAnsi="Calibri" w:cs="Arial"/>
          <w:color w:val="000000"/>
        </w:rPr>
      </w:pPr>
      <w:r w:rsidRPr="00456757">
        <w:rPr>
          <w:rFonts w:ascii="Calibri" w:hAnsi="Calibri" w:cs="Arial"/>
          <w:color w:val="000000"/>
        </w:rPr>
        <w:t xml:space="preserve">This document presents the summary of email discussion/approval </w:t>
      </w:r>
      <w:r w:rsidR="0007113C" w:rsidRPr="0007113C">
        <w:rPr>
          <w:rFonts w:ascii="Calibri" w:hAnsi="Calibri" w:cs="Arial"/>
          <w:color w:val="000000"/>
        </w:rPr>
        <w:t>[108-e-R17-UE-features-DSS-01]</w:t>
      </w:r>
      <w:r w:rsidRPr="00456757">
        <w:rPr>
          <w:rFonts w:ascii="Calibri" w:hAnsi="Calibri" w:cs="Arial"/>
          <w:color w:val="000000"/>
        </w:rPr>
        <w:t xml:space="preserve"> during RAN1 #</w:t>
      </w:r>
      <w:r w:rsidR="00A16BE5">
        <w:rPr>
          <w:rFonts w:ascii="Calibri" w:hAnsi="Calibri" w:cs="Arial"/>
          <w:color w:val="000000"/>
        </w:rPr>
        <w:t>108-e</w:t>
      </w:r>
      <w:r w:rsidRPr="00456757">
        <w:rPr>
          <w:rFonts w:ascii="Calibri" w:hAnsi="Calibri" w:cs="Arial"/>
          <w:color w:val="000000"/>
        </w:rPr>
        <w:t>.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77143" w:rsidRPr="00434D06" w14:paraId="3EEC6C7D" w14:textId="77777777" w:rsidTr="00C045BB">
        <w:tc>
          <w:tcPr>
            <w:tcW w:w="22607" w:type="dxa"/>
            <w:tcBorders>
              <w:top w:val="single" w:sz="4" w:space="0" w:color="auto"/>
              <w:left w:val="single" w:sz="4" w:space="0" w:color="auto"/>
              <w:bottom w:val="single" w:sz="4" w:space="0" w:color="auto"/>
              <w:right w:val="single" w:sz="4" w:space="0" w:color="auto"/>
            </w:tcBorders>
            <w:shd w:val="clear" w:color="auto" w:fill="auto"/>
            <w:hideMark/>
          </w:tcPr>
          <w:p w14:paraId="58F1F718" w14:textId="72E683D4" w:rsidR="0007113C" w:rsidRPr="004F232E" w:rsidRDefault="0007113C" w:rsidP="0007113C">
            <w:pPr>
              <w:rPr>
                <w:lang w:eastAsia="x-none"/>
              </w:rPr>
            </w:pPr>
            <w:r w:rsidRPr="00EC01E4">
              <w:rPr>
                <w:highlight w:val="cyan"/>
                <w:lang w:eastAsia="x-none"/>
              </w:rPr>
              <w:t>[10</w:t>
            </w:r>
            <w:r>
              <w:rPr>
                <w:highlight w:val="cyan"/>
                <w:lang w:eastAsia="x-none"/>
              </w:rPr>
              <w:t>8</w:t>
            </w:r>
            <w:r w:rsidRPr="00EC01E4">
              <w:rPr>
                <w:highlight w:val="cyan"/>
                <w:lang w:eastAsia="x-none"/>
              </w:rPr>
              <w:t xml:space="preserve">-e-R17-UE-features-DSS-01] Email discussion </w:t>
            </w:r>
            <w:r>
              <w:rPr>
                <w:highlight w:val="cyan"/>
                <w:lang w:eastAsia="x-none"/>
              </w:rPr>
              <w:t xml:space="preserve">on </w:t>
            </w:r>
            <w:r w:rsidRPr="00EC01E4">
              <w:rPr>
                <w:highlight w:val="cyan"/>
                <w:lang w:eastAsia="x-none"/>
              </w:rPr>
              <w:t xml:space="preserve">UE features for DSS </w:t>
            </w:r>
            <w:r w:rsidRPr="00EC01E4">
              <w:rPr>
                <w:highlight w:val="cyan"/>
              </w:rPr>
              <w:t>– Ralf (AT&amp;T)</w:t>
            </w:r>
          </w:p>
          <w:p w14:paraId="55A136C6" w14:textId="77777777" w:rsidR="0007113C" w:rsidRDefault="0007113C" w:rsidP="005D615B">
            <w:pPr>
              <w:numPr>
                <w:ilvl w:val="0"/>
                <w:numId w:val="19"/>
              </w:numPr>
              <w:spacing w:before="0"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February</w:t>
            </w:r>
            <w:r>
              <w:rPr>
                <w:rFonts w:hint="eastAsia"/>
                <w:highlight w:val="cyan"/>
              </w:rPr>
              <w:t xml:space="preserve"> </w:t>
            </w:r>
            <w:r>
              <w:rPr>
                <w:highlight w:val="cyan"/>
              </w:rPr>
              <w:t>25</w:t>
            </w:r>
          </w:p>
          <w:p w14:paraId="24BF28B7" w14:textId="3FD7FE49" w:rsidR="0007113C" w:rsidRDefault="0007113C" w:rsidP="005D615B">
            <w:pPr>
              <w:numPr>
                <w:ilvl w:val="0"/>
                <w:numId w:val="19"/>
              </w:numPr>
              <w:spacing w:before="0"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rPr>
              <w:t>March 3</w:t>
            </w:r>
            <w:r>
              <w:rPr>
                <w:highlight w:val="cyan"/>
              </w:rPr>
              <w:br/>
            </w:r>
          </w:p>
          <w:p w14:paraId="51582E13" w14:textId="77777777" w:rsidR="00577143" w:rsidRPr="00434D06" w:rsidRDefault="00577143" w:rsidP="004D050E">
            <w:pPr>
              <w:pStyle w:val="maintext"/>
              <w:ind w:firstLineChars="0" w:firstLine="0"/>
              <w:rPr>
                <w:rFonts w:ascii="Calibri" w:hAnsi="Calibri" w:cs="Arial"/>
                <w:color w:val="000000"/>
                <w:lang w:val="en-US"/>
              </w:rPr>
            </w:pPr>
          </w:p>
        </w:tc>
      </w:tr>
    </w:tbl>
    <w:p w14:paraId="0F0ACC3B" w14:textId="5BE30108" w:rsidR="00577143" w:rsidRPr="00434D06" w:rsidRDefault="00456757" w:rsidP="00577143">
      <w:pPr>
        <w:pStyle w:val="maintext"/>
        <w:ind w:firstLineChars="90" w:firstLine="180"/>
        <w:rPr>
          <w:rFonts w:ascii="Calibri" w:hAnsi="Calibri" w:cs="Calibri"/>
          <w:color w:val="000000"/>
        </w:rPr>
      </w:pPr>
      <w:r w:rsidRPr="00456757">
        <w:rPr>
          <w:rFonts w:ascii="Calibri" w:hAnsi="Calibri" w:cs="Calibri"/>
          <w:color w:val="000000"/>
        </w:rPr>
        <w:t>The following was discussed and</w:t>
      </w:r>
      <w:r w:rsidR="00F96A58">
        <w:rPr>
          <w:rFonts w:ascii="Calibri" w:hAnsi="Calibri" w:cs="Calibri"/>
          <w:color w:val="000000"/>
        </w:rPr>
        <w:t>/or</w:t>
      </w:r>
      <w:r w:rsidRPr="00456757">
        <w:rPr>
          <w:rFonts w:ascii="Calibri" w:hAnsi="Calibri" w:cs="Calibri"/>
          <w:color w:val="000000"/>
        </w:rPr>
        <w:t xml:space="preserve"> agreed during RAN1 #</w:t>
      </w:r>
      <w:r w:rsidR="00A16BE5">
        <w:rPr>
          <w:rFonts w:ascii="Calibri" w:hAnsi="Calibri" w:cs="Calibri"/>
          <w:color w:val="000000"/>
        </w:rPr>
        <w:t>108-e</w:t>
      </w:r>
      <w:r w:rsidRPr="00456757">
        <w:rPr>
          <w:rFonts w:ascii="Calibri" w:hAnsi="Calibri" w:cs="Calibri"/>
          <w:color w:val="000000"/>
        </w:rPr>
        <w:t xml:space="preserve"> within the scope of </w:t>
      </w:r>
      <w:r w:rsidR="0007113C" w:rsidRPr="0007113C">
        <w:rPr>
          <w:rFonts w:ascii="Calibri" w:hAnsi="Calibri" w:cs="Calibri"/>
          <w:color w:val="000000"/>
        </w:rPr>
        <w:t>[108-e-R17-UE-features-DSS-01]</w:t>
      </w:r>
      <w:r w:rsidRPr="00F96A58">
        <w:rPr>
          <w:rFonts w:ascii="Calibri" w:hAnsi="Calibri" w:cs="Calibri"/>
          <w:color w:val="000000"/>
        </w:rPr>
        <w:t>.</w:t>
      </w:r>
      <w:r w:rsidRPr="00456757">
        <w:rPr>
          <w:rFonts w:ascii="Calibri" w:hAnsi="Calibri" w:cs="Calibri"/>
          <w:color w:val="000000"/>
        </w:rPr>
        <w:t xml:space="preserve"> All proposals are based on the latest RAN1 UE features list for Rel-1</w:t>
      </w:r>
      <w:r>
        <w:rPr>
          <w:rFonts w:ascii="Calibri" w:hAnsi="Calibri" w:cs="Calibri"/>
          <w:color w:val="000000"/>
        </w:rPr>
        <w:t>7</w:t>
      </w:r>
      <w:r w:rsidRPr="00456757">
        <w:rPr>
          <w:rFonts w:ascii="Calibri" w:hAnsi="Calibri" w:cs="Calibri"/>
          <w:color w:val="000000"/>
        </w:rPr>
        <w:t xml:space="preserve"> NR in </w:t>
      </w:r>
      <w:r w:rsidR="00324F5D">
        <w:rPr>
          <w:rFonts w:ascii="Calibri" w:hAnsi="Calibri" w:cs="Calibri"/>
          <w:color w:val="000000"/>
        </w:rPr>
        <w:fldChar w:fldCharType="begin"/>
      </w:r>
      <w:r w:rsidR="00324F5D">
        <w:rPr>
          <w:rFonts w:ascii="Calibri" w:hAnsi="Calibri" w:cs="Calibri"/>
          <w:color w:val="000000"/>
        </w:rPr>
        <w:instrText xml:space="preserve"> REF _Ref84505649 \r \h </w:instrText>
      </w:r>
      <w:r w:rsidR="00324F5D">
        <w:rPr>
          <w:rFonts w:ascii="Calibri" w:hAnsi="Calibri" w:cs="Calibri"/>
          <w:color w:val="000000"/>
        </w:rPr>
      </w:r>
      <w:r w:rsidR="00324F5D">
        <w:rPr>
          <w:rFonts w:ascii="Calibri" w:hAnsi="Calibri" w:cs="Calibri"/>
          <w:color w:val="000000"/>
        </w:rPr>
        <w:fldChar w:fldCharType="separate"/>
      </w:r>
      <w:r w:rsidR="00324F5D">
        <w:rPr>
          <w:rFonts w:ascii="Calibri" w:hAnsi="Calibri" w:cs="Calibri"/>
          <w:color w:val="000000"/>
        </w:rPr>
        <w:t>[1]</w:t>
      </w:r>
      <w:r w:rsidR="00324F5D">
        <w:rPr>
          <w:rFonts w:ascii="Calibri" w:hAnsi="Calibri" w:cs="Calibri"/>
          <w:color w:val="000000"/>
        </w:rPr>
        <w:fldChar w:fldCharType="end"/>
      </w:r>
      <w:r w:rsidRPr="00456757">
        <w:rPr>
          <w:rFonts w:ascii="Calibri" w:hAnsi="Calibri" w:cs="Calibri"/>
          <w:color w:val="000000"/>
        </w:rPr>
        <w:t>.</w:t>
      </w:r>
    </w:p>
    <w:p w14:paraId="2C49BE97" w14:textId="77777777" w:rsidR="00577143" w:rsidRPr="00434D06" w:rsidRDefault="00577143" w:rsidP="005D615B">
      <w:pPr>
        <w:pStyle w:val="Heading1"/>
        <w:numPr>
          <w:ilvl w:val="0"/>
          <w:numId w:val="9"/>
        </w:numPr>
        <w:jc w:val="both"/>
        <w:rPr>
          <w:color w:val="000000"/>
        </w:rPr>
      </w:pPr>
      <w:r w:rsidRPr="00434D06">
        <w:rPr>
          <w:color w:val="000000"/>
        </w:rPr>
        <w:t xml:space="preserve">Summary </w:t>
      </w:r>
      <w:r w:rsidR="00016F79" w:rsidRPr="00016F79">
        <w:rPr>
          <w:color w:val="000000"/>
        </w:rPr>
        <w:t xml:space="preserve">of </w:t>
      </w:r>
      <w:r w:rsidR="00016F79">
        <w:rPr>
          <w:color w:val="000000"/>
        </w:rPr>
        <w:t>C</w:t>
      </w:r>
      <w:r w:rsidR="00016F79" w:rsidRPr="00016F79">
        <w:rPr>
          <w:color w:val="000000"/>
        </w:rPr>
        <w:t xml:space="preserve">ontributions </w:t>
      </w:r>
      <w:r w:rsidR="00016F79">
        <w:rPr>
          <w:color w:val="000000"/>
        </w:rPr>
        <w:t>S</w:t>
      </w:r>
      <w:r w:rsidR="00016F79" w:rsidRPr="00016F79">
        <w:rPr>
          <w:color w:val="000000"/>
        </w:rPr>
        <w:t>ubmitted to RAN1 #</w:t>
      </w:r>
      <w:r w:rsidR="00A16BE5">
        <w:rPr>
          <w:color w:val="000000"/>
        </w:rPr>
        <w:t>108-e</w:t>
      </w:r>
    </w:p>
    <w:p w14:paraId="24216174" w14:textId="77777777" w:rsidR="00577143" w:rsidRPr="00434D06" w:rsidRDefault="00FA2E51" w:rsidP="00577143">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A16BE5">
        <w:rPr>
          <w:rFonts w:ascii="Calibri" w:eastAsia="SimSun" w:hAnsi="Calibri" w:cs="Calibri"/>
          <w:lang w:eastAsia="zh-CN"/>
        </w:rPr>
        <w:t>108-e</w:t>
      </w:r>
      <w:r>
        <w:rPr>
          <w:rFonts w:ascii="Calibri" w:eastAsia="SimSun" w:hAnsi="Calibri" w:cs="Calibri"/>
          <w:lang w:eastAsia="zh-CN"/>
        </w:rPr>
        <w:t xml:space="preserve"> in this agenda item.</w:t>
      </w:r>
    </w:p>
    <w:p w14:paraId="2FA45444" w14:textId="77777777" w:rsidR="008F6233" w:rsidRDefault="008F6233" w:rsidP="0057714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06"/>
        <w:gridCol w:w="2343"/>
        <w:gridCol w:w="6773"/>
        <w:gridCol w:w="652"/>
        <w:gridCol w:w="527"/>
        <w:gridCol w:w="222"/>
        <w:gridCol w:w="222"/>
        <w:gridCol w:w="583"/>
        <w:gridCol w:w="447"/>
        <w:gridCol w:w="1325"/>
        <w:gridCol w:w="222"/>
        <w:gridCol w:w="6005"/>
        <w:gridCol w:w="1508"/>
      </w:tblGrid>
      <w:tr w:rsidR="0081115A" w:rsidRPr="00275D7B" w14:paraId="0C7AC98B" w14:textId="77777777" w:rsidTr="00275D7B">
        <w:tc>
          <w:tcPr>
            <w:tcW w:w="0" w:type="auto"/>
            <w:shd w:val="clear" w:color="auto" w:fill="auto"/>
          </w:tcPr>
          <w:p w14:paraId="4E418639" w14:textId="454EFC39"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 xml:space="preserve"> 34. NR_DSS</w:t>
            </w:r>
          </w:p>
        </w:tc>
        <w:tc>
          <w:tcPr>
            <w:tcW w:w="0" w:type="auto"/>
            <w:shd w:val="clear" w:color="auto" w:fill="auto"/>
          </w:tcPr>
          <w:p w14:paraId="42C72A86" w14:textId="022EE589"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34-2</w:t>
            </w:r>
          </w:p>
        </w:tc>
        <w:tc>
          <w:tcPr>
            <w:tcW w:w="0" w:type="auto"/>
            <w:shd w:val="clear" w:color="auto" w:fill="auto"/>
          </w:tcPr>
          <w:p w14:paraId="6DB72D25" w14:textId="5C286F8A"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 xml:space="preserve">Cross-carrier scheduling from </w:t>
            </w:r>
            <w:proofErr w:type="spellStart"/>
            <w:r w:rsidRPr="00035567">
              <w:rPr>
                <w:rFonts w:ascii="Arial" w:eastAsia="SimSun" w:hAnsi="Arial" w:cs="Arial"/>
                <w:color w:val="000000"/>
                <w:sz w:val="18"/>
                <w:szCs w:val="18"/>
                <w:lang w:eastAsia="zh-CN"/>
              </w:rPr>
              <w:t>SCell</w:t>
            </w:r>
            <w:proofErr w:type="spellEnd"/>
            <w:r w:rsidRPr="00035567">
              <w:rPr>
                <w:rFonts w:ascii="Arial" w:eastAsia="SimSun" w:hAnsi="Arial" w:cs="Arial"/>
                <w:color w:val="000000"/>
                <w:sz w:val="18"/>
                <w:szCs w:val="18"/>
                <w:lang w:eastAsia="zh-CN"/>
              </w:rPr>
              <w:t xml:space="preserve"> to </w:t>
            </w:r>
            <w:proofErr w:type="spellStart"/>
            <w:r w:rsidRPr="00035567">
              <w:rPr>
                <w:rFonts w:ascii="Arial" w:eastAsia="SimSun" w:hAnsi="Arial" w:cs="Arial"/>
                <w:color w:val="000000"/>
                <w:sz w:val="18"/>
                <w:szCs w:val="18"/>
                <w:lang w:eastAsia="zh-CN"/>
              </w:rPr>
              <w:t>PCell</w:t>
            </w:r>
            <w:proofErr w:type="spellEnd"/>
            <w:r w:rsidRPr="00035567">
              <w:rPr>
                <w:rFonts w:ascii="Arial" w:eastAsia="SimSun" w:hAnsi="Arial" w:cs="Arial"/>
                <w:color w:val="000000"/>
                <w:sz w:val="18"/>
                <w:szCs w:val="18"/>
                <w:lang w:eastAsia="zh-CN"/>
              </w:rPr>
              <w:t>/</w:t>
            </w:r>
            <w:proofErr w:type="spellStart"/>
            <w:r w:rsidRPr="00035567">
              <w:rPr>
                <w:rFonts w:ascii="Arial" w:eastAsia="SimSun" w:hAnsi="Arial" w:cs="Arial"/>
                <w:color w:val="000000"/>
                <w:sz w:val="18"/>
                <w:szCs w:val="18"/>
                <w:lang w:eastAsia="zh-CN"/>
              </w:rPr>
              <w:t>PSCell</w:t>
            </w:r>
            <w:proofErr w:type="spellEnd"/>
            <w:r w:rsidRPr="00035567">
              <w:rPr>
                <w:rFonts w:ascii="Arial" w:eastAsia="SimSun" w:hAnsi="Arial" w:cs="Arial"/>
                <w:color w:val="000000"/>
                <w:sz w:val="18"/>
                <w:szCs w:val="18"/>
                <w:lang w:eastAsia="zh-CN"/>
              </w:rPr>
              <w:t xml:space="preserve"> (Type B)</w:t>
            </w:r>
          </w:p>
        </w:tc>
        <w:tc>
          <w:tcPr>
            <w:tcW w:w="0" w:type="auto"/>
            <w:shd w:val="clear" w:color="auto" w:fill="auto"/>
          </w:tcPr>
          <w:p w14:paraId="164BF8E0" w14:textId="77777777" w:rsidR="0081115A" w:rsidRPr="00035567" w:rsidRDefault="0081115A" w:rsidP="0081115A">
            <w:pPr>
              <w:autoSpaceDE w:val="0"/>
              <w:autoSpaceDN w:val="0"/>
              <w:adjustRightInd w:val="0"/>
              <w:snapToGrid w:val="0"/>
              <w:spacing w:afterLines="50"/>
              <w:contextualSpacing/>
              <w:rPr>
                <w:rFonts w:cs="Arial"/>
                <w:color w:val="000000"/>
                <w:sz w:val="18"/>
                <w:szCs w:val="18"/>
              </w:rPr>
            </w:pPr>
            <w:r w:rsidRPr="00035567">
              <w:rPr>
                <w:rFonts w:cs="Arial"/>
                <w:color w:val="000000"/>
                <w:sz w:val="18"/>
                <w:szCs w:val="18"/>
                <w:highlight w:val="yellow"/>
              </w:rPr>
              <w:t xml:space="preserve">[Support of Cross-carrier scheduling (CCS) from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to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(Type B)]</w:t>
            </w:r>
          </w:p>
          <w:p w14:paraId="7B975787" w14:textId="77777777" w:rsidR="0081115A" w:rsidRPr="00035567" w:rsidRDefault="0081115A" w:rsidP="005D615B">
            <w:pPr>
              <w:pStyle w:val="ListParagraph"/>
              <w:numPr>
                <w:ilvl w:val="0"/>
                <w:numId w:val="11"/>
              </w:numPr>
              <w:autoSpaceDE w:val="0"/>
              <w:autoSpaceDN w:val="0"/>
              <w:adjustRightInd w:val="0"/>
              <w:snapToGrid w:val="0"/>
              <w:spacing w:before="0" w:afterLines="50"/>
              <w:rPr>
                <w:rFonts w:cs="Arial"/>
                <w:color w:val="000000"/>
                <w:sz w:val="18"/>
                <w:szCs w:val="18"/>
              </w:rPr>
            </w:pPr>
            <w:r w:rsidRPr="00035567">
              <w:rPr>
                <w:rFonts w:cs="Arial"/>
                <w:color w:val="000000"/>
                <w:sz w:val="18"/>
                <w:szCs w:val="18"/>
              </w:rPr>
              <w:t xml:space="preserve">Cross-carrier scheduling from </w:t>
            </w:r>
            <w:proofErr w:type="spellStart"/>
            <w:r w:rsidRPr="00035567">
              <w:rPr>
                <w:rFonts w:cs="Arial"/>
                <w:color w:val="000000"/>
                <w:sz w:val="18"/>
                <w:szCs w:val="18"/>
              </w:rPr>
              <w:t>sSCell</w:t>
            </w:r>
            <w:proofErr w:type="spellEnd"/>
            <w:r w:rsidRPr="00035567">
              <w:rPr>
                <w:rFonts w:cs="Arial"/>
                <w:color w:val="000000"/>
                <w:sz w:val="18"/>
                <w:szCs w:val="18"/>
              </w:rPr>
              <w:t xml:space="preserve"> to </w:t>
            </w:r>
            <w:proofErr w:type="spellStart"/>
            <w:r w:rsidRPr="00035567">
              <w:rPr>
                <w:rFonts w:cs="Arial"/>
                <w:color w:val="000000"/>
                <w:sz w:val="18"/>
                <w:szCs w:val="18"/>
              </w:rPr>
              <w:t>PCell</w:t>
            </w:r>
            <w:proofErr w:type="spellEnd"/>
            <w:r w:rsidRPr="00035567">
              <w:rPr>
                <w:rFonts w:cs="Arial"/>
                <w:color w:val="000000"/>
                <w:sz w:val="18"/>
                <w:szCs w:val="18"/>
              </w:rPr>
              <w:t>/</w:t>
            </w:r>
            <w:proofErr w:type="spellStart"/>
            <w:r w:rsidRPr="00035567">
              <w:rPr>
                <w:rFonts w:cs="Arial"/>
                <w:color w:val="000000"/>
                <w:sz w:val="18"/>
                <w:szCs w:val="18"/>
              </w:rPr>
              <w:t>PSCell</w:t>
            </w:r>
            <w:proofErr w:type="spellEnd"/>
            <w:r w:rsidRPr="00035567">
              <w:rPr>
                <w:rFonts w:cs="Arial"/>
                <w:color w:val="000000"/>
                <w:sz w:val="18"/>
                <w:szCs w:val="18"/>
              </w:rPr>
              <w:t xml:space="preserve"> with CIF</w:t>
            </w:r>
          </w:p>
          <w:p w14:paraId="7805D20C" w14:textId="77777777" w:rsidR="0081115A" w:rsidRPr="00035567" w:rsidRDefault="0081115A" w:rsidP="005D615B">
            <w:pPr>
              <w:pStyle w:val="ListParagraph"/>
              <w:numPr>
                <w:ilvl w:val="0"/>
                <w:numId w:val="11"/>
              </w:numPr>
              <w:autoSpaceDE w:val="0"/>
              <w:autoSpaceDN w:val="0"/>
              <w:adjustRightInd w:val="0"/>
              <w:snapToGrid w:val="0"/>
              <w:spacing w:before="0" w:after="0"/>
              <w:rPr>
                <w:rFonts w:cs="Arial"/>
                <w:color w:val="000000"/>
                <w:sz w:val="18"/>
                <w:szCs w:val="18"/>
              </w:rPr>
            </w:pPr>
            <w:proofErr w:type="spellStart"/>
            <w:r w:rsidRPr="00035567">
              <w:rPr>
                <w:rFonts w:cs="Arial"/>
                <w:color w:val="000000"/>
                <w:sz w:val="18"/>
                <w:szCs w:val="18"/>
              </w:rPr>
              <w:t>sSCell</w:t>
            </w:r>
            <w:proofErr w:type="spellEnd"/>
            <w:r w:rsidRPr="00035567">
              <w:rPr>
                <w:rFonts w:cs="Arial"/>
                <w:color w:val="000000"/>
                <w:sz w:val="18"/>
                <w:szCs w:val="18"/>
              </w:rPr>
              <w:t xml:space="preserve"> USS set(s) (for CCS from </w:t>
            </w:r>
            <w:proofErr w:type="spellStart"/>
            <w:r w:rsidRPr="00035567">
              <w:rPr>
                <w:rFonts w:cs="Arial"/>
                <w:color w:val="000000"/>
                <w:sz w:val="18"/>
                <w:szCs w:val="18"/>
              </w:rPr>
              <w:t>sSCell</w:t>
            </w:r>
            <w:proofErr w:type="spellEnd"/>
            <w:r w:rsidRPr="00035567">
              <w:rPr>
                <w:rFonts w:cs="Arial"/>
                <w:color w:val="000000"/>
                <w:sz w:val="18"/>
                <w:szCs w:val="18"/>
              </w:rPr>
              <w:t xml:space="preserve"> to </w:t>
            </w:r>
            <w:proofErr w:type="spellStart"/>
            <w:r w:rsidRPr="00035567">
              <w:rPr>
                <w:rFonts w:cs="Arial"/>
                <w:color w:val="000000"/>
                <w:sz w:val="18"/>
                <w:szCs w:val="18"/>
              </w:rPr>
              <w:t>PCell</w:t>
            </w:r>
            <w:proofErr w:type="spellEnd"/>
            <w:r w:rsidRPr="00035567">
              <w:rPr>
                <w:rFonts w:cs="Arial"/>
                <w:color w:val="000000"/>
                <w:sz w:val="18"/>
                <w:szCs w:val="18"/>
              </w:rPr>
              <w:t>/</w:t>
            </w:r>
            <w:proofErr w:type="spellStart"/>
            <w:r w:rsidRPr="00035567">
              <w:rPr>
                <w:rFonts w:cs="Arial"/>
                <w:color w:val="000000"/>
                <w:sz w:val="18"/>
                <w:szCs w:val="18"/>
              </w:rPr>
              <w:t>PSCell</w:t>
            </w:r>
            <w:proofErr w:type="spellEnd"/>
            <w:r w:rsidRPr="00035567">
              <w:rPr>
                <w:rFonts w:cs="Arial"/>
                <w:color w:val="000000"/>
                <w:sz w:val="18"/>
                <w:szCs w:val="18"/>
              </w:rPr>
              <w:t xml:space="preserve">) and search space sets on </w:t>
            </w:r>
            <w:proofErr w:type="spellStart"/>
            <w:r w:rsidRPr="00035567">
              <w:rPr>
                <w:rFonts w:cs="Arial"/>
                <w:color w:val="000000"/>
                <w:sz w:val="18"/>
                <w:szCs w:val="18"/>
              </w:rPr>
              <w:t>PCell</w:t>
            </w:r>
            <w:proofErr w:type="spellEnd"/>
            <w:r w:rsidRPr="00035567">
              <w:rPr>
                <w:rFonts w:cs="Arial"/>
                <w:color w:val="000000"/>
                <w:sz w:val="18"/>
                <w:szCs w:val="18"/>
              </w:rPr>
              <w:t>/</w:t>
            </w:r>
            <w:proofErr w:type="spellStart"/>
            <w:r w:rsidRPr="00035567">
              <w:rPr>
                <w:rFonts w:cs="Arial"/>
                <w:color w:val="000000"/>
                <w:sz w:val="18"/>
                <w:szCs w:val="18"/>
              </w:rPr>
              <w:t>PSCell</w:t>
            </w:r>
            <w:proofErr w:type="spellEnd"/>
            <w:r w:rsidRPr="00035567">
              <w:rPr>
                <w:rFonts w:cs="Arial"/>
                <w:color w:val="000000"/>
                <w:sz w:val="18"/>
                <w:szCs w:val="18"/>
              </w:rPr>
              <w:t xml:space="preserve"> can be configured so that the UE monitors them in overlapping </w:t>
            </w:r>
            <w:r w:rsidRPr="00035567">
              <w:rPr>
                <w:rFonts w:cs="Arial"/>
                <w:color w:val="000000"/>
                <w:sz w:val="18"/>
                <w:szCs w:val="18"/>
                <w:highlight w:val="yellow"/>
              </w:rPr>
              <w:t>[slot/symbol]</w:t>
            </w:r>
            <w:r w:rsidRPr="00035567">
              <w:rPr>
                <w:rFonts w:cs="Arial"/>
                <w:color w:val="000000"/>
                <w:sz w:val="18"/>
                <w:szCs w:val="18"/>
              </w:rPr>
              <w:t xml:space="preserve"> of </w:t>
            </w:r>
            <w:proofErr w:type="spellStart"/>
            <w:r w:rsidRPr="00035567">
              <w:rPr>
                <w:rFonts w:cs="Arial"/>
                <w:color w:val="000000"/>
                <w:sz w:val="18"/>
                <w:szCs w:val="18"/>
              </w:rPr>
              <w:t>PCell</w:t>
            </w:r>
            <w:proofErr w:type="spellEnd"/>
            <w:r w:rsidRPr="00035567">
              <w:rPr>
                <w:rFonts w:cs="Arial"/>
                <w:color w:val="000000"/>
                <w:sz w:val="18"/>
                <w:szCs w:val="18"/>
              </w:rPr>
              <w:t>/</w:t>
            </w:r>
            <w:proofErr w:type="spellStart"/>
            <w:r w:rsidRPr="00035567">
              <w:rPr>
                <w:rFonts w:cs="Arial"/>
                <w:color w:val="000000"/>
                <w:sz w:val="18"/>
                <w:szCs w:val="18"/>
              </w:rPr>
              <w:t>PSCell</w:t>
            </w:r>
            <w:proofErr w:type="spellEnd"/>
            <w:r w:rsidRPr="00035567">
              <w:rPr>
                <w:rFonts w:cs="Arial"/>
                <w:color w:val="000000"/>
                <w:sz w:val="18"/>
                <w:szCs w:val="18"/>
              </w:rPr>
              <w:t xml:space="preserve"> and </w:t>
            </w:r>
            <w:proofErr w:type="spellStart"/>
            <w:r w:rsidRPr="00035567">
              <w:rPr>
                <w:rFonts w:cs="Arial"/>
                <w:color w:val="000000"/>
                <w:sz w:val="18"/>
                <w:szCs w:val="18"/>
              </w:rPr>
              <w:t>sSCell</w:t>
            </w:r>
            <w:proofErr w:type="spellEnd"/>
          </w:p>
          <w:p w14:paraId="125807E1" w14:textId="77777777" w:rsidR="0081115A" w:rsidRPr="00035567" w:rsidRDefault="0081115A" w:rsidP="005D615B">
            <w:pPr>
              <w:pStyle w:val="ListParagraph"/>
              <w:numPr>
                <w:ilvl w:val="0"/>
                <w:numId w:val="11"/>
              </w:numPr>
              <w:autoSpaceDE w:val="0"/>
              <w:autoSpaceDN w:val="0"/>
              <w:adjustRightInd w:val="0"/>
              <w:snapToGrid w:val="0"/>
              <w:spacing w:before="0" w:after="0"/>
              <w:rPr>
                <w:rFonts w:cs="Arial"/>
                <w:color w:val="000000"/>
                <w:sz w:val="18"/>
                <w:szCs w:val="18"/>
              </w:rPr>
            </w:pPr>
            <w:r w:rsidRPr="00035567">
              <w:rPr>
                <w:rFonts w:cs="Arial"/>
                <w:color w:val="000000"/>
                <w:sz w:val="18"/>
                <w:szCs w:val="18"/>
              </w:rPr>
              <w:t>Configuration of scaling factor α  for BD and CCE limit handling and PDCCH overbooking handling on P(S)Cell</w:t>
            </w:r>
          </w:p>
          <w:p w14:paraId="5632FD68" w14:textId="77777777" w:rsidR="0081115A" w:rsidRPr="00035567" w:rsidRDefault="0081115A" w:rsidP="005D615B">
            <w:pPr>
              <w:pStyle w:val="ListParagraph"/>
              <w:numPr>
                <w:ilvl w:val="0"/>
                <w:numId w:val="11"/>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#unicast DCI limits for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scheduling</w:t>
            </w:r>
          </w:p>
          <w:p w14:paraId="7D30613C" w14:textId="77777777" w:rsidR="0081115A" w:rsidRPr="00035567" w:rsidRDefault="0081115A" w:rsidP="005D615B">
            <w:pPr>
              <w:pStyle w:val="ListParagraph"/>
              <w:numPr>
                <w:ilvl w:val="0"/>
                <w:numId w:val="12"/>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Processing one unicast DCI scheduling DL on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per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slot and its aligned N consecutive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slot(s)</w:t>
            </w:r>
          </w:p>
          <w:p w14:paraId="440F2E90" w14:textId="77777777" w:rsidR="0081115A" w:rsidRPr="00035567" w:rsidRDefault="0081115A" w:rsidP="005D615B">
            <w:pPr>
              <w:pStyle w:val="ListParagraph"/>
              <w:numPr>
                <w:ilvl w:val="0"/>
                <w:numId w:val="12"/>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Processing one unicast DCI scheduling UL on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per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slot and its aligned N consecutive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slot(s)</w:t>
            </w:r>
          </w:p>
          <w:p w14:paraId="157A1638" w14:textId="77777777" w:rsidR="0081115A" w:rsidRPr="00035567" w:rsidRDefault="0081115A" w:rsidP="005D615B">
            <w:pPr>
              <w:pStyle w:val="ListParagraph"/>
              <w:numPr>
                <w:ilvl w:val="0"/>
                <w:numId w:val="12"/>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N is based on pair of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SCS,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SCS): N=1 for(15,15), (30,30), (60,60) and N=2 for (15,30), (30,60) and N=4 for (15, 60)</w:t>
            </w:r>
          </w:p>
          <w:p w14:paraId="07B315E6"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rPr>
            </w:pPr>
            <w:r w:rsidRPr="00035567">
              <w:rPr>
                <w:rFonts w:cs="Arial"/>
                <w:color w:val="000000"/>
                <w:sz w:val="18"/>
                <w:szCs w:val="18"/>
              </w:rPr>
              <w:t xml:space="preserve">Same numerology between </w:t>
            </w:r>
            <w:proofErr w:type="spellStart"/>
            <w:r w:rsidRPr="00035567">
              <w:rPr>
                <w:rFonts w:cs="Arial"/>
                <w:color w:val="000000"/>
                <w:sz w:val="18"/>
                <w:szCs w:val="18"/>
              </w:rPr>
              <w:t>sSCell</w:t>
            </w:r>
            <w:proofErr w:type="spellEnd"/>
            <w:r w:rsidRPr="00035567">
              <w:rPr>
                <w:rFonts w:cs="Arial"/>
                <w:color w:val="000000"/>
                <w:sz w:val="18"/>
                <w:szCs w:val="18"/>
              </w:rPr>
              <w:t xml:space="preserve"> and P(S)Cell or </w:t>
            </w:r>
            <w:proofErr w:type="spellStart"/>
            <w:r w:rsidRPr="00035567">
              <w:rPr>
                <w:rFonts w:cs="Arial"/>
                <w:color w:val="000000"/>
                <w:sz w:val="18"/>
                <w:szCs w:val="18"/>
              </w:rPr>
              <w:t>sSCell</w:t>
            </w:r>
            <w:proofErr w:type="spellEnd"/>
            <w:r w:rsidRPr="00035567">
              <w:rPr>
                <w:rFonts w:cs="Arial"/>
                <w:color w:val="000000"/>
                <w:sz w:val="18"/>
                <w:szCs w:val="18"/>
              </w:rPr>
              <w:t xml:space="preserve"> SCS is larger than P(S)Cell SCS</w:t>
            </w:r>
          </w:p>
          <w:p w14:paraId="7C5BCAD4"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USS set(s) for DCI format 0_1,1_1,0_2,1_2 configured on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for CCS from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to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p>
          <w:p w14:paraId="688122A5"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Support of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deactivation/activation when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cross carrier scheduling to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is configured</w:t>
            </w:r>
          </w:p>
          <w:p w14:paraId="3D1B090E"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Support of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dormancy when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cross carrier scheduling to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is configured</w:t>
            </w:r>
          </w:p>
          <w:p w14:paraId="51373441"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PDCCH monitoring occasion(s) is within the first 3 OFDM symbols of a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slot</w:t>
            </w:r>
          </w:p>
          <w:p w14:paraId="4DDC771B"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Numbers of CORESET configurations and search space sets on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(for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cross-carrier scheduling)</w:t>
            </w:r>
          </w:p>
          <w:p w14:paraId="1DD22A51"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FFS: frame boundary alignment between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and </w:t>
            </w:r>
            <w:proofErr w:type="spellStart"/>
            <w:r w:rsidRPr="00035567">
              <w:rPr>
                <w:rFonts w:cs="Arial"/>
                <w:color w:val="000000"/>
                <w:sz w:val="18"/>
                <w:szCs w:val="18"/>
                <w:highlight w:val="yellow"/>
              </w:rPr>
              <w:t>sSCell</w:t>
            </w:r>
            <w:proofErr w:type="spellEnd"/>
          </w:p>
          <w:p w14:paraId="22AE214C" w14:textId="77777777" w:rsidR="0081115A" w:rsidRPr="00035567" w:rsidRDefault="0081115A" w:rsidP="005D615B">
            <w:pPr>
              <w:pStyle w:val="ListParagraph"/>
              <w:numPr>
                <w:ilvl w:val="0"/>
                <w:numId w:val="13"/>
              </w:numPr>
              <w:autoSpaceDE w:val="0"/>
              <w:autoSpaceDN w:val="0"/>
              <w:adjustRightInd w:val="0"/>
              <w:snapToGrid w:val="0"/>
              <w:spacing w:before="0" w:after="0"/>
              <w:rPr>
                <w:rFonts w:cs="Arial"/>
                <w:color w:val="000000"/>
                <w:sz w:val="18"/>
                <w:szCs w:val="18"/>
              </w:rPr>
            </w:pPr>
            <w:r w:rsidRPr="00035567">
              <w:rPr>
                <w:rFonts w:cs="Arial"/>
                <w:color w:val="000000"/>
                <w:sz w:val="18"/>
                <w:szCs w:val="18"/>
                <w:highlight w:val="yellow"/>
              </w:rPr>
              <w:t>FFS: Precoder granularity of REG-bundle</w:t>
            </w:r>
            <w:r w:rsidRPr="00035567" w:rsidDel="009D5371">
              <w:rPr>
                <w:rFonts w:cs="Arial"/>
                <w:color w:val="000000"/>
                <w:sz w:val="18"/>
                <w:szCs w:val="18"/>
                <w:highlight w:val="yellow"/>
              </w:rPr>
              <w:t xml:space="preserve"> </w:t>
            </w:r>
            <w:r w:rsidRPr="00035567">
              <w:rPr>
                <w:rFonts w:cs="Arial"/>
                <w:color w:val="000000"/>
                <w:sz w:val="18"/>
                <w:szCs w:val="18"/>
                <w:highlight w:val="yellow"/>
              </w:rPr>
              <w:t xml:space="preserve">size when CCS from </w:t>
            </w:r>
            <w:proofErr w:type="spellStart"/>
            <w:r w:rsidRPr="00035567">
              <w:rPr>
                <w:rFonts w:cs="Arial"/>
                <w:color w:val="000000"/>
                <w:sz w:val="18"/>
                <w:szCs w:val="18"/>
                <w:highlight w:val="yellow"/>
              </w:rPr>
              <w:t>sSCell</w:t>
            </w:r>
            <w:proofErr w:type="spellEnd"/>
            <w:r w:rsidRPr="00035567">
              <w:rPr>
                <w:rFonts w:cs="Arial"/>
                <w:color w:val="000000"/>
                <w:sz w:val="18"/>
                <w:szCs w:val="18"/>
                <w:highlight w:val="yellow"/>
              </w:rPr>
              <w:t xml:space="preserve"> to </w:t>
            </w:r>
            <w:proofErr w:type="spellStart"/>
            <w:r w:rsidRPr="00035567">
              <w:rPr>
                <w:rFonts w:cs="Arial"/>
                <w:color w:val="000000"/>
                <w:sz w:val="18"/>
                <w:szCs w:val="18"/>
                <w:highlight w:val="yellow"/>
              </w:rPr>
              <w:t>PCell</w:t>
            </w:r>
            <w:proofErr w:type="spellEnd"/>
            <w:r w:rsidRPr="00035567">
              <w:rPr>
                <w:rFonts w:cs="Arial"/>
                <w:color w:val="000000"/>
                <w:sz w:val="18"/>
                <w:szCs w:val="18"/>
                <w:highlight w:val="yellow"/>
              </w:rPr>
              <w:t>/</w:t>
            </w:r>
            <w:proofErr w:type="spellStart"/>
            <w:r w:rsidRPr="00035567">
              <w:rPr>
                <w:rFonts w:cs="Arial"/>
                <w:color w:val="000000"/>
                <w:sz w:val="18"/>
                <w:szCs w:val="18"/>
                <w:highlight w:val="yellow"/>
              </w:rPr>
              <w:t>PSCell</w:t>
            </w:r>
            <w:proofErr w:type="spellEnd"/>
            <w:r w:rsidRPr="00035567">
              <w:rPr>
                <w:rFonts w:cs="Arial"/>
                <w:color w:val="000000"/>
                <w:sz w:val="18"/>
                <w:szCs w:val="18"/>
                <w:highlight w:val="yellow"/>
              </w:rPr>
              <w:t xml:space="preserve"> is configured</w:t>
            </w:r>
          </w:p>
          <w:p w14:paraId="0D40191C" w14:textId="77777777" w:rsidR="0081115A" w:rsidRPr="00035567" w:rsidRDefault="0081115A" w:rsidP="0081115A">
            <w:pPr>
              <w:pStyle w:val="ListParagraph"/>
              <w:autoSpaceDE w:val="0"/>
              <w:autoSpaceDN w:val="0"/>
              <w:adjustRightInd w:val="0"/>
              <w:snapToGrid w:val="0"/>
              <w:rPr>
                <w:rFonts w:cs="Arial"/>
                <w:color w:val="000000"/>
                <w:sz w:val="18"/>
                <w:szCs w:val="18"/>
              </w:rPr>
            </w:pPr>
          </w:p>
          <w:p w14:paraId="274BD5CF" w14:textId="6F0FF8FF"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 xml:space="preserve">Note: The </w:t>
            </w:r>
            <w:proofErr w:type="spellStart"/>
            <w:r w:rsidRPr="00035567">
              <w:rPr>
                <w:rFonts w:ascii="Arial" w:hAnsi="Arial" w:cs="Arial"/>
                <w:color w:val="000000"/>
                <w:sz w:val="18"/>
                <w:szCs w:val="18"/>
              </w:rPr>
              <w:t>SCell</w:t>
            </w:r>
            <w:proofErr w:type="spellEnd"/>
            <w:r w:rsidRPr="00035567">
              <w:rPr>
                <w:rFonts w:ascii="Arial" w:hAnsi="Arial" w:cs="Arial"/>
                <w:color w:val="000000"/>
                <w:sz w:val="18"/>
                <w:szCs w:val="18"/>
              </w:rPr>
              <w:t xml:space="preserve"> configured with Cross-carrier scheduling to </w:t>
            </w:r>
            <w:proofErr w:type="spellStart"/>
            <w:r w:rsidRPr="00035567">
              <w:rPr>
                <w:rFonts w:ascii="Arial" w:hAnsi="Arial" w:cs="Arial"/>
                <w:color w:val="000000"/>
                <w:sz w:val="18"/>
                <w:szCs w:val="18"/>
              </w:rPr>
              <w:t>PCell</w:t>
            </w:r>
            <w:proofErr w:type="spellEnd"/>
            <w:r w:rsidRPr="00035567">
              <w:rPr>
                <w:rFonts w:ascii="Arial" w:hAnsi="Arial" w:cs="Arial"/>
                <w:color w:val="000000"/>
                <w:sz w:val="18"/>
                <w:szCs w:val="18"/>
              </w:rPr>
              <w:t>/</w:t>
            </w:r>
            <w:proofErr w:type="spellStart"/>
            <w:r w:rsidRPr="00035567">
              <w:rPr>
                <w:rFonts w:ascii="Arial" w:hAnsi="Arial" w:cs="Arial"/>
                <w:color w:val="000000"/>
                <w:sz w:val="18"/>
                <w:szCs w:val="18"/>
              </w:rPr>
              <w:t>PSCell</w:t>
            </w:r>
            <w:proofErr w:type="spellEnd"/>
            <w:r w:rsidRPr="00035567">
              <w:rPr>
                <w:rFonts w:ascii="Arial" w:hAnsi="Arial" w:cs="Arial"/>
                <w:color w:val="000000"/>
                <w:sz w:val="18"/>
                <w:szCs w:val="18"/>
              </w:rPr>
              <w:t xml:space="preserve"> is referred to as ‘</w:t>
            </w:r>
            <w:proofErr w:type="spellStart"/>
            <w:r w:rsidRPr="00035567">
              <w:rPr>
                <w:rFonts w:ascii="Arial" w:hAnsi="Arial" w:cs="Arial"/>
                <w:color w:val="000000"/>
                <w:sz w:val="18"/>
                <w:szCs w:val="18"/>
              </w:rPr>
              <w:t>sSCell</w:t>
            </w:r>
            <w:proofErr w:type="spellEnd"/>
            <w:r w:rsidRPr="00035567">
              <w:rPr>
                <w:rFonts w:ascii="Arial" w:hAnsi="Arial" w:cs="Arial"/>
                <w:color w:val="000000"/>
                <w:sz w:val="18"/>
                <w:szCs w:val="18"/>
              </w:rPr>
              <w:t>’</w:t>
            </w:r>
          </w:p>
        </w:tc>
        <w:tc>
          <w:tcPr>
            <w:tcW w:w="0" w:type="auto"/>
            <w:shd w:val="clear" w:color="auto" w:fill="auto"/>
          </w:tcPr>
          <w:p w14:paraId="2356394C" w14:textId="52D046D2"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ＭＳ 明朝" w:hAnsi="Arial" w:cs="Arial"/>
                <w:color w:val="000000"/>
                <w:sz w:val="18"/>
                <w:szCs w:val="18"/>
                <w:lang w:eastAsia="ja-JP"/>
              </w:rPr>
              <w:t xml:space="preserve">6-5 </w:t>
            </w:r>
            <w:r w:rsidRPr="00035567">
              <w:rPr>
                <w:rFonts w:ascii="Arial" w:eastAsia="ＭＳ 明朝" w:hAnsi="Arial" w:cs="Arial"/>
                <w:color w:val="000000"/>
                <w:sz w:val="18"/>
                <w:szCs w:val="18"/>
                <w:highlight w:val="yellow"/>
                <w:lang w:eastAsia="ja-JP"/>
              </w:rPr>
              <w:t>[, 34-1]</w:t>
            </w:r>
          </w:p>
        </w:tc>
        <w:tc>
          <w:tcPr>
            <w:tcW w:w="0" w:type="auto"/>
            <w:shd w:val="clear" w:color="auto" w:fill="auto"/>
          </w:tcPr>
          <w:p w14:paraId="3DE0DCF2" w14:textId="1B39CD9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Yes</w:t>
            </w:r>
          </w:p>
        </w:tc>
        <w:tc>
          <w:tcPr>
            <w:tcW w:w="0" w:type="auto"/>
            <w:shd w:val="clear" w:color="auto" w:fill="auto"/>
          </w:tcPr>
          <w:p w14:paraId="7688FC90"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004E198D"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4F36E5CD" w14:textId="1391EC62"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Per BC</w:t>
            </w:r>
          </w:p>
        </w:tc>
        <w:tc>
          <w:tcPr>
            <w:tcW w:w="0" w:type="auto"/>
            <w:shd w:val="clear" w:color="auto" w:fill="auto"/>
          </w:tcPr>
          <w:p w14:paraId="081AD06E" w14:textId="6026381A"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No</w:t>
            </w:r>
          </w:p>
        </w:tc>
        <w:tc>
          <w:tcPr>
            <w:tcW w:w="0" w:type="auto"/>
            <w:shd w:val="clear" w:color="auto" w:fill="auto"/>
          </w:tcPr>
          <w:p w14:paraId="07BABD7E" w14:textId="354328B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Applicable to FR1 only</w:t>
            </w:r>
          </w:p>
        </w:tc>
        <w:tc>
          <w:tcPr>
            <w:tcW w:w="0" w:type="auto"/>
            <w:shd w:val="clear" w:color="auto" w:fill="auto"/>
          </w:tcPr>
          <w:p w14:paraId="220440B9"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6C7EDF0E" w14:textId="77777777" w:rsidR="0081115A" w:rsidRPr="00035567" w:rsidRDefault="0081115A" w:rsidP="0081115A">
            <w:pPr>
              <w:pStyle w:val="TAL"/>
              <w:rPr>
                <w:rFonts w:cs="Arial"/>
                <w:color w:val="000000"/>
                <w:szCs w:val="18"/>
                <w:highlight w:val="yellow"/>
              </w:rPr>
            </w:pPr>
            <w:r w:rsidRPr="00035567">
              <w:rPr>
                <w:rFonts w:cs="Arial"/>
                <w:color w:val="000000"/>
                <w:szCs w:val="18"/>
                <w:highlight w:val="yellow"/>
              </w:rPr>
              <w:t xml:space="preserve">[Candidate value set 1: One or more of supported SCS combinations ({P(S)Cell SCS in kHz, </w:t>
            </w:r>
            <w:proofErr w:type="spellStart"/>
            <w:r w:rsidRPr="00035567">
              <w:rPr>
                <w:rFonts w:cs="Arial"/>
                <w:color w:val="000000"/>
                <w:szCs w:val="18"/>
                <w:highlight w:val="yellow"/>
              </w:rPr>
              <w:t>sSCell</w:t>
            </w:r>
            <w:proofErr w:type="spellEnd"/>
            <w:r w:rsidRPr="00035567">
              <w:rPr>
                <w:rFonts w:cs="Arial"/>
                <w:color w:val="000000"/>
                <w:szCs w:val="18"/>
                <w:highlight w:val="yellow"/>
              </w:rPr>
              <w:t xml:space="preserve"> SCS in kHz}) from following set are indicated by the UE: {15,15}, {15,30}, (15, 60) for N=4, {30,30}, {30,60},{60,60})</w:t>
            </w:r>
          </w:p>
          <w:p w14:paraId="5A401AB7" w14:textId="77777777" w:rsidR="0081115A" w:rsidRPr="00035567" w:rsidRDefault="0081115A" w:rsidP="0081115A">
            <w:pPr>
              <w:pStyle w:val="TAL"/>
              <w:rPr>
                <w:rFonts w:cs="Arial"/>
                <w:color w:val="000000"/>
                <w:szCs w:val="18"/>
              </w:rPr>
            </w:pPr>
            <w:r w:rsidRPr="00035567">
              <w:rPr>
                <w:rFonts w:cs="Arial"/>
                <w:color w:val="000000"/>
                <w:szCs w:val="18"/>
                <w:highlight w:val="yellow"/>
              </w:rPr>
              <w:t>Candidate value set 2: frequency band pair(s) for {</w:t>
            </w:r>
            <w:proofErr w:type="spellStart"/>
            <w:r w:rsidRPr="00035567">
              <w:rPr>
                <w:rFonts w:cs="Arial"/>
                <w:color w:val="000000"/>
                <w:szCs w:val="18"/>
                <w:highlight w:val="yellow"/>
              </w:rPr>
              <w:t>PCell</w:t>
            </w:r>
            <w:proofErr w:type="spellEnd"/>
            <w:r w:rsidRPr="00035567">
              <w:rPr>
                <w:rFonts w:cs="Arial"/>
                <w:color w:val="000000"/>
                <w:szCs w:val="18"/>
                <w:highlight w:val="yellow"/>
              </w:rPr>
              <w:t>/</w:t>
            </w:r>
            <w:proofErr w:type="spellStart"/>
            <w:r w:rsidRPr="00035567">
              <w:rPr>
                <w:rFonts w:cs="Arial"/>
                <w:color w:val="000000"/>
                <w:szCs w:val="18"/>
                <w:highlight w:val="yellow"/>
              </w:rPr>
              <w:t>PSCell</w:t>
            </w:r>
            <w:proofErr w:type="spellEnd"/>
            <w:r w:rsidRPr="00035567">
              <w:rPr>
                <w:rFonts w:cs="Arial"/>
                <w:color w:val="000000"/>
                <w:szCs w:val="18"/>
                <w:highlight w:val="yellow"/>
              </w:rPr>
              <w:t xml:space="preserve">, </w:t>
            </w:r>
            <w:proofErr w:type="spellStart"/>
            <w:r w:rsidRPr="00035567">
              <w:rPr>
                <w:rFonts w:cs="Arial"/>
                <w:color w:val="000000"/>
                <w:szCs w:val="18"/>
                <w:highlight w:val="yellow"/>
              </w:rPr>
              <w:t>sSCell</w:t>
            </w:r>
            <w:proofErr w:type="spellEnd"/>
            <w:r w:rsidRPr="00035567">
              <w:rPr>
                <w:rFonts w:cs="Arial"/>
                <w:color w:val="000000"/>
                <w:szCs w:val="18"/>
                <w:highlight w:val="yellow"/>
              </w:rPr>
              <w:t>}]</w:t>
            </w:r>
          </w:p>
          <w:p w14:paraId="684DB76B" w14:textId="77777777" w:rsidR="0081115A" w:rsidRPr="00035567" w:rsidRDefault="0081115A" w:rsidP="0081115A">
            <w:pPr>
              <w:pStyle w:val="TAL"/>
              <w:rPr>
                <w:rFonts w:cs="Arial"/>
                <w:color w:val="000000"/>
                <w:szCs w:val="18"/>
              </w:rPr>
            </w:pPr>
          </w:p>
          <w:p w14:paraId="1833CAA8" w14:textId="08827504"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 xml:space="preserve">Note: The CCS from </w:t>
            </w:r>
            <w:proofErr w:type="spellStart"/>
            <w:r w:rsidRPr="00035567">
              <w:rPr>
                <w:rFonts w:ascii="Arial" w:hAnsi="Arial" w:cs="Arial"/>
                <w:color w:val="000000"/>
                <w:sz w:val="18"/>
                <w:szCs w:val="18"/>
              </w:rPr>
              <w:t>sSCell</w:t>
            </w:r>
            <w:proofErr w:type="spellEnd"/>
            <w:r w:rsidRPr="00035567">
              <w:rPr>
                <w:rFonts w:ascii="Arial" w:hAnsi="Arial" w:cs="Arial"/>
                <w:color w:val="000000"/>
                <w:sz w:val="18"/>
                <w:szCs w:val="18"/>
              </w:rPr>
              <w:t xml:space="preserve"> to </w:t>
            </w:r>
            <w:proofErr w:type="spellStart"/>
            <w:r w:rsidRPr="00035567">
              <w:rPr>
                <w:rFonts w:ascii="Arial" w:hAnsi="Arial" w:cs="Arial"/>
                <w:color w:val="000000"/>
                <w:sz w:val="18"/>
                <w:szCs w:val="18"/>
              </w:rPr>
              <w:t>Pcell</w:t>
            </w:r>
            <w:proofErr w:type="spellEnd"/>
            <w:r w:rsidRPr="00035567">
              <w:rPr>
                <w:rFonts w:ascii="Arial" w:hAnsi="Arial" w:cs="Arial"/>
                <w:color w:val="000000"/>
                <w:sz w:val="18"/>
                <w:szCs w:val="18"/>
              </w:rPr>
              <w:t xml:space="preserve"> is applicable to FR1 only but there can be other </w:t>
            </w:r>
            <w:proofErr w:type="spellStart"/>
            <w:r w:rsidRPr="00035567">
              <w:rPr>
                <w:rFonts w:ascii="Arial" w:hAnsi="Arial" w:cs="Arial"/>
                <w:color w:val="000000"/>
                <w:sz w:val="18"/>
                <w:szCs w:val="18"/>
              </w:rPr>
              <w:t>Scells</w:t>
            </w:r>
            <w:proofErr w:type="spellEnd"/>
            <w:r w:rsidRPr="00035567">
              <w:rPr>
                <w:rFonts w:ascii="Arial" w:hAnsi="Arial" w:cs="Arial"/>
                <w:color w:val="000000"/>
                <w:sz w:val="18"/>
                <w:szCs w:val="18"/>
              </w:rPr>
              <w:t xml:space="preserve"> in FR2 configured for the UE</w:t>
            </w:r>
          </w:p>
        </w:tc>
        <w:tc>
          <w:tcPr>
            <w:tcW w:w="0" w:type="auto"/>
            <w:shd w:val="clear" w:color="auto" w:fill="auto"/>
          </w:tcPr>
          <w:p w14:paraId="15F25385" w14:textId="0FCFD892"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Optional with capability signalling</w:t>
            </w:r>
          </w:p>
        </w:tc>
      </w:tr>
    </w:tbl>
    <w:p w14:paraId="5D92A420" w14:textId="77777777" w:rsidR="001A6DDA" w:rsidRPr="00434D06" w:rsidRDefault="001A6DDA" w:rsidP="00577143">
      <w:pPr>
        <w:pStyle w:val="maintext"/>
        <w:ind w:firstLineChars="90" w:firstLine="180"/>
        <w:rPr>
          <w:rFonts w:ascii="Calibri" w:hAnsi="Calibri" w:cs="Arial"/>
          <w:color w:val="000000"/>
        </w:rPr>
      </w:pPr>
    </w:p>
    <w:p w14:paraId="5DAF362A" w14:textId="77777777" w:rsidR="008F6233" w:rsidRPr="00434D06" w:rsidRDefault="008F6233" w:rsidP="00577143">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20463"/>
      </w:tblGrid>
      <w:tr w:rsidR="00577143" w:rsidRPr="00434D06" w14:paraId="6F758A00" w14:textId="77777777" w:rsidTr="00035567">
        <w:tc>
          <w:tcPr>
            <w:tcW w:w="0" w:type="auto"/>
            <w:tcBorders>
              <w:top w:val="single" w:sz="4" w:space="0" w:color="auto"/>
              <w:left w:val="single" w:sz="4" w:space="0" w:color="auto"/>
              <w:bottom w:val="single" w:sz="4" w:space="0" w:color="auto"/>
              <w:right w:val="single" w:sz="4" w:space="0" w:color="auto"/>
            </w:tcBorders>
            <w:shd w:val="clear" w:color="auto" w:fill="A5A5A5"/>
            <w:hideMark/>
          </w:tcPr>
          <w:p w14:paraId="25BDE198" w14:textId="77777777" w:rsidR="00577143" w:rsidRPr="00434D06" w:rsidRDefault="00577143" w:rsidP="00275D7B">
            <w:pPr>
              <w:jc w:val="left"/>
              <w:rPr>
                <w:rFonts w:ascii="Calibri" w:eastAsia="ＭＳ 明朝" w:hAnsi="Calibri" w:cs="Calibri"/>
                <w:color w:val="000000"/>
              </w:rPr>
            </w:pPr>
            <w:r w:rsidRPr="00434D06">
              <w:rPr>
                <w:rFonts w:ascii="Calibri" w:eastAsia="ＭＳ 明朝"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hideMark/>
          </w:tcPr>
          <w:p w14:paraId="0084531F" w14:textId="77777777" w:rsidR="00577143" w:rsidRPr="00434D06" w:rsidRDefault="00577143" w:rsidP="00275D7B">
            <w:pPr>
              <w:jc w:val="left"/>
              <w:rPr>
                <w:rFonts w:ascii="Calibri" w:eastAsia="ＭＳ 明朝" w:hAnsi="Calibri" w:cs="Calibri"/>
                <w:color w:val="000000"/>
              </w:rPr>
            </w:pPr>
            <w:r w:rsidRPr="00434D06">
              <w:rPr>
                <w:rFonts w:ascii="Calibri" w:eastAsia="ＭＳ 明朝" w:hAnsi="Calibri" w:cs="Calibri"/>
                <w:color w:val="000000"/>
              </w:rPr>
              <w:t>Summary</w:t>
            </w:r>
          </w:p>
        </w:tc>
      </w:tr>
      <w:tr w:rsidR="0081115A" w:rsidRPr="00434D06" w14:paraId="399FDA07" w14:textId="77777777" w:rsidTr="00035567">
        <w:tc>
          <w:tcPr>
            <w:tcW w:w="0" w:type="auto"/>
            <w:tcBorders>
              <w:top w:val="single" w:sz="4" w:space="0" w:color="auto"/>
              <w:left w:val="single" w:sz="4" w:space="0" w:color="auto"/>
              <w:bottom w:val="single" w:sz="4" w:space="0" w:color="auto"/>
              <w:right w:val="single" w:sz="4" w:space="0" w:color="auto"/>
            </w:tcBorders>
          </w:tcPr>
          <w:p w14:paraId="0B3C159E" w14:textId="0B9A5DB6" w:rsidR="0081115A" w:rsidRPr="00434D06" w:rsidRDefault="0081115A" w:rsidP="0081115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_Ref95842881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03EBFE20" w14:textId="704F2106"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 xml:space="preserve">garding the component bullet </w:t>
            </w:r>
            <w:r w:rsidRPr="00F26A04">
              <w:rPr>
                <w:kern w:val="2"/>
                <w:lang w:eastAsia="zh-CN"/>
              </w:rPr>
              <w:t xml:space="preserve">7 </w:t>
            </w:r>
            <w:r>
              <w:rPr>
                <w:kern w:val="2"/>
                <w:lang w:eastAsia="zh-CN"/>
              </w:rPr>
              <w:t>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34-2:</w:t>
            </w:r>
          </w:p>
          <w:p w14:paraId="0F80B884" w14:textId="77777777" w:rsidR="005D3874" w:rsidRPr="00F26A04" w:rsidRDefault="005D3874" w:rsidP="005D615B">
            <w:pPr>
              <w:pStyle w:val="ListParagraph"/>
              <w:numPr>
                <w:ilvl w:val="0"/>
                <w:numId w:val="24"/>
              </w:numPr>
              <w:spacing w:before="0"/>
              <w:contextualSpacing w:val="0"/>
              <w:rPr>
                <w:rFonts w:eastAsia="ＭＳ 明朝" w:cs="Batang"/>
              </w:rPr>
            </w:pPr>
            <w:r w:rsidRPr="00F26A04">
              <w:rPr>
                <w:rFonts w:eastAsia="ＭＳ 明朝" w:cs="Batang"/>
              </w:rPr>
              <w:t xml:space="preserve">FFS: USS set(s) for DCI format 0_1,1_1,0_2,1_2 configured on </w:t>
            </w:r>
            <w:proofErr w:type="spellStart"/>
            <w:r w:rsidRPr="00F26A04">
              <w:rPr>
                <w:rFonts w:eastAsia="ＭＳ 明朝" w:cs="Batang"/>
              </w:rPr>
              <w:t>sSCell</w:t>
            </w:r>
            <w:proofErr w:type="spellEnd"/>
            <w:r w:rsidRPr="00F26A04">
              <w:rPr>
                <w:rFonts w:eastAsia="ＭＳ 明朝" w:cs="Batang"/>
              </w:rPr>
              <w:t xml:space="preserve"> for CCS from </w:t>
            </w:r>
            <w:proofErr w:type="spellStart"/>
            <w:r w:rsidRPr="00F26A04">
              <w:rPr>
                <w:rFonts w:eastAsia="ＭＳ 明朝" w:cs="Batang"/>
              </w:rPr>
              <w:t>sSCell</w:t>
            </w:r>
            <w:proofErr w:type="spellEnd"/>
            <w:r w:rsidRPr="00F26A04">
              <w:rPr>
                <w:rFonts w:eastAsia="ＭＳ 明朝" w:cs="Batang"/>
              </w:rPr>
              <w:t xml:space="preserve"> to </w:t>
            </w:r>
            <w:proofErr w:type="spellStart"/>
            <w:r w:rsidRPr="00F26A04">
              <w:rPr>
                <w:rFonts w:eastAsia="ＭＳ 明朝" w:cs="Batang"/>
              </w:rPr>
              <w:t>PCell</w:t>
            </w:r>
            <w:proofErr w:type="spellEnd"/>
            <w:r w:rsidRPr="00F26A04">
              <w:rPr>
                <w:rFonts w:eastAsia="ＭＳ 明朝" w:cs="Batang"/>
              </w:rPr>
              <w:t>/</w:t>
            </w:r>
            <w:proofErr w:type="spellStart"/>
            <w:r w:rsidRPr="00F26A04">
              <w:rPr>
                <w:rFonts w:eastAsia="ＭＳ 明朝" w:cs="Batang"/>
              </w:rPr>
              <w:t>PSCell</w:t>
            </w:r>
            <w:proofErr w:type="spellEnd"/>
          </w:p>
          <w:p w14:paraId="58335DD8" w14:textId="77777777" w:rsidR="005D3874" w:rsidRPr="00F26A04" w:rsidRDefault="005D3874" w:rsidP="005D3874">
            <w:pPr>
              <w:rPr>
                <w:kern w:val="2"/>
                <w:lang w:eastAsia="zh-CN"/>
              </w:rPr>
            </w:pPr>
            <w:r w:rsidRPr="00F26A04">
              <w:rPr>
                <w:kern w:val="2"/>
                <w:lang w:eastAsia="zh-CN"/>
              </w:rPr>
              <w:t xml:space="preserve">If a UE supports cross-carrier scheduling from </w:t>
            </w:r>
            <w:proofErr w:type="spellStart"/>
            <w:r w:rsidRPr="00F26A04">
              <w:rPr>
                <w:kern w:val="2"/>
                <w:lang w:eastAsia="zh-CN"/>
              </w:rPr>
              <w:t>SCell</w:t>
            </w:r>
            <w:proofErr w:type="spellEnd"/>
            <w:r w:rsidRPr="00F26A04">
              <w:rPr>
                <w:kern w:val="2"/>
                <w:lang w:eastAsia="zh-CN"/>
              </w:rPr>
              <w:t xml:space="preserve"> to </w:t>
            </w:r>
            <w:proofErr w:type="spellStart"/>
            <w:r w:rsidRPr="00F26A04">
              <w:rPr>
                <w:kern w:val="2"/>
                <w:lang w:eastAsia="zh-CN"/>
              </w:rPr>
              <w:t>PCell</w:t>
            </w:r>
            <w:proofErr w:type="spellEnd"/>
            <w:r w:rsidRPr="00F26A04">
              <w:rPr>
                <w:kern w:val="2"/>
                <w:lang w:eastAsia="zh-CN"/>
              </w:rPr>
              <w:t>/</w:t>
            </w:r>
            <w:proofErr w:type="spellStart"/>
            <w:r w:rsidRPr="00F26A04">
              <w:rPr>
                <w:kern w:val="2"/>
                <w:lang w:eastAsia="zh-CN"/>
              </w:rPr>
              <w:t>PSCell</w:t>
            </w:r>
            <w:proofErr w:type="spellEnd"/>
            <w:r w:rsidRPr="00F26A04">
              <w:rPr>
                <w:kern w:val="2"/>
                <w:lang w:eastAsia="zh-CN"/>
              </w:rPr>
              <w:t xml:space="preserve">, it should </w:t>
            </w:r>
            <w:proofErr w:type="gramStart"/>
            <w:r w:rsidRPr="00F26A04">
              <w:rPr>
                <w:kern w:val="2"/>
                <w:lang w:eastAsia="zh-CN"/>
              </w:rPr>
              <w:t>supports</w:t>
            </w:r>
            <w:proofErr w:type="gramEnd"/>
            <w:r w:rsidRPr="00F26A04">
              <w:rPr>
                <w:kern w:val="2"/>
                <w:lang w:eastAsia="zh-CN"/>
              </w:rPr>
              <w:t xml:space="preserve"> USS set(s) for DCI format 0_1, 1_1 configured on </w:t>
            </w:r>
            <w:proofErr w:type="spellStart"/>
            <w:r w:rsidRPr="00F26A04">
              <w:rPr>
                <w:kern w:val="2"/>
                <w:lang w:eastAsia="zh-CN"/>
              </w:rPr>
              <w:t>sSCell</w:t>
            </w:r>
            <w:proofErr w:type="spellEnd"/>
            <w:r w:rsidRPr="00F26A04">
              <w:rPr>
                <w:kern w:val="2"/>
                <w:lang w:eastAsia="zh-CN"/>
              </w:rPr>
              <w:t xml:space="preserve"> for CCS from </w:t>
            </w:r>
            <w:proofErr w:type="spellStart"/>
            <w:r w:rsidRPr="00F26A04">
              <w:rPr>
                <w:kern w:val="2"/>
                <w:lang w:eastAsia="zh-CN"/>
              </w:rPr>
              <w:t>sSCell</w:t>
            </w:r>
            <w:proofErr w:type="spellEnd"/>
            <w:r w:rsidRPr="00F26A04">
              <w:rPr>
                <w:kern w:val="2"/>
                <w:lang w:eastAsia="zh-CN"/>
              </w:rPr>
              <w:t xml:space="preserve"> to </w:t>
            </w:r>
            <w:proofErr w:type="spellStart"/>
            <w:r w:rsidRPr="00F26A04">
              <w:rPr>
                <w:kern w:val="2"/>
                <w:lang w:eastAsia="zh-CN"/>
              </w:rPr>
              <w:t>PCell</w:t>
            </w:r>
            <w:proofErr w:type="spellEnd"/>
            <w:r w:rsidRPr="00F26A04">
              <w:rPr>
                <w:kern w:val="2"/>
                <w:lang w:eastAsia="zh-CN"/>
              </w:rPr>
              <w:t>/</w:t>
            </w:r>
            <w:proofErr w:type="spellStart"/>
            <w:r w:rsidRPr="00F26A04">
              <w:rPr>
                <w:kern w:val="2"/>
                <w:lang w:eastAsia="zh-CN"/>
              </w:rPr>
              <w:t>PSCell</w:t>
            </w:r>
            <w:proofErr w:type="spellEnd"/>
            <w:r w:rsidRPr="00F26A04">
              <w:rPr>
                <w:kern w:val="2"/>
                <w:lang w:eastAsia="zh-CN"/>
              </w:rPr>
              <w:t xml:space="preserve">. However, monitoring DCI format 1_2 and DCI format 0_2 is introduced in Rel-16, </w:t>
            </w:r>
            <w:r>
              <w:rPr>
                <w:kern w:val="2"/>
                <w:lang w:eastAsia="zh-CN"/>
              </w:rPr>
              <w:t>thus</w:t>
            </w:r>
            <w:r w:rsidRPr="00F26A04">
              <w:rPr>
                <w:kern w:val="2"/>
                <w:lang w:eastAsia="zh-CN"/>
              </w:rPr>
              <w:t xml:space="preserve"> </w:t>
            </w:r>
            <w:r>
              <w:rPr>
                <w:kern w:val="2"/>
                <w:lang w:eastAsia="zh-CN"/>
              </w:rPr>
              <w:t xml:space="preserve">a </w:t>
            </w:r>
            <w:r w:rsidRPr="00F26A04">
              <w:rPr>
                <w:kern w:val="2"/>
                <w:lang w:eastAsia="zh-CN"/>
              </w:rPr>
              <w:t xml:space="preserve">UE can selectively support this feature. </w:t>
            </w:r>
          </w:p>
          <w:p w14:paraId="45A402A8" w14:textId="22B92CFB" w:rsidR="005D3874" w:rsidRDefault="005D3874" w:rsidP="005D3874">
            <w:pPr>
              <w:rPr>
                <w:kern w:val="2"/>
                <w:lang w:eastAsia="zh-CN"/>
              </w:rPr>
            </w:pPr>
            <w:r w:rsidRPr="005D3874">
              <w:rPr>
                <w:rFonts w:cs="Batang"/>
                <w:b/>
                <w:i/>
                <w:lang w:eastAsia="zh-CN"/>
              </w:rPr>
              <w:t xml:space="preserve">Proposal: Update bullet 7 for FG 34-2 to be “USS set(s) for DCI format 0_1,1_1 configured on </w:t>
            </w:r>
            <w:proofErr w:type="spellStart"/>
            <w:r w:rsidRPr="005D3874">
              <w:rPr>
                <w:rFonts w:cs="Batang"/>
                <w:b/>
                <w:i/>
                <w:lang w:eastAsia="zh-CN"/>
              </w:rPr>
              <w:t>sSCell</w:t>
            </w:r>
            <w:proofErr w:type="spellEnd"/>
            <w:r w:rsidRPr="005D3874">
              <w:rPr>
                <w:rFonts w:cs="Batang"/>
                <w:b/>
                <w:i/>
                <w:lang w:eastAsia="zh-CN"/>
              </w:rPr>
              <w:t xml:space="preserve"> for CCS from </w:t>
            </w:r>
            <w:proofErr w:type="spellStart"/>
            <w:r w:rsidRPr="005D3874">
              <w:rPr>
                <w:rFonts w:cs="Batang"/>
                <w:b/>
                <w:i/>
                <w:lang w:eastAsia="zh-CN"/>
              </w:rPr>
              <w:t>sSCell</w:t>
            </w:r>
            <w:proofErr w:type="spellEnd"/>
            <w:r w:rsidRPr="005D3874">
              <w:rPr>
                <w:rFonts w:cs="Batang"/>
                <w:b/>
                <w:i/>
                <w:lang w:eastAsia="zh-CN"/>
              </w:rPr>
              <w:t xml:space="preserve"> to </w:t>
            </w:r>
            <w:proofErr w:type="spellStart"/>
            <w:r w:rsidRPr="005D3874">
              <w:rPr>
                <w:rFonts w:cs="Batang"/>
                <w:b/>
                <w:i/>
                <w:lang w:eastAsia="zh-CN"/>
              </w:rPr>
              <w:t>PCell</w:t>
            </w:r>
            <w:proofErr w:type="spellEnd"/>
            <w:r w:rsidRPr="005D3874">
              <w:rPr>
                <w:rFonts w:cs="Batang"/>
                <w:b/>
                <w:i/>
                <w:lang w:eastAsia="zh-CN"/>
              </w:rPr>
              <w:t>/</w:t>
            </w:r>
            <w:proofErr w:type="spellStart"/>
            <w:r w:rsidRPr="005D3874">
              <w:rPr>
                <w:rFonts w:cs="Batang"/>
                <w:b/>
                <w:i/>
                <w:lang w:eastAsia="zh-CN"/>
              </w:rPr>
              <w:t>PSCell</w:t>
            </w:r>
            <w:proofErr w:type="spellEnd"/>
            <w:r w:rsidRPr="005D3874">
              <w:rPr>
                <w:rFonts w:cs="Batang"/>
                <w:b/>
                <w:i/>
                <w:lang w:eastAsia="zh-CN"/>
              </w:rPr>
              <w:t xml:space="preserve">; and USS set(s) for DCI format 0_2,1_2 configured on </w:t>
            </w:r>
            <w:proofErr w:type="spellStart"/>
            <w:r w:rsidRPr="005D3874">
              <w:rPr>
                <w:rFonts w:cs="Batang"/>
                <w:b/>
                <w:i/>
                <w:lang w:eastAsia="zh-CN"/>
              </w:rPr>
              <w:t>sSCell</w:t>
            </w:r>
            <w:proofErr w:type="spellEnd"/>
            <w:r w:rsidRPr="005D3874">
              <w:rPr>
                <w:rFonts w:cs="Batang"/>
                <w:b/>
                <w:i/>
                <w:lang w:eastAsia="zh-CN"/>
              </w:rPr>
              <w:t xml:space="preserve"> for CCS from </w:t>
            </w:r>
            <w:proofErr w:type="spellStart"/>
            <w:r w:rsidRPr="005D3874">
              <w:rPr>
                <w:rFonts w:cs="Batang"/>
                <w:b/>
                <w:i/>
                <w:lang w:eastAsia="zh-CN"/>
              </w:rPr>
              <w:t>sSCell</w:t>
            </w:r>
            <w:proofErr w:type="spellEnd"/>
            <w:r w:rsidRPr="005D3874">
              <w:rPr>
                <w:rFonts w:cs="Batang"/>
                <w:b/>
                <w:i/>
                <w:lang w:eastAsia="zh-CN"/>
              </w:rPr>
              <w:t xml:space="preserve"> to </w:t>
            </w:r>
            <w:proofErr w:type="spellStart"/>
            <w:r w:rsidRPr="005D3874">
              <w:rPr>
                <w:rFonts w:cs="Batang"/>
                <w:b/>
                <w:i/>
                <w:lang w:eastAsia="zh-CN"/>
              </w:rPr>
              <w:t>PCell</w:t>
            </w:r>
            <w:proofErr w:type="spellEnd"/>
            <w:r w:rsidRPr="005D3874">
              <w:rPr>
                <w:rFonts w:cs="Batang"/>
                <w:b/>
                <w:i/>
                <w:lang w:eastAsia="zh-CN"/>
              </w:rPr>
              <w:t>/</w:t>
            </w:r>
            <w:proofErr w:type="spellStart"/>
            <w:r w:rsidRPr="005D3874">
              <w:rPr>
                <w:rFonts w:cs="Batang"/>
                <w:b/>
                <w:i/>
                <w:lang w:eastAsia="zh-CN"/>
              </w:rPr>
              <w:t>PSCell</w:t>
            </w:r>
            <w:proofErr w:type="spellEnd"/>
            <w:r w:rsidRPr="005D3874">
              <w:rPr>
                <w:rFonts w:cs="Batang"/>
                <w:b/>
                <w:i/>
                <w:lang w:eastAsia="zh-CN"/>
              </w:rPr>
              <w:t xml:space="preserve"> if UE supports FG 11-1 (</w:t>
            </w:r>
            <w:r w:rsidRPr="00F11278">
              <w:rPr>
                <w:b/>
                <w:i/>
              </w:rPr>
              <w:t>dci-Format1-2And0-2-r16</w:t>
            </w:r>
            <w:r w:rsidRPr="005D3874">
              <w:rPr>
                <w:rFonts w:cs="Batang"/>
                <w:b/>
                <w:i/>
                <w:lang w:eastAsia="zh-CN"/>
              </w:rPr>
              <w:t>)”</w:t>
            </w:r>
            <w:r w:rsidRPr="005D3874">
              <w:rPr>
                <w:rFonts w:cs="Batang" w:hint="eastAsia"/>
                <w:b/>
                <w:i/>
                <w:lang w:eastAsia="zh-CN"/>
              </w:rPr>
              <w:t>.</w:t>
            </w:r>
          </w:p>
          <w:p w14:paraId="4006C30B" w14:textId="77777777" w:rsidR="005D3874" w:rsidRDefault="005D3874" w:rsidP="005D3874">
            <w:pPr>
              <w:rPr>
                <w:kern w:val="2"/>
                <w:lang w:eastAsia="zh-CN"/>
              </w:rPr>
            </w:pPr>
          </w:p>
          <w:p w14:paraId="5E7558EE" w14:textId="26B2E69B"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garding the component bullet 10</w:t>
            </w:r>
            <w:r w:rsidRPr="00F26A04">
              <w:rPr>
                <w:kern w:val="2"/>
                <w:lang w:eastAsia="zh-CN"/>
              </w:rPr>
              <w:t xml:space="preserve"> </w:t>
            </w:r>
            <w:r>
              <w:rPr>
                <w:kern w:val="2"/>
                <w:lang w:eastAsia="zh-CN"/>
              </w:rPr>
              <w:t>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34-2:</w:t>
            </w:r>
          </w:p>
          <w:p w14:paraId="56E19DCB" w14:textId="77777777" w:rsidR="005D3874" w:rsidRPr="00F26A04" w:rsidRDefault="005D3874" w:rsidP="005D615B">
            <w:pPr>
              <w:pStyle w:val="ListParagraph"/>
              <w:numPr>
                <w:ilvl w:val="0"/>
                <w:numId w:val="24"/>
              </w:numPr>
              <w:spacing w:before="0"/>
              <w:contextualSpacing w:val="0"/>
              <w:rPr>
                <w:rFonts w:eastAsia="ＭＳ 明朝" w:cs="Batang"/>
              </w:rPr>
            </w:pPr>
            <w:r w:rsidRPr="00F26A04">
              <w:rPr>
                <w:rFonts w:eastAsia="ＭＳ 明朝" w:cs="Batang"/>
              </w:rPr>
              <w:t xml:space="preserve">FFS: PDCCH monitoring occasion(s) is within the first 3 OFDM symbols of a </w:t>
            </w:r>
            <w:proofErr w:type="spellStart"/>
            <w:r w:rsidRPr="00F26A04">
              <w:rPr>
                <w:rFonts w:eastAsia="ＭＳ 明朝" w:cs="Batang"/>
              </w:rPr>
              <w:t>PCell</w:t>
            </w:r>
            <w:proofErr w:type="spellEnd"/>
            <w:r w:rsidRPr="00F26A04">
              <w:rPr>
                <w:rFonts w:eastAsia="ＭＳ 明朝" w:cs="Batang"/>
              </w:rPr>
              <w:t>/</w:t>
            </w:r>
            <w:proofErr w:type="spellStart"/>
            <w:r w:rsidRPr="00F26A04">
              <w:rPr>
                <w:rFonts w:eastAsia="ＭＳ 明朝" w:cs="Batang"/>
              </w:rPr>
              <w:t>PSCell</w:t>
            </w:r>
            <w:proofErr w:type="spellEnd"/>
            <w:r w:rsidRPr="00F26A04">
              <w:rPr>
                <w:rFonts w:eastAsia="ＭＳ 明朝" w:cs="Batang"/>
              </w:rPr>
              <w:t xml:space="preserve"> slot</w:t>
            </w:r>
          </w:p>
          <w:p w14:paraId="286F4DD6" w14:textId="77777777" w:rsidR="005D3874" w:rsidRPr="00F26A04" w:rsidRDefault="005D3874" w:rsidP="005D3874">
            <w:r>
              <w:rPr>
                <w:lang w:eastAsia="zh-CN"/>
              </w:rPr>
              <w:t xml:space="preserve">The typical case of </w:t>
            </w:r>
            <w:proofErr w:type="spellStart"/>
            <w:r>
              <w:t>PCell</w:t>
            </w:r>
            <w:proofErr w:type="spellEnd"/>
            <w:r>
              <w:t xml:space="preserve"> SCS 15 kHz and </w:t>
            </w:r>
            <w:proofErr w:type="spellStart"/>
            <w:r>
              <w:t>sSCell</w:t>
            </w:r>
            <w:proofErr w:type="spellEnd"/>
            <w:r>
              <w:t xml:space="preserve"> SCS 30 kHz in DSS is taken as an example</w:t>
            </w:r>
            <w:r>
              <w:rPr>
                <w:lang w:eastAsia="zh-CN"/>
              </w:rPr>
              <w:t xml:space="preserve">. When a </w:t>
            </w:r>
            <w:r w:rsidRPr="00F26A04">
              <w:t xml:space="preserve">UE </w:t>
            </w:r>
            <w:r>
              <w:t xml:space="preserve">reports to </w:t>
            </w:r>
            <w:r w:rsidRPr="00F26A04">
              <w:t xml:space="preserve">support </w:t>
            </w:r>
            <w:r>
              <w:t xml:space="preserve">USS(s) configured in the symbols other than the first 3 symbols of a slot, the </w:t>
            </w:r>
            <w:r w:rsidRPr="00F26A04">
              <w:rPr>
                <w:rFonts w:eastAsia="ＭＳ 明朝" w:cs="Batang"/>
              </w:rPr>
              <w:t>PDCCH monitoring occasion(s)</w:t>
            </w:r>
            <w:r>
              <w:rPr>
                <w:rFonts w:eastAsia="ＭＳ 明朝" w:cs="Batang"/>
              </w:rPr>
              <w:t xml:space="preserve"> location should not be restricted</w:t>
            </w:r>
            <w:r w:rsidRPr="00F26A04">
              <w:t>.</w:t>
            </w:r>
            <w:r>
              <w:t xml:space="preserve"> </w:t>
            </w:r>
            <w:r w:rsidRPr="00F26A04">
              <w:t xml:space="preserve">Even if </w:t>
            </w:r>
            <w:r>
              <w:t>a</w:t>
            </w:r>
            <w:r w:rsidRPr="00F26A04">
              <w:t xml:space="preserve"> UE reports that it support</w:t>
            </w:r>
            <w:r>
              <w:t>s</w:t>
            </w:r>
            <w:r w:rsidRPr="00F26A04">
              <w:t xml:space="preserve"> </w:t>
            </w:r>
            <w:r>
              <w:t xml:space="preserve">USS(s) only configured on the first 3 symbols of a slot, </w:t>
            </w:r>
            <w:r w:rsidRPr="00F26A04">
              <w:t xml:space="preserve">the UE should </w:t>
            </w:r>
            <w:r>
              <w:t>support</w:t>
            </w:r>
            <w:r w:rsidRPr="00F26A04">
              <w:t xml:space="preserve"> </w:t>
            </w:r>
            <w:r>
              <w:t xml:space="preserve">USS(s) configured on </w:t>
            </w:r>
            <w:proofErr w:type="spellStart"/>
            <w:r>
              <w:t>sSCell</w:t>
            </w:r>
            <w:proofErr w:type="spellEnd"/>
            <w:r>
              <w:t xml:space="preserve"> within</w:t>
            </w:r>
            <w:r w:rsidRPr="00F26A04">
              <w:t xml:space="preserve"> the first 3 symbols </w:t>
            </w:r>
            <w:r>
              <w:t>of any</w:t>
            </w:r>
            <w:r w:rsidRPr="00F26A04">
              <w:t xml:space="preserve"> </w:t>
            </w:r>
            <w:proofErr w:type="spellStart"/>
            <w:r>
              <w:rPr>
                <w:lang w:eastAsia="zh-CN"/>
              </w:rPr>
              <w:t>sSCell</w:t>
            </w:r>
            <w:proofErr w:type="spellEnd"/>
            <w:r w:rsidRPr="00F26A04">
              <w:t xml:space="preserve"> slot</w:t>
            </w:r>
            <w:r>
              <w:t>, instead of within</w:t>
            </w:r>
            <w:r w:rsidRPr="00F26A04">
              <w:t xml:space="preserve"> the first 3 symbols </w:t>
            </w:r>
            <w:r>
              <w:t>of any</w:t>
            </w:r>
            <w:r w:rsidRPr="00F26A04">
              <w:t xml:space="preserve"> first </w:t>
            </w:r>
            <w:proofErr w:type="spellStart"/>
            <w:r>
              <w:t>sSCell</w:t>
            </w:r>
            <w:proofErr w:type="spellEnd"/>
            <w:r>
              <w:t xml:space="preserve"> </w:t>
            </w:r>
            <w:r w:rsidRPr="00F26A04">
              <w:t xml:space="preserve">slot of the two </w:t>
            </w:r>
            <w:proofErr w:type="spellStart"/>
            <w:r>
              <w:t>sSCell</w:t>
            </w:r>
            <w:proofErr w:type="spellEnd"/>
            <w:r>
              <w:t xml:space="preserve"> </w:t>
            </w:r>
            <w:r w:rsidRPr="00F26A04">
              <w:t xml:space="preserve">slots overlapping with the </w:t>
            </w:r>
            <w:proofErr w:type="spellStart"/>
            <w:r w:rsidRPr="00F26A04">
              <w:t>PCell</w:t>
            </w:r>
            <w:proofErr w:type="spellEnd"/>
            <w:r>
              <w:t xml:space="preserve"> slot. Otherwise</w:t>
            </w:r>
            <w:r>
              <w:rPr>
                <w:lang w:eastAsia="zh-CN"/>
              </w:rPr>
              <w:t xml:space="preserve"> </w:t>
            </w:r>
            <w:r>
              <w:rPr>
                <w:rFonts w:hint="eastAsia"/>
                <w:lang w:eastAsia="zh-CN"/>
              </w:rPr>
              <w:t xml:space="preserve">the efficiency of offloading PDCCH </w:t>
            </w:r>
            <w:r>
              <w:rPr>
                <w:lang w:eastAsia="zh-CN"/>
              </w:rPr>
              <w:t xml:space="preserve">from </w:t>
            </w:r>
            <w:proofErr w:type="spellStart"/>
            <w:r>
              <w:rPr>
                <w:lang w:eastAsia="zh-CN"/>
              </w:rPr>
              <w:t>PCell</w:t>
            </w:r>
            <w:proofErr w:type="spellEnd"/>
            <w:r>
              <w:rPr>
                <w:lang w:eastAsia="zh-CN"/>
              </w:rPr>
              <w:t xml:space="preserve"> </w:t>
            </w:r>
            <w:r>
              <w:rPr>
                <w:rFonts w:hint="eastAsia"/>
                <w:lang w:eastAsia="zh-CN"/>
              </w:rPr>
              <w:t xml:space="preserve">to </w:t>
            </w:r>
            <w:proofErr w:type="spellStart"/>
            <w:r>
              <w:rPr>
                <w:rFonts w:hint="eastAsia"/>
                <w:lang w:eastAsia="zh-CN"/>
              </w:rPr>
              <w:t>sSCell</w:t>
            </w:r>
            <w:proofErr w:type="spellEnd"/>
            <w:r>
              <w:rPr>
                <w:lang w:eastAsia="zh-CN"/>
              </w:rPr>
              <w:t xml:space="preserve"> is </w:t>
            </w:r>
            <w:r>
              <w:rPr>
                <w:rFonts w:hint="eastAsia"/>
                <w:lang w:eastAsia="zh-CN"/>
              </w:rPr>
              <w:t xml:space="preserve">significantly </w:t>
            </w:r>
            <w:r>
              <w:rPr>
                <w:lang w:eastAsia="zh-CN"/>
              </w:rPr>
              <w:t>affected.</w:t>
            </w:r>
          </w:p>
          <w:p w14:paraId="5109E375" w14:textId="384592DD" w:rsidR="005D3874" w:rsidRPr="005D3874" w:rsidRDefault="005D3874" w:rsidP="005D3874">
            <w:pPr>
              <w:rPr>
                <w:rFonts w:cs="Batang"/>
                <w:b/>
                <w:i/>
                <w:lang w:eastAsia="zh-CN"/>
              </w:rPr>
            </w:pPr>
            <w:r w:rsidRPr="005D3874">
              <w:rPr>
                <w:rFonts w:cs="Batang"/>
                <w:b/>
                <w:i/>
                <w:lang w:eastAsia="zh-CN"/>
              </w:rPr>
              <w:t>Proposal: Remove bullet 10 for FG 34-2</w:t>
            </w:r>
            <w:r w:rsidRPr="005D3874">
              <w:rPr>
                <w:rFonts w:cs="Batang" w:hint="eastAsia"/>
                <w:b/>
                <w:i/>
                <w:lang w:eastAsia="zh-CN"/>
              </w:rPr>
              <w:t>.</w:t>
            </w:r>
          </w:p>
          <w:p w14:paraId="0367DBBF" w14:textId="77777777" w:rsidR="005D3874" w:rsidRPr="00F26A04" w:rsidRDefault="005D3874" w:rsidP="005D3874">
            <w:pPr>
              <w:rPr>
                <w:kern w:val="2"/>
                <w:lang w:eastAsia="zh-CN"/>
              </w:rPr>
            </w:pPr>
          </w:p>
          <w:p w14:paraId="4265D281" w14:textId="45748904"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garding the component bullet 13</w:t>
            </w:r>
            <w:r w:rsidRPr="00F26A04">
              <w:rPr>
                <w:kern w:val="2"/>
                <w:lang w:eastAsia="zh-CN"/>
              </w:rPr>
              <w:t xml:space="preserve"> </w:t>
            </w:r>
            <w:r>
              <w:rPr>
                <w:kern w:val="2"/>
                <w:lang w:eastAsia="zh-CN"/>
              </w:rPr>
              <w:t>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34-2:</w:t>
            </w:r>
          </w:p>
          <w:p w14:paraId="57496778" w14:textId="77777777" w:rsidR="005D3874" w:rsidRPr="00F26A04" w:rsidRDefault="005D3874" w:rsidP="005D615B">
            <w:pPr>
              <w:pStyle w:val="ListParagraph"/>
              <w:numPr>
                <w:ilvl w:val="0"/>
                <w:numId w:val="24"/>
              </w:numPr>
              <w:spacing w:before="0"/>
              <w:contextualSpacing w:val="0"/>
              <w:rPr>
                <w:rFonts w:eastAsia="ＭＳ 明朝" w:cs="Batang"/>
              </w:rPr>
            </w:pPr>
            <w:r w:rsidRPr="00F26A04">
              <w:rPr>
                <w:rFonts w:eastAsia="ＭＳ 明朝" w:cs="Batang"/>
              </w:rPr>
              <w:t>FFS: Precoder granularity of REG-bundle</w:t>
            </w:r>
            <w:r w:rsidRPr="00F26A04" w:rsidDel="00CE14C0">
              <w:rPr>
                <w:rFonts w:eastAsia="ＭＳ 明朝" w:cs="Batang"/>
              </w:rPr>
              <w:t xml:space="preserve"> </w:t>
            </w:r>
            <w:r w:rsidRPr="00F26A04">
              <w:rPr>
                <w:rFonts w:eastAsia="ＭＳ 明朝" w:cs="Batang"/>
              </w:rPr>
              <w:t xml:space="preserve">size when CCS from </w:t>
            </w:r>
            <w:proofErr w:type="spellStart"/>
            <w:r w:rsidRPr="00F26A04">
              <w:rPr>
                <w:rFonts w:eastAsia="ＭＳ 明朝" w:cs="Batang"/>
              </w:rPr>
              <w:t>sSCell</w:t>
            </w:r>
            <w:proofErr w:type="spellEnd"/>
            <w:r w:rsidRPr="00F26A04">
              <w:rPr>
                <w:rFonts w:eastAsia="ＭＳ 明朝" w:cs="Batang"/>
              </w:rPr>
              <w:t xml:space="preserve"> to </w:t>
            </w:r>
            <w:proofErr w:type="spellStart"/>
            <w:r w:rsidRPr="00F26A04">
              <w:rPr>
                <w:rFonts w:eastAsia="ＭＳ 明朝" w:cs="Batang"/>
              </w:rPr>
              <w:t>PCell</w:t>
            </w:r>
            <w:proofErr w:type="spellEnd"/>
            <w:r w:rsidRPr="00F26A04">
              <w:rPr>
                <w:rFonts w:eastAsia="ＭＳ 明朝" w:cs="Batang"/>
              </w:rPr>
              <w:t>/</w:t>
            </w:r>
            <w:proofErr w:type="spellStart"/>
            <w:r w:rsidRPr="00F26A04">
              <w:rPr>
                <w:rFonts w:eastAsia="ＭＳ 明朝" w:cs="Batang"/>
              </w:rPr>
              <w:t>PSCell</w:t>
            </w:r>
            <w:proofErr w:type="spellEnd"/>
            <w:r w:rsidRPr="00F26A04">
              <w:rPr>
                <w:rFonts w:eastAsia="ＭＳ 明朝" w:cs="Batang"/>
              </w:rPr>
              <w:t xml:space="preserve"> is configured</w:t>
            </w:r>
          </w:p>
          <w:p w14:paraId="361340CF" w14:textId="77777777" w:rsidR="005D3874" w:rsidRDefault="005D3874" w:rsidP="005D3874">
            <w:pPr>
              <w:rPr>
                <w:lang w:eastAsia="zh-CN"/>
              </w:rPr>
            </w:pPr>
            <w:r>
              <w:rPr>
                <w:kern w:val="2"/>
                <w:lang w:eastAsia="zh-CN"/>
              </w:rPr>
              <w:t>We don’t see the necessary to introduce this component. We propose to remove it.</w:t>
            </w:r>
          </w:p>
          <w:p w14:paraId="30F4FF7D" w14:textId="601FF7DB" w:rsidR="0081115A" w:rsidRPr="005D3874" w:rsidRDefault="005D3874" w:rsidP="005D3874">
            <w:pPr>
              <w:rPr>
                <w:rFonts w:cs="Batang"/>
                <w:b/>
                <w:i/>
                <w:lang w:eastAsia="zh-CN"/>
              </w:rPr>
            </w:pPr>
            <w:r w:rsidRPr="005D3874">
              <w:rPr>
                <w:rFonts w:cs="Batang"/>
                <w:b/>
                <w:i/>
                <w:lang w:eastAsia="zh-CN"/>
              </w:rPr>
              <w:t>Proposal: Remove bullet 13 for FG 34-2</w:t>
            </w:r>
            <w:r w:rsidRPr="005D3874">
              <w:rPr>
                <w:rFonts w:cs="Batang" w:hint="eastAsia"/>
                <w:b/>
                <w:i/>
                <w:lang w:eastAsia="zh-CN"/>
              </w:rPr>
              <w:t>.</w:t>
            </w:r>
          </w:p>
          <w:p w14:paraId="32FA12B7" w14:textId="77777777" w:rsidR="005D3874" w:rsidRDefault="005D3874"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527"/>
              <w:gridCol w:w="2167"/>
              <w:gridCol w:w="6255"/>
              <w:gridCol w:w="634"/>
              <w:gridCol w:w="561"/>
              <w:gridCol w:w="222"/>
              <w:gridCol w:w="222"/>
              <w:gridCol w:w="591"/>
              <w:gridCol w:w="472"/>
              <w:gridCol w:w="1343"/>
              <w:gridCol w:w="222"/>
              <w:gridCol w:w="4470"/>
              <w:gridCol w:w="1448"/>
            </w:tblGrid>
            <w:tr w:rsidR="00BB6C46" w:rsidRPr="00035567" w14:paraId="2DFEF7B2" w14:textId="77777777" w:rsidTr="00035567">
              <w:tc>
                <w:tcPr>
                  <w:tcW w:w="0" w:type="auto"/>
                  <w:shd w:val="clear" w:color="auto" w:fill="auto"/>
                </w:tcPr>
                <w:p w14:paraId="6F686A4F" w14:textId="4BDE0DBD" w:rsidR="005D3874" w:rsidRPr="00035567" w:rsidRDefault="005D3874" w:rsidP="00035567">
                  <w:pPr>
                    <w:spacing w:beforeLines="50" w:before="120"/>
                    <w:jc w:val="left"/>
                    <w:rPr>
                      <w:rFonts w:ascii="Calibri" w:hAnsi="Calibri" w:cs="Calibri"/>
                      <w:color w:val="000000"/>
                    </w:rPr>
                  </w:pPr>
                  <w:r w:rsidRPr="00035567">
                    <w:rPr>
                      <w:szCs w:val="18"/>
                      <w:lang w:eastAsia="ja-JP"/>
                    </w:rPr>
                    <w:t xml:space="preserve"> 34. NR_DSS</w:t>
                  </w:r>
                </w:p>
              </w:tc>
              <w:tc>
                <w:tcPr>
                  <w:tcW w:w="0" w:type="auto"/>
                  <w:shd w:val="clear" w:color="auto" w:fill="auto"/>
                </w:tcPr>
                <w:p w14:paraId="13C342F3" w14:textId="20C1D82A" w:rsidR="005D3874" w:rsidRPr="00035567" w:rsidRDefault="005D3874" w:rsidP="00035567">
                  <w:pPr>
                    <w:spacing w:beforeLines="50" w:before="120"/>
                    <w:jc w:val="left"/>
                    <w:rPr>
                      <w:rFonts w:ascii="Calibri" w:hAnsi="Calibri" w:cs="Calibri"/>
                      <w:color w:val="000000"/>
                    </w:rPr>
                  </w:pPr>
                  <w:r w:rsidRPr="00035567">
                    <w:rPr>
                      <w:szCs w:val="18"/>
                      <w:lang w:eastAsia="ja-JP"/>
                    </w:rPr>
                    <w:t>34-2</w:t>
                  </w:r>
                </w:p>
              </w:tc>
              <w:tc>
                <w:tcPr>
                  <w:tcW w:w="0" w:type="auto"/>
                  <w:shd w:val="clear" w:color="auto" w:fill="auto"/>
                </w:tcPr>
                <w:p w14:paraId="44EC2DA2" w14:textId="478E8831" w:rsidR="005D3874" w:rsidRPr="00035567" w:rsidRDefault="005D3874" w:rsidP="00035567">
                  <w:pPr>
                    <w:spacing w:beforeLines="50" w:before="120"/>
                    <w:jc w:val="left"/>
                    <w:rPr>
                      <w:rFonts w:ascii="Calibri" w:hAnsi="Calibri" w:cs="Calibri"/>
                      <w:color w:val="000000"/>
                    </w:rPr>
                  </w:pPr>
                  <w:r w:rsidRPr="00035567">
                    <w:rPr>
                      <w:szCs w:val="18"/>
                      <w:lang w:eastAsia="zh-CN"/>
                    </w:rPr>
                    <w:t xml:space="preserve">Cross-carrier scheduling from </w:t>
                  </w:r>
                  <w:proofErr w:type="spellStart"/>
                  <w:r w:rsidRPr="00035567">
                    <w:rPr>
                      <w:szCs w:val="18"/>
                      <w:lang w:eastAsia="zh-CN"/>
                    </w:rPr>
                    <w:t>SCell</w:t>
                  </w:r>
                  <w:proofErr w:type="spellEnd"/>
                  <w:r w:rsidRPr="00035567">
                    <w:rPr>
                      <w:szCs w:val="18"/>
                      <w:lang w:eastAsia="zh-CN"/>
                    </w:rPr>
                    <w:t xml:space="preserve"> to </w:t>
                  </w:r>
                  <w:proofErr w:type="spellStart"/>
                  <w:r w:rsidRPr="00035567">
                    <w:rPr>
                      <w:szCs w:val="18"/>
                      <w:lang w:eastAsia="zh-CN"/>
                    </w:rPr>
                    <w:t>PCell</w:t>
                  </w:r>
                  <w:proofErr w:type="spellEnd"/>
                  <w:r w:rsidRPr="00035567">
                    <w:rPr>
                      <w:szCs w:val="18"/>
                      <w:lang w:eastAsia="zh-CN"/>
                    </w:rPr>
                    <w:t>/</w:t>
                  </w:r>
                  <w:proofErr w:type="spellStart"/>
                  <w:r w:rsidRPr="00035567">
                    <w:rPr>
                      <w:szCs w:val="18"/>
                      <w:lang w:eastAsia="zh-CN"/>
                    </w:rPr>
                    <w:t>PSCell</w:t>
                  </w:r>
                  <w:proofErr w:type="spellEnd"/>
                  <w:r w:rsidRPr="00035567">
                    <w:rPr>
                      <w:szCs w:val="18"/>
                      <w:lang w:eastAsia="zh-CN"/>
                    </w:rPr>
                    <w:t xml:space="preserve"> (Type B)</w:t>
                  </w:r>
                </w:p>
              </w:tc>
              <w:tc>
                <w:tcPr>
                  <w:tcW w:w="0" w:type="auto"/>
                  <w:shd w:val="clear" w:color="auto" w:fill="auto"/>
                </w:tcPr>
                <w:p w14:paraId="420B9DD6" w14:textId="77777777" w:rsidR="005D3874" w:rsidRPr="00035567" w:rsidRDefault="005D3874" w:rsidP="005D3874">
                  <w:pPr>
                    <w:pStyle w:val="TAH"/>
                    <w:rPr>
                      <w:rFonts w:cs="Arial"/>
                      <w:b w:val="0"/>
                      <w:szCs w:val="18"/>
                    </w:rPr>
                  </w:pPr>
                  <w:r w:rsidRPr="00035567">
                    <w:rPr>
                      <w:rFonts w:cs="Arial"/>
                      <w:b w:val="0"/>
                      <w:szCs w:val="18"/>
                    </w:rPr>
                    <w:t xml:space="preserve">[Support of Cross-carrier scheduling (CCS) from </w:t>
                  </w:r>
                  <w:proofErr w:type="spellStart"/>
                  <w:r w:rsidRPr="00035567">
                    <w:rPr>
                      <w:rFonts w:cs="Arial"/>
                      <w:b w:val="0"/>
                      <w:szCs w:val="18"/>
                    </w:rPr>
                    <w:t>sSCell</w:t>
                  </w:r>
                  <w:proofErr w:type="spellEnd"/>
                  <w:r w:rsidRPr="00035567">
                    <w:rPr>
                      <w:rFonts w:cs="Arial"/>
                      <w:b w:val="0"/>
                      <w:szCs w:val="18"/>
                    </w:rPr>
                    <w:t xml:space="preserve"> to </w:t>
                  </w:r>
                  <w:proofErr w:type="spellStart"/>
                  <w:r w:rsidRPr="00035567">
                    <w:rPr>
                      <w:rFonts w:cs="Arial"/>
                      <w:b w:val="0"/>
                      <w:szCs w:val="18"/>
                    </w:rPr>
                    <w:t>PCell</w:t>
                  </w:r>
                  <w:proofErr w:type="spellEnd"/>
                  <w:r w:rsidRPr="00035567">
                    <w:rPr>
                      <w:rFonts w:cs="Arial"/>
                      <w:b w:val="0"/>
                      <w:szCs w:val="18"/>
                    </w:rPr>
                    <w:t>/</w:t>
                  </w:r>
                  <w:proofErr w:type="spellStart"/>
                  <w:r w:rsidRPr="00035567">
                    <w:rPr>
                      <w:rFonts w:cs="Arial"/>
                      <w:b w:val="0"/>
                      <w:szCs w:val="18"/>
                    </w:rPr>
                    <w:t>PSCell</w:t>
                  </w:r>
                  <w:proofErr w:type="spellEnd"/>
                  <w:r w:rsidRPr="00035567">
                    <w:rPr>
                      <w:rFonts w:cs="Arial"/>
                      <w:b w:val="0"/>
                      <w:szCs w:val="18"/>
                    </w:rPr>
                    <w:t xml:space="preserve">  (Type B)]</w:t>
                  </w:r>
                </w:p>
                <w:p w14:paraId="52B2F302" w14:textId="77777777" w:rsidR="005D3874" w:rsidRPr="00035567" w:rsidRDefault="005D3874" w:rsidP="005D615B">
                  <w:pPr>
                    <w:pStyle w:val="ListParagraph"/>
                    <w:numPr>
                      <w:ilvl w:val="0"/>
                      <w:numId w:val="21"/>
                    </w:numPr>
                    <w:autoSpaceDE w:val="0"/>
                    <w:autoSpaceDN w:val="0"/>
                    <w:adjustRightInd w:val="0"/>
                    <w:snapToGrid w:val="0"/>
                    <w:spacing w:before="0" w:afterLines="50"/>
                    <w:rPr>
                      <w:rFonts w:cs="Arial"/>
                      <w:sz w:val="18"/>
                      <w:szCs w:val="18"/>
                      <w:lang w:val="en-GB"/>
                    </w:rPr>
                  </w:pPr>
                  <w:r w:rsidRPr="00035567">
                    <w:rPr>
                      <w:rFonts w:cs="Arial"/>
                      <w:sz w:val="18"/>
                      <w:szCs w:val="18"/>
                      <w:lang w:val="en-GB"/>
                    </w:rPr>
                    <w:t xml:space="preserve">Cross-carrier scheduling from </w:t>
                  </w:r>
                  <w:proofErr w:type="spellStart"/>
                  <w:r w:rsidRPr="00035567">
                    <w:rPr>
                      <w:rFonts w:cs="Arial"/>
                      <w:sz w:val="18"/>
                      <w:szCs w:val="18"/>
                      <w:lang w:val="en-GB"/>
                    </w:rPr>
                    <w:t>sSCell</w:t>
                  </w:r>
                  <w:proofErr w:type="spellEnd"/>
                  <w:r w:rsidRPr="00035567">
                    <w:rPr>
                      <w:rFonts w:cs="Arial"/>
                      <w:sz w:val="18"/>
                      <w:szCs w:val="18"/>
                      <w:lang w:val="en-GB"/>
                    </w:rPr>
                    <w:t xml:space="preserve"> to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with CIF</w:t>
                  </w:r>
                </w:p>
                <w:p w14:paraId="36216C84" w14:textId="77777777" w:rsidR="005D3874" w:rsidRPr="00035567" w:rsidRDefault="005D3874" w:rsidP="005D615B">
                  <w:pPr>
                    <w:pStyle w:val="ListParagraph"/>
                    <w:numPr>
                      <w:ilvl w:val="0"/>
                      <w:numId w:val="21"/>
                    </w:numPr>
                    <w:autoSpaceDE w:val="0"/>
                    <w:autoSpaceDN w:val="0"/>
                    <w:adjustRightInd w:val="0"/>
                    <w:snapToGrid w:val="0"/>
                    <w:spacing w:before="0" w:after="0"/>
                    <w:rPr>
                      <w:rFonts w:cs="Arial"/>
                      <w:sz w:val="18"/>
                      <w:szCs w:val="18"/>
                      <w:lang w:val="en-GB"/>
                    </w:rPr>
                  </w:pPr>
                  <w:proofErr w:type="spellStart"/>
                  <w:r w:rsidRPr="00035567">
                    <w:rPr>
                      <w:rFonts w:cs="Arial"/>
                      <w:sz w:val="18"/>
                      <w:szCs w:val="18"/>
                      <w:lang w:val="en-GB"/>
                    </w:rPr>
                    <w:t>sSCell</w:t>
                  </w:r>
                  <w:proofErr w:type="spellEnd"/>
                  <w:r w:rsidRPr="00035567">
                    <w:rPr>
                      <w:rFonts w:cs="Arial"/>
                      <w:sz w:val="18"/>
                      <w:szCs w:val="18"/>
                      <w:lang w:val="en-GB"/>
                    </w:rPr>
                    <w:t xml:space="preserve"> USS set(s) (for CCS from </w:t>
                  </w:r>
                  <w:proofErr w:type="spellStart"/>
                  <w:r w:rsidRPr="00035567">
                    <w:rPr>
                      <w:rFonts w:cs="Arial"/>
                      <w:sz w:val="18"/>
                      <w:szCs w:val="18"/>
                      <w:lang w:val="en-GB"/>
                    </w:rPr>
                    <w:t>sSCell</w:t>
                  </w:r>
                  <w:proofErr w:type="spellEnd"/>
                  <w:r w:rsidRPr="00035567">
                    <w:rPr>
                      <w:rFonts w:cs="Arial"/>
                      <w:sz w:val="18"/>
                      <w:szCs w:val="18"/>
                      <w:lang w:val="en-GB"/>
                    </w:rPr>
                    <w:t xml:space="preserve"> to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and search space sets on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can be configured so that the UE monitors them in overlapping [slot/symbol] of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and </w:t>
                  </w:r>
                  <w:proofErr w:type="spellStart"/>
                  <w:r w:rsidRPr="00035567">
                    <w:rPr>
                      <w:rFonts w:cs="Arial"/>
                      <w:sz w:val="18"/>
                      <w:szCs w:val="18"/>
                      <w:lang w:val="en-GB"/>
                    </w:rPr>
                    <w:t>sSCell</w:t>
                  </w:r>
                  <w:proofErr w:type="spellEnd"/>
                </w:p>
                <w:p w14:paraId="3B4CE729" w14:textId="77777777" w:rsidR="005D3874" w:rsidRPr="00035567" w:rsidRDefault="005D3874" w:rsidP="005D615B">
                  <w:pPr>
                    <w:pStyle w:val="ListParagraph"/>
                    <w:numPr>
                      <w:ilvl w:val="0"/>
                      <w:numId w:val="21"/>
                    </w:numPr>
                    <w:autoSpaceDE w:val="0"/>
                    <w:autoSpaceDN w:val="0"/>
                    <w:adjustRightInd w:val="0"/>
                    <w:snapToGrid w:val="0"/>
                    <w:spacing w:before="0" w:after="0"/>
                    <w:rPr>
                      <w:rFonts w:cs="Arial"/>
                      <w:sz w:val="18"/>
                      <w:szCs w:val="18"/>
                      <w:lang w:val="en-GB"/>
                    </w:rPr>
                  </w:pPr>
                  <w:r w:rsidRPr="00035567">
                    <w:rPr>
                      <w:rFonts w:cs="Arial"/>
                      <w:sz w:val="18"/>
                      <w:szCs w:val="18"/>
                      <w:lang w:val="en-GB"/>
                    </w:rPr>
                    <w:t>Configuration of scaling factor α  for BD and CCE limit handling and PDCCH overbooking handling on P(S)Cell</w:t>
                  </w:r>
                </w:p>
                <w:p w14:paraId="104CD641" w14:textId="77777777" w:rsidR="005D3874" w:rsidRPr="00035567" w:rsidRDefault="005D3874" w:rsidP="005D615B">
                  <w:pPr>
                    <w:pStyle w:val="ListParagraph"/>
                    <w:numPr>
                      <w:ilvl w:val="0"/>
                      <w:numId w:val="21"/>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FFS: #unicast DCI limits for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scheduling</w:t>
                  </w:r>
                </w:p>
                <w:p w14:paraId="6EC44497" w14:textId="77777777" w:rsidR="005D3874" w:rsidRPr="00035567" w:rsidRDefault="005D3874" w:rsidP="005D615B">
                  <w:pPr>
                    <w:pStyle w:val="ListParagraph"/>
                    <w:numPr>
                      <w:ilvl w:val="0"/>
                      <w:numId w:val="12"/>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Processing one unicast DCI scheduling DL on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per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slot and its aligned N consecutive </w:t>
                  </w:r>
                  <w:proofErr w:type="spellStart"/>
                  <w:r w:rsidRPr="00035567">
                    <w:rPr>
                      <w:rFonts w:cs="Arial"/>
                      <w:sz w:val="18"/>
                      <w:szCs w:val="18"/>
                      <w:lang w:val="en-GB"/>
                    </w:rPr>
                    <w:t>sSCell</w:t>
                  </w:r>
                  <w:proofErr w:type="spellEnd"/>
                  <w:r w:rsidRPr="00035567">
                    <w:rPr>
                      <w:rFonts w:cs="Arial"/>
                      <w:sz w:val="18"/>
                      <w:szCs w:val="18"/>
                      <w:lang w:val="en-GB"/>
                    </w:rPr>
                    <w:t xml:space="preserve"> slot(s)</w:t>
                  </w:r>
                </w:p>
                <w:p w14:paraId="7A8851E8" w14:textId="77777777" w:rsidR="005D3874" w:rsidRPr="00035567" w:rsidRDefault="005D3874" w:rsidP="005D615B">
                  <w:pPr>
                    <w:pStyle w:val="ListParagraph"/>
                    <w:numPr>
                      <w:ilvl w:val="0"/>
                      <w:numId w:val="12"/>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Processing one unicast DCI scheduling UL on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per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slot and its aligned N consecutive </w:t>
                  </w:r>
                  <w:proofErr w:type="spellStart"/>
                  <w:r w:rsidRPr="00035567">
                    <w:rPr>
                      <w:rFonts w:cs="Arial"/>
                      <w:sz w:val="18"/>
                      <w:szCs w:val="18"/>
                      <w:lang w:val="en-GB"/>
                    </w:rPr>
                    <w:t>sSCell</w:t>
                  </w:r>
                  <w:proofErr w:type="spellEnd"/>
                  <w:r w:rsidRPr="00035567">
                    <w:rPr>
                      <w:rFonts w:cs="Arial"/>
                      <w:sz w:val="18"/>
                      <w:szCs w:val="18"/>
                      <w:lang w:val="en-GB"/>
                    </w:rPr>
                    <w:t xml:space="preserve"> slot(s)</w:t>
                  </w:r>
                </w:p>
                <w:p w14:paraId="5ABB37A0" w14:textId="77777777" w:rsidR="005D3874" w:rsidRPr="00035567" w:rsidRDefault="005D3874" w:rsidP="005D615B">
                  <w:pPr>
                    <w:pStyle w:val="ListParagraph"/>
                    <w:numPr>
                      <w:ilvl w:val="0"/>
                      <w:numId w:val="12"/>
                    </w:numPr>
                    <w:autoSpaceDE w:val="0"/>
                    <w:autoSpaceDN w:val="0"/>
                    <w:adjustRightInd w:val="0"/>
                    <w:snapToGrid w:val="0"/>
                    <w:spacing w:before="0" w:after="0"/>
                    <w:rPr>
                      <w:rFonts w:cs="Arial"/>
                      <w:sz w:val="18"/>
                      <w:szCs w:val="18"/>
                      <w:lang w:val="en-GB"/>
                    </w:rPr>
                  </w:pPr>
                  <w:r w:rsidRPr="00035567">
                    <w:rPr>
                      <w:rFonts w:cs="Arial"/>
                      <w:sz w:val="18"/>
                      <w:szCs w:val="18"/>
                      <w:lang w:val="en-GB"/>
                    </w:rPr>
                    <w:t>N is based on pair of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SCS, </w:t>
                  </w:r>
                  <w:proofErr w:type="spellStart"/>
                  <w:r w:rsidRPr="00035567">
                    <w:rPr>
                      <w:rFonts w:cs="Arial"/>
                      <w:sz w:val="18"/>
                      <w:szCs w:val="18"/>
                      <w:lang w:val="en-GB"/>
                    </w:rPr>
                    <w:t>sSCell</w:t>
                  </w:r>
                  <w:proofErr w:type="spellEnd"/>
                  <w:r w:rsidRPr="00035567">
                    <w:rPr>
                      <w:rFonts w:cs="Arial"/>
                      <w:sz w:val="18"/>
                      <w:szCs w:val="18"/>
                      <w:lang w:val="en-GB"/>
                    </w:rPr>
                    <w:t xml:space="preserve"> SCS): N=1 for(15,15), (30,30), (60,60) and N=2 for (15,30), (30,60) and N=4 for (15, 60)</w:t>
                  </w:r>
                </w:p>
                <w:p w14:paraId="5B51E930"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Same numerology between </w:t>
                  </w:r>
                  <w:proofErr w:type="spellStart"/>
                  <w:r w:rsidRPr="00035567">
                    <w:rPr>
                      <w:rFonts w:cs="Arial"/>
                      <w:sz w:val="18"/>
                      <w:szCs w:val="18"/>
                      <w:lang w:val="en-GB"/>
                    </w:rPr>
                    <w:t>sSCell</w:t>
                  </w:r>
                  <w:proofErr w:type="spellEnd"/>
                  <w:r w:rsidRPr="00035567">
                    <w:rPr>
                      <w:rFonts w:cs="Arial"/>
                      <w:sz w:val="18"/>
                      <w:szCs w:val="18"/>
                      <w:lang w:val="en-GB"/>
                    </w:rPr>
                    <w:t xml:space="preserve"> and P(S)Cell or </w:t>
                  </w:r>
                  <w:proofErr w:type="spellStart"/>
                  <w:r w:rsidRPr="00035567">
                    <w:rPr>
                      <w:rFonts w:cs="Arial"/>
                      <w:sz w:val="18"/>
                      <w:szCs w:val="18"/>
                      <w:lang w:val="en-GB"/>
                    </w:rPr>
                    <w:t>sSCell</w:t>
                  </w:r>
                  <w:proofErr w:type="spellEnd"/>
                  <w:r w:rsidRPr="00035567">
                    <w:rPr>
                      <w:rFonts w:cs="Arial"/>
                      <w:sz w:val="18"/>
                      <w:szCs w:val="18"/>
                      <w:lang w:val="en-GB"/>
                    </w:rPr>
                    <w:t xml:space="preserve"> SCS is larger than P(S)Cell SCS</w:t>
                  </w:r>
                </w:p>
                <w:p w14:paraId="706BBE23"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trike/>
                      <w:color w:val="00B0F0"/>
                      <w:sz w:val="18"/>
                      <w:szCs w:val="18"/>
                      <w:lang w:val="en-GB"/>
                    </w:rPr>
                    <w:t xml:space="preserve">FFS: </w:t>
                  </w:r>
                  <w:r w:rsidRPr="00035567">
                    <w:rPr>
                      <w:rFonts w:cs="Arial"/>
                      <w:sz w:val="18"/>
                      <w:szCs w:val="18"/>
                      <w:lang w:val="en-GB"/>
                    </w:rPr>
                    <w:t>USS set(s) for DCI format 0_1,1_1</w:t>
                  </w:r>
                  <w:r w:rsidRPr="00035567">
                    <w:rPr>
                      <w:rFonts w:cs="Arial"/>
                      <w:strike/>
                      <w:color w:val="00B0F0"/>
                      <w:sz w:val="18"/>
                      <w:szCs w:val="18"/>
                      <w:lang w:val="en-GB"/>
                    </w:rPr>
                    <w:t>,0_2,1_2</w:t>
                  </w:r>
                  <w:r w:rsidRPr="00035567">
                    <w:rPr>
                      <w:rFonts w:cs="Arial"/>
                      <w:sz w:val="18"/>
                      <w:szCs w:val="18"/>
                      <w:lang w:val="en-GB"/>
                    </w:rPr>
                    <w:t xml:space="preserve"> configured on </w:t>
                  </w:r>
                  <w:proofErr w:type="spellStart"/>
                  <w:r w:rsidRPr="00035567">
                    <w:rPr>
                      <w:rFonts w:cs="Arial"/>
                      <w:sz w:val="18"/>
                      <w:szCs w:val="18"/>
                      <w:lang w:val="en-GB"/>
                    </w:rPr>
                    <w:t>sSCell</w:t>
                  </w:r>
                  <w:proofErr w:type="spellEnd"/>
                  <w:r w:rsidRPr="00035567">
                    <w:rPr>
                      <w:rFonts w:cs="Arial"/>
                      <w:sz w:val="18"/>
                      <w:szCs w:val="18"/>
                      <w:lang w:val="en-GB"/>
                    </w:rPr>
                    <w:t xml:space="preserve"> for CCS from </w:t>
                  </w:r>
                  <w:proofErr w:type="spellStart"/>
                  <w:r w:rsidRPr="00035567">
                    <w:rPr>
                      <w:rFonts w:cs="Arial"/>
                      <w:sz w:val="18"/>
                      <w:szCs w:val="18"/>
                      <w:lang w:val="en-GB"/>
                    </w:rPr>
                    <w:t>sSCell</w:t>
                  </w:r>
                  <w:proofErr w:type="spellEnd"/>
                  <w:r w:rsidRPr="00035567">
                    <w:rPr>
                      <w:rFonts w:cs="Arial"/>
                      <w:sz w:val="18"/>
                      <w:szCs w:val="18"/>
                      <w:lang w:val="en-GB"/>
                    </w:rPr>
                    <w:t xml:space="preserve"> to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color w:val="00B0F0"/>
                      <w:sz w:val="18"/>
                      <w:szCs w:val="18"/>
                      <w:lang w:val="en-GB"/>
                    </w:rPr>
                    <w:t xml:space="preserve">; and USS set(s) for DCI format 0_2,1_2 configured on </w:t>
                  </w:r>
                  <w:proofErr w:type="spellStart"/>
                  <w:r w:rsidRPr="00035567">
                    <w:rPr>
                      <w:rFonts w:cs="Arial"/>
                      <w:color w:val="00B0F0"/>
                      <w:sz w:val="18"/>
                      <w:szCs w:val="18"/>
                      <w:lang w:val="en-GB"/>
                    </w:rPr>
                    <w:t>sSCell</w:t>
                  </w:r>
                  <w:proofErr w:type="spellEnd"/>
                  <w:r w:rsidRPr="00035567">
                    <w:rPr>
                      <w:rFonts w:cs="Arial"/>
                      <w:color w:val="00B0F0"/>
                      <w:sz w:val="18"/>
                      <w:szCs w:val="18"/>
                      <w:lang w:val="en-GB"/>
                    </w:rPr>
                    <w:t xml:space="preserve"> for CCS from </w:t>
                  </w:r>
                  <w:proofErr w:type="spellStart"/>
                  <w:r w:rsidRPr="00035567">
                    <w:rPr>
                      <w:rFonts w:cs="Arial"/>
                      <w:color w:val="00B0F0"/>
                      <w:sz w:val="18"/>
                      <w:szCs w:val="18"/>
                      <w:lang w:val="en-GB"/>
                    </w:rPr>
                    <w:t>sSCell</w:t>
                  </w:r>
                  <w:proofErr w:type="spellEnd"/>
                  <w:r w:rsidRPr="00035567">
                    <w:rPr>
                      <w:rFonts w:cs="Arial"/>
                      <w:color w:val="00B0F0"/>
                      <w:sz w:val="18"/>
                      <w:szCs w:val="18"/>
                      <w:lang w:val="en-GB"/>
                    </w:rPr>
                    <w:t xml:space="preserve"> to </w:t>
                  </w:r>
                  <w:proofErr w:type="spellStart"/>
                  <w:r w:rsidRPr="00035567">
                    <w:rPr>
                      <w:rFonts w:cs="Arial"/>
                      <w:color w:val="00B0F0"/>
                      <w:sz w:val="18"/>
                      <w:szCs w:val="18"/>
                      <w:lang w:val="en-GB"/>
                    </w:rPr>
                    <w:t>PCell</w:t>
                  </w:r>
                  <w:proofErr w:type="spellEnd"/>
                  <w:r w:rsidRPr="00035567">
                    <w:rPr>
                      <w:rFonts w:cs="Arial"/>
                      <w:color w:val="00B0F0"/>
                      <w:sz w:val="18"/>
                      <w:szCs w:val="18"/>
                      <w:lang w:val="en-GB"/>
                    </w:rPr>
                    <w:t>/</w:t>
                  </w:r>
                  <w:proofErr w:type="spellStart"/>
                  <w:r w:rsidRPr="00035567">
                    <w:rPr>
                      <w:rFonts w:cs="Arial"/>
                      <w:color w:val="00B0F0"/>
                      <w:sz w:val="18"/>
                      <w:szCs w:val="18"/>
                      <w:lang w:val="en-GB"/>
                    </w:rPr>
                    <w:t>PSCell</w:t>
                  </w:r>
                  <w:proofErr w:type="spellEnd"/>
                  <w:r w:rsidRPr="00035567">
                    <w:rPr>
                      <w:rFonts w:cs="Arial"/>
                      <w:color w:val="00B0F0"/>
                      <w:sz w:val="18"/>
                      <w:szCs w:val="18"/>
                      <w:lang w:val="en-GB"/>
                    </w:rPr>
                    <w:t xml:space="preserve"> if UE supports FG 11-1 (</w:t>
                  </w:r>
                  <w:r w:rsidRPr="00035567">
                    <w:rPr>
                      <w:rFonts w:cs="Arial"/>
                      <w:i/>
                      <w:color w:val="00B0F0"/>
                      <w:sz w:val="18"/>
                      <w:szCs w:val="18"/>
                      <w:lang w:val="en-GB"/>
                    </w:rPr>
                    <w:t>dci-Format1-2And0-2-r16</w:t>
                  </w:r>
                  <w:r w:rsidRPr="00035567">
                    <w:rPr>
                      <w:rFonts w:cs="Batang"/>
                      <w:color w:val="00B0F0"/>
                      <w:lang w:eastAsia="zh-CN"/>
                    </w:rPr>
                    <w:t>)</w:t>
                  </w:r>
                </w:p>
                <w:p w14:paraId="706A2D89"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FFS: Support of </w:t>
                  </w:r>
                  <w:proofErr w:type="spellStart"/>
                  <w:r w:rsidRPr="00035567">
                    <w:rPr>
                      <w:rFonts w:cs="Arial"/>
                      <w:sz w:val="18"/>
                      <w:szCs w:val="18"/>
                      <w:lang w:val="en-GB"/>
                    </w:rPr>
                    <w:t>sSCell</w:t>
                  </w:r>
                  <w:proofErr w:type="spellEnd"/>
                  <w:r w:rsidRPr="00035567">
                    <w:rPr>
                      <w:rFonts w:cs="Arial"/>
                      <w:sz w:val="18"/>
                      <w:szCs w:val="18"/>
                      <w:lang w:val="en-GB"/>
                    </w:rPr>
                    <w:t xml:space="preserve"> deactivation/activation when </w:t>
                  </w:r>
                  <w:proofErr w:type="spellStart"/>
                  <w:r w:rsidRPr="00035567">
                    <w:rPr>
                      <w:rFonts w:cs="Arial"/>
                      <w:sz w:val="18"/>
                      <w:szCs w:val="18"/>
                      <w:lang w:val="en-GB"/>
                    </w:rPr>
                    <w:t>sSCell</w:t>
                  </w:r>
                  <w:proofErr w:type="spellEnd"/>
                  <w:r w:rsidRPr="00035567">
                    <w:rPr>
                      <w:rFonts w:cs="Arial"/>
                      <w:sz w:val="18"/>
                      <w:szCs w:val="18"/>
                      <w:lang w:val="en-GB"/>
                    </w:rPr>
                    <w:t xml:space="preserve"> cross carrier scheduling to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is configured</w:t>
                  </w:r>
                </w:p>
                <w:p w14:paraId="3461E578"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FFS: Support of </w:t>
                  </w:r>
                  <w:proofErr w:type="spellStart"/>
                  <w:r w:rsidRPr="00035567">
                    <w:rPr>
                      <w:rFonts w:cs="Arial"/>
                      <w:sz w:val="18"/>
                      <w:szCs w:val="18"/>
                      <w:lang w:val="en-GB"/>
                    </w:rPr>
                    <w:t>sSCell</w:t>
                  </w:r>
                  <w:proofErr w:type="spellEnd"/>
                  <w:r w:rsidRPr="00035567">
                    <w:rPr>
                      <w:rFonts w:cs="Arial"/>
                      <w:sz w:val="18"/>
                      <w:szCs w:val="18"/>
                      <w:lang w:val="en-GB"/>
                    </w:rPr>
                    <w:t xml:space="preserve"> dormancy when </w:t>
                  </w:r>
                  <w:proofErr w:type="spellStart"/>
                  <w:r w:rsidRPr="00035567">
                    <w:rPr>
                      <w:rFonts w:cs="Arial"/>
                      <w:sz w:val="18"/>
                      <w:szCs w:val="18"/>
                      <w:lang w:val="en-GB"/>
                    </w:rPr>
                    <w:t>sSCell</w:t>
                  </w:r>
                  <w:proofErr w:type="spellEnd"/>
                  <w:r w:rsidRPr="00035567">
                    <w:rPr>
                      <w:rFonts w:cs="Arial"/>
                      <w:sz w:val="18"/>
                      <w:szCs w:val="18"/>
                      <w:lang w:val="en-GB"/>
                    </w:rPr>
                    <w:t xml:space="preserve"> cross carrier scheduling to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is configured</w:t>
                  </w:r>
                </w:p>
                <w:p w14:paraId="2AACFA72"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trike/>
                      <w:color w:val="00B0F0"/>
                      <w:sz w:val="18"/>
                      <w:szCs w:val="18"/>
                      <w:lang w:val="en-GB"/>
                    </w:rPr>
                  </w:pPr>
                  <w:r w:rsidRPr="00035567">
                    <w:rPr>
                      <w:rFonts w:cs="Arial"/>
                      <w:strike/>
                      <w:color w:val="00B0F0"/>
                      <w:sz w:val="18"/>
                      <w:szCs w:val="18"/>
                      <w:lang w:val="en-GB"/>
                    </w:rPr>
                    <w:t xml:space="preserve">FFS: PDCCH monitoring occasion(s) is within the first 3 OFDM symbols of a </w:t>
                  </w:r>
                  <w:proofErr w:type="spellStart"/>
                  <w:r w:rsidRPr="00035567">
                    <w:rPr>
                      <w:rFonts w:cs="Arial"/>
                      <w:strike/>
                      <w:color w:val="00B0F0"/>
                      <w:sz w:val="18"/>
                      <w:szCs w:val="18"/>
                      <w:lang w:val="en-GB"/>
                    </w:rPr>
                    <w:t>PCell</w:t>
                  </w:r>
                  <w:proofErr w:type="spellEnd"/>
                  <w:r w:rsidRPr="00035567">
                    <w:rPr>
                      <w:rFonts w:cs="Arial"/>
                      <w:strike/>
                      <w:color w:val="00B0F0"/>
                      <w:sz w:val="18"/>
                      <w:szCs w:val="18"/>
                      <w:lang w:val="en-GB"/>
                    </w:rPr>
                    <w:t>/</w:t>
                  </w:r>
                  <w:proofErr w:type="spellStart"/>
                  <w:r w:rsidRPr="00035567">
                    <w:rPr>
                      <w:rFonts w:cs="Arial"/>
                      <w:strike/>
                      <w:color w:val="00B0F0"/>
                      <w:sz w:val="18"/>
                      <w:szCs w:val="18"/>
                      <w:lang w:val="en-GB"/>
                    </w:rPr>
                    <w:t>PSCell</w:t>
                  </w:r>
                  <w:proofErr w:type="spellEnd"/>
                  <w:r w:rsidRPr="00035567">
                    <w:rPr>
                      <w:rFonts w:cs="Arial"/>
                      <w:strike/>
                      <w:color w:val="00B0F0"/>
                      <w:sz w:val="18"/>
                      <w:szCs w:val="18"/>
                      <w:lang w:val="en-GB"/>
                    </w:rPr>
                    <w:t xml:space="preserve"> slot</w:t>
                  </w:r>
                </w:p>
                <w:p w14:paraId="4910B6B0"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FFS: Numbers of CORESET configurations and search space sets on </w:t>
                  </w:r>
                  <w:proofErr w:type="spellStart"/>
                  <w:r w:rsidRPr="00035567">
                    <w:rPr>
                      <w:rFonts w:cs="Arial"/>
                      <w:sz w:val="18"/>
                      <w:szCs w:val="18"/>
                      <w:lang w:val="en-GB"/>
                    </w:rPr>
                    <w:t>sSCell</w:t>
                  </w:r>
                  <w:proofErr w:type="spellEnd"/>
                  <w:r w:rsidRPr="00035567">
                    <w:rPr>
                      <w:rFonts w:cs="Arial"/>
                      <w:sz w:val="18"/>
                      <w:szCs w:val="18"/>
                      <w:lang w:val="en-GB"/>
                    </w:rPr>
                    <w:t xml:space="preserve"> (for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cross-carrier scheduling)</w:t>
                  </w:r>
                </w:p>
                <w:p w14:paraId="213D5E86"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FFS: frame boundary alignment between </w:t>
                  </w:r>
                  <w:proofErr w:type="spellStart"/>
                  <w:r w:rsidRPr="00035567">
                    <w:rPr>
                      <w:rFonts w:cs="Arial"/>
                      <w:sz w:val="18"/>
                      <w:szCs w:val="18"/>
                      <w:lang w:val="en-GB"/>
                    </w:rPr>
                    <w:t>PCell</w:t>
                  </w:r>
                  <w:proofErr w:type="spellEnd"/>
                  <w:r w:rsidRPr="00035567">
                    <w:rPr>
                      <w:rFonts w:cs="Arial"/>
                      <w:sz w:val="18"/>
                      <w:szCs w:val="18"/>
                      <w:lang w:val="en-GB"/>
                    </w:rPr>
                    <w:t>/</w:t>
                  </w:r>
                  <w:proofErr w:type="spellStart"/>
                  <w:r w:rsidRPr="00035567">
                    <w:rPr>
                      <w:rFonts w:cs="Arial"/>
                      <w:sz w:val="18"/>
                      <w:szCs w:val="18"/>
                      <w:lang w:val="en-GB"/>
                    </w:rPr>
                    <w:t>PSCell</w:t>
                  </w:r>
                  <w:proofErr w:type="spellEnd"/>
                  <w:r w:rsidRPr="00035567">
                    <w:rPr>
                      <w:rFonts w:cs="Arial"/>
                      <w:sz w:val="18"/>
                      <w:szCs w:val="18"/>
                      <w:lang w:val="en-GB"/>
                    </w:rPr>
                    <w:t xml:space="preserve"> and </w:t>
                  </w:r>
                  <w:proofErr w:type="spellStart"/>
                  <w:r w:rsidRPr="00035567">
                    <w:rPr>
                      <w:rFonts w:cs="Arial"/>
                      <w:sz w:val="18"/>
                      <w:szCs w:val="18"/>
                      <w:lang w:val="en-GB"/>
                    </w:rPr>
                    <w:t>sSCell</w:t>
                  </w:r>
                  <w:proofErr w:type="spellEnd"/>
                </w:p>
                <w:p w14:paraId="4A5FF353" w14:textId="77777777" w:rsidR="005D3874" w:rsidRPr="00035567" w:rsidRDefault="005D3874" w:rsidP="005D615B">
                  <w:pPr>
                    <w:pStyle w:val="ListParagraph"/>
                    <w:numPr>
                      <w:ilvl w:val="0"/>
                      <w:numId w:val="28"/>
                    </w:numPr>
                    <w:autoSpaceDE w:val="0"/>
                    <w:autoSpaceDN w:val="0"/>
                    <w:adjustRightInd w:val="0"/>
                    <w:snapToGrid w:val="0"/>
                    <w:spacing w:before="0" w:after="0"/>
                    <w:rPr>
                      <w:rFonts w:cs="Arial"/>
                      <w:strike/>
                      <w:color w:val="00B0F0"/>
                      <w:sz w:val="18"/>
                      <w:szCs w:val="18"/>
                      <w:lang w:val="en-GB"/>
                    </w:rPr>
                  </w:pPr>
                  <w:r w:rsidRPr="00035567">
                    <w:rPr>
                      <w:rFonts w:cs="Arial"/>
                      <w:strike/>
                      <w:color w:val="00B0F0"/>
                      <w:sz w:val="18"/>
                      <w:szCs w:val="18"/>
                      <w:lang w:val="en-GB"/>
                    </w:rPr>
                    <w:t>FFS: Precoder granularity of REG-bundle</w:t>
                  </w:r>
                  <w:r w:rsidRPr="00035567" w:rsidDel="009D5371">
                    <w:rPr>
                      <w:rFonts w:cs="Arial"/>
                      <w:strike/>
                      <w:color w:val="00B0F0"/>
                      <w:sz w:val="18"/>
                      <w:szCs w:val="18"/>
                      <w:lang w:val="en-GB"/>
                    </w:rPr>
                    <w:t xml:space="preserve"> </w:t>
                  </w:r>
                  <w:r w:rsidRPr="00035567">
                    <w:rPr>
                      <w:rFonts w:cs="Arial"/>
                      <w:strike/>
                      <w:color w:val="00B0F0"/>
                      <w:sz w:val="18"/>
                      <w:szCs w:val="18"/>
                      <w:lang w:val="en-GB"/>
                    </w:rPr>
                    <w:t xml:space="preserve">size when CCS from </w:t>
                  </w:r>
                  <w:proofErr w:type="spellStart"/>
                  <w:r w:rsidRPr="00035567">
                    <w:rPr>
                      <w:rFonts w:cs="Arial"/>
                      <w:strike/>
                      <w:color w:val="00B0F0"/>
                      <w:sz w:val="18"/>
                      <w:szCs w:val="18"/>
                      <w:lang w:val="en-GB"/>
                    </w:rPr>
                    <w:t>sSCell</w:t>
                  </w:r>
                  <w:proofErr w:type="spellEnd"/>
                  <w:r w:rsidRPr="00035567">
                    <w:rPr>
                      <w:rFonts w:cs="Arial"/>
                      <w:strike/>
                      <w:color w:val="00B0F0"/>
                      <w:sz w:val="18"/>
                      <w:szCs w:val="18"/>
                      <w:lang w:val="en-GB"/>
                    </w:rPr>
                    <w:t xml:space="preserve"> to </w:t>
                  </w:r>
                  <w:proofErr w:type="spellStart"/>
                  <w:r w:rsidRPr="00035567">
                    <w:rPr>
                      <w:rFonts w:cs="Arial"/>
                      <w:strike/>
                      <w:color w:val="00B0F0"/>
                      <w:sz w:val="18"/>
                      <w:szCs w:val="18"/>
                      <w:lang w:val="en-GB"/>
                    </w:rPr>
                    <w:t>PCell</w:t>
                  </w:r>
                  <w:proofErr w:type="spellEnd"/>
                  <w:r w:rsidRPr="00035567">
                    <w:rPr>
                      <w:rFonts w:cs="Arial"/>
                      <w:strike/>
                      <w:color w:val="00B0F0"/>
                      <w:sz w:val="18"/>
                      <w:szCs w:val="18"/>
                      <w:lang w:val="en-GB"/>
                    </w:rPr>
                    <w:t>/</w:t>
                  </w:r>
                  <w:proofErr w:type="spellStart"/>
                  <w:r w:rsidRPr="00035567">
                    <w:rPr>
                      <w:rFonts w:cs="Arial"/>
                      <w:strike/>
                      <w:color w:val="00B0F0"/>
                      <w:sz w:val="18"/>
                      <w:szCs w:val="18"/>
                      <w:lang w:val="en-GB"/>
                    </w:rPr>
                    <w:t>PSCell</w:t>
                  </w:r>
                  <w:proofErr w:type="spellEnd"/>
                  <w:r w:rsidRPr="00035567">
                    <w:rPr>
                      <w:rFonts w:cs="Arial"/>
                      <w:strike/>
                      <w:color w:val="00B0F0"/>
                      <w:sz w:val="18"/>
                      <w:szCs w:val="18"/>
                      <w:lang w:val="en-GB"/>
                    </w:rPr>
                    <w:t xml:space="preserve"> is configured</w:t>
                  </w:r>
                </w:p>
                <w:p w14:paraId="5E069D47" w14:textId="77777777" w:rsidR="005D3874" w:rsidRPr="00035567" w:rsidRDefault="005D3874" w:rsidP="005D3874">
                  <w:pPr>
                    <w:pStyle w:val="TAH"/>
                    <w:rPr>
                      <w:rFonts w:cs="Arial"/>
                      <w:b w:val="0"/>
                      <w:szCs w:val="18"/>
                    </w:rPr>
                  </w:pPr>
                </w:p>
                <w:p w14:paraId="339F7306" w14:textId="3ECC9CBC" w:rsidR="005D3874" w:rsidRPr="00035567" w:rsidRDefault="005D3874" w:rsidP="00035567">
                  <w:pPr>
                    <w:spacing w:beforeLines="50" w:before="120"/>
                    <w:jc w:val="left"/>
                    <w:rPr>
                      <w:rFonts w:ascii="Calibri" w:hAnsi="Calibri" w:cs="Calibri"/>
                      <w:color w:val="000000"/>
                    </w:rPr>
                  </w:pPr>
                  <w:r w:rsidRPr="00035567">
                    <w:rPr>
                      <w:rFonts w:cs="Arial"/>
                      <w:szCs w:val="18"/>
                    </w:rPr>
                    <w:t xml:space="preserve">Note: The </w:t>
                  </w:r>
                  <w:proofErr w:type="spellStart"/>
                  <w:r w:rsidRPr="00035567">
                    <w:rPr>
                      <w:rFonts w:cs="Arial"/>
                      <w:szCs w:val="18"/>
                    </w:rPr>
                    <w:t>SCell</w:t>
                  </w:r>
                  <w:proofErr w:type="spellEnd"/>
                  <w:r w:rsidRPr="00035567">
                    <w:rPr>
                      <w:rFonts w:cs="Arial"/>
                      <w:szCs w:val="18"/>
                    </w:rPr>
                    <w:t xml:space="preserve"> configured with Cross-carrier scheduling to </w:t>
                  </w:r>
                  <w:proofErr w:type="spellStart"/>
                  <w:r w:rsidRPr="00035567">
                    <w:rPr>
                      <w:rFonts w:cs="Arial"/>
                      <w:szCs w:val="18"/>
                    </w:rPr>
                    <w:t>PCell</w:t>
                  </w:r>
                  <w:proofErr w:type="spellEnd"/>
                  <w:r w:rsidRPr="00035567">
                    <w:rPr>
                      <w:rFonts w:cs="Arial"/>
                      <w:szCs w:val="18"/>
                    </w:rPr>
                    <w:t>/</w:t>
                  </w:r>
                  <w:proofErr w:type="spellStart"/>
                  <w:r w:rsidRPr="00035567">
                    <w:rPr>
                      <w:rFonts w:cs="Arial"/>
                      <w:szCs w:val="18"/>
                    </w:rPr>
                    <w:t>PSCell</w:t>
                  </w:r>
                  <w:proofErr w:type="spellEnd"/>
                  <w:r w:rsidRPr="00035567">
                    <w:rPr>
                      <w:rFonts w:cs="Arial"/>
                      <w:szCs w:val="18"/>
                    </w:rPr>
                    <w:t xml:space="preserve"> is referred to as ‘</w:t>
                  </w:r>
                  <w:proofErr w:type="spellStart"/>
                  <w:r w:rsidRPr="00035567">
                    <w:rPr>
                      <w:rFonts w:cs="Arial"/>
                      <w:szCs w:val="18"/>
                    </w:rPr>
                    <w:t>sSCell</w:t>
                  </w:r>
                  <w:proofErr w:type="spellEnd"/>
                  <w:r w:rsidRPr="00035567">
                    <w:rPr>
                      <w:rFonts w:cs="Arial"/>
                      <w:szCs w:val="18"/>
                    </w:rPr>
                    <w:t>’</w:t>
                  </w:r>
                </w:p>
              </w:tc>
              <w:tc>
                <w:tcPr>
                  <w:tcW w:w="0" w:type="auto"/>
                  <w:shd w:val="clear" w:color="auto" w:fill="auto"/>
                </w:tcPr>
                <w:p w14:paraId="070C787D" w14:textId="4AA5C05F" w:rsidR="005D3874" w:rsidRPr="00035567" w:rsidRDefault="005D3874" w:rsidP="00035567">
                  <w:pPr>
                    <w:spacing w:beforeLines="50" w:before="120"/>
                    <w:jc w:val="left"/>
                    <w:rPr>
                      <w:rFonts w:ascii="Calibri" w:hAnsi="Calibri" w:cs="Calibri"/>
                      <w:color w:val="000000"/>
                    </w:rPr>
                  </w:pPr>
                  <w:r w:rsidRPr="00035567">
                    <w:rPr>
                      <w:szCs w:val="18"/>
                    </w:rPr>
                    <w:lastRenderedPageBreak/>
                    <w:t>6-5 [, 34-1]</w:t>
                  </w:r>
                </w:p>
              </w:tc>
              <w:tc>
                <w:tcPr>
                  <w:tcW w:w="0" w:type="auto"/>
                  <w:shd w:val="clear" w:color="auto" w:fill="auto"/>
                </w:tcPr>
                <w:p w14:paraId="0476F595" w14:textId="53D1E1D0" w:rsidR="005D3874" w:rsidRPr="00035567" w:rsidRDefault="005D3874" w:rsidP="00035567">
                  <w:pPr>
                    <w:spacing w:beforeLines="50" w:before="120"/>
                    <w:jc w:val="left"/>
                    <w:rPr>
                      <w:rFonts w:ascii="Calibri" w:hAnsi="Calibri" w:cs="Calibri"/>
                      <w:color w:val="000000"/>
                    </w:rPr>
                  </w:pPr>
                  <w:r w:rsidRPr="00035567">
                    <w:rPr>
                      <w:szCs w:val="18"/>
                      <w:lang w:eastAsia="zh-CN"/>
                    </w:rPr>
                    <w:t>Yes</w:t>
                  </w:r>
                </w:p>
              </w:tc>
              <w:tc>
                <w:tcPr>
                  <w:tcW w:w="0" w:type="auto"/>
                  <w:shd w:val="clear" w:color="auto" w:fill="auto"/>
                </w:tcPr>
                <w:p w14:paraId="62B80202"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4831FF5C"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411E5732" w14:textId="35D0D895" w:rsidR="005D3874" w:rsidRPr="00035567" w:rsidRDefault="005D3874" w:rsidP="00035567">
                  <w:pPr>
                    <w:spacing w:beforeLines="50" w:before="120"/>
                    <w:jc w:val="left"/>
                    <w:rPr>
                      <w:rFonts w:ascii="Calibri" w:hAnsi="Calibri" w:cs="Calibri"/>
                      <w:color w:val="000000"/>
                    </w:rPr>
                  </w:pPr>
                  <w:r w:rsidRPr="00035567">
                    <w:rPr>
                      <w:szCs w:val="18"/>
                      <w:lang w:eastAsia="ja-JP"/>
                    </w:rPr>
                    <w:t>Per BC</w:t>
                  </w:r>
                </w:p>
              </w:tc>
              <w:tc>
                <w:tcPr>
                  <w:tcW w:w="0" w:type="auto"/>
                  <w:shd w:val="clear" w:color="auto" w:fill="auto"/>
                </w:tcPr>
                <w:p w14:paraId="4403ECC9" w14:textId="281194D0" w:rsidR="005D3874" w:rsidRPr="00035567" w:rsidRDefault="005D3874" w:rsidP="00035567">
                  <w:pPr>
                    <w:spacing w:beforeLines="50" w:before="120"/>
                    <w:jc w:val="left"/>
                    <w:rPr>
                      <w:rFonts w:ascii="Calibri" w:hAnsi="Calibri" w:cs="Calibri"/>
                      <w:color w:val="000000"/>
                    </w:rPr>
                  </w:pPr>
                  <w:r w:rsidRPr="00035567">
                    <w:rPr>
                      <w:szCs w:val="18"/>
                    </w:rPr>
                    <w:t>No</w:t>
                  </w:r>
                </w:p>
              </w:tc>
              <w:tc>
                <w:tcPr>
                  <w:tcW w:w="0" w:type="auto"/>
                  <w:shd w:val="clear" w:color="auto" w:fill="auto"/>
                </w:tcPr>
                <w:p w14:paraId="659FA9C4" w14:textId="4586AA62" w:rsidR="005D3874" w:rsidRPr="00035567" w:rsidRDefault="005D3874" w:rsidP="00035567">
                  <w:pPr>
                    <w:spacing w:beforeLines="50" w:before="120"/>
                    <w:jc w:val="left"/>
                    <w:rPr>
                      <w:rFonts w:ascii="Calibri" w:hAnsi="Calibri" w:cs="Calibri"/>
                      <w:color w:val="000000"/>
                    </w:rPr>
                  </w:pPr>
                  <w:r w:rsidRPr="00035567">
                    <w:rPr>
                      <w:szCs w:val="18"/>
                    </w:rPr>
                    <w:t>Applicable to FR1 only</w:t>
                  </w:r>
                </w:p>
              </w:tc>
              <w:tc>
                <w:tcPr>
                  <w:tcW w:w="0" w:type="auto"/>
                  <w:shd w:val="clear" w:color="auto" w:fill="auto"/>
                </w:tcPr>
                <w:p w14:paraId="3940C0BC"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5A433BA1" w14:textId="77777777" w:rsidR="005D3874" w:rsidRPr="00035567" w:rsidRDefault="005D3874" w:rsidP="005D3874">
                  <w:pPr>
                    <w:pStyle w:val="TAH"/>
                    <w:rPr>
                      <w:b w:val="0"/>
                      <w:szCs w:val="18"/>
                    </w:rPr>
                  </w:pPr>
                  <w:r w:rsidRPr="00035567">
                    <w:rPr>
                      <w:b w:val="0"/>
                      <w:szCs w:val="18"/>
                    </w:rPr>
                    <w:t xml:space="preserve">[Candidate value set 1: One or more of supported SCS combinations ({P(S)Cell SCS in kHz, </w:t>
                  </w:r>
                  <w:proofErr w:type="spellStart"/>
                  <w:r w:rsidRPr="00035567">
                    <w:rPr>
                      <w:b w:val="0"/>
                      <w:szCs w:val="18"/>
                    </w:rPr>
                    <w:t>sSCell</w:t>
                  </w:r>
                  <w:proofErr w:type="spellEnd"/>
                  <w:r w:rsidRPr="00035567">
                    <w:rPr>
                      <w:b w:val="0"/>
                      <w:szCs w:val="18"/>
                    </w:rPr>
                    <w:t xml:space="preserve"> SCS in kHz}) from following set are indicated by the UE: {15,15}, {15,30}, (15, 60) for N=4, {30,30}, {30,60},{60,60})</w:t>
                  </w:r>
                </w:p>
                <w:p w14:paraId="60537B02" w14:textId="77777777" w:rsidR="005D3874" w:rsidRPr="00035567" w:rsidRDefault="005D3874" w:rsidP="005D3874">
                  <w:pPr>
                    <w:pStyle w:val="TAH"/>
                    <w:rPr>
                      <w:b w:val="0"/>
                      <w:szCs w:val="18"/>
                    </w:rPr>
                  </w:pPr>
                  <w:r w:rsidRPr="00035567">
                    <w:rPr>
                      <w:b w:val="0"/>
                      <w:szCs w:val="18"/>
                    </w:rPr>
                    <w:t>Candidate value set 2: frequency band pair(s) for {</w:t>
                  </w:r>
                  <w:proofErr w:type="spellStart"/>
                  <w:r w:rsidRPr="00035567">
                    <w:rPr>
                      <w:b w:val="0"/>
                      <w:szCs w:val="18"/>
                    </w:rPr>
                    <w:t>PCell</w:t>
                  </w:r>
                  <w:proofErr w:type="spellEnd"/>
                  <w:r w:rsidRPr="00035567">
                    <w:rPr>
                      <w:b w:val="0"/>
                      <w:szCs w:val="18"/>
                    </w:rPr>
                    <w:t>/</w:t>
                  </w:r>
                  <w:proofErr w:type="spellStart"/>
                  <w:r w:rsidRPr="00035567">
                    <w:rPr>
                      <w:b w:val="0"/>
                      <w:szCs w:val="18"/>
                    </w:rPr>
                    <w:t>PSCell</w:t>
                  </w:r>
                  <w:proofErr w:type="spellEnd"/>
                  <w:r w:rsidRPr="00035567">
                    <w:rPr>
                      <w:b w:val="0"/>
                      <w:szCs w:val="18"/>
                    </w:rPr>
                    <w:t xml:space="preserve">, </w:t>
                  </w:r>
                  <w:proofErr w:type="spellStart"/>
                  <w:r w:rsidRPr="00035567">
                    <w:rPr>
                      <w:b w:val="0"/>
                      <w:szCs w:val="18"/>
                    </w:rPr>
                    <w:t>sSCell</w:t>
                  </w:r>
                  <w:proofErr w:type="spellEnd"/>
                  <w:r w:rsidRPr="00035567">
                    <w:rPr>
                      <w:b w:val="0"/>
                      <w:szCs w:val="18"/>
                    </w:rPr>
                    <w:t>}]</w:t>
                  </w:r>
                </w:p>
                <w:p w14:paraId="7DA2EEAA" w14:textId="77777777" w:rsidR="005D3874" w:rsidRPr="00035567" w:rsidRDefault="005D3874" w:rsidP="005D3874">
                  <w:pPr>
                    <w:pStyle w:val="TAH"/>
                    <w:rPr>
                      <w:b w:val="0"/>
                      <w:szCs w:val="18"/>
                    </w:rPr>
                  </w:pPr>
                </w:p>
                <w:p w14:paraId="042EC1CB" w14:textId="6EAAE205" w:rsidR="005D3874" w:rsidRPr="00035567" w:rsidRDefault="005D3874" w:rsidP="00035567">
                  <w:pPr>
                    <w:spacing w:beforeLines="50" w:before="120"/>
                    <w:jc w:val="left"/>
                    <w:rPr>
                      <w:rFonts w:ascii="Calibri" w:hAnsi="Calibri" w:cs="Calibri"/>
                      <w:color w:val="000000"/>
                    </w:rPr>
                  </w:pPr>
                  <w:r w:rsidRPr="00035567">
                    <w:rPr>
                      <w:szCs w:val="18"/>
                    </w:rPr>
                    <w:t xml:space="preserve">Note: The CCS from </w:t>
                  </w:r>
                  <w:proofErr w:type="spellStart"/>
                  <w:r w:rsidRPr="00035567">
                    <w:rPr>
                      <w:szCs w:val="18"/>
                    </w:rPr>
                    <w:t>sSCell</w:t>
                  </w:r>
                  <w:proofErr w:type="spellEnd"/>
                  <w:r w:rsidRPr="00035567">
                    <w:rPr>
                      <w:szCs w:val="18"/>
                    </w:rPr>
                    <w:t xml:space="preserve"> to </w:t>
                  </w:r>
                  <w:proofErr w:type="spellStart"/>
                  <w:r w:rsidRPr="00035567">
                    <w:rPr>
                      <w:szCs w:val="18"/>
                    </w:rPr>
                    <w:t>Pcell</w:t>
                  </w:r>
                  <w:proofErr w:type="spellEnd"/>
                  <w:r w:rsidRPr="00035567">
                    <w:rPr>
                      <w:szCs w:val="18"/>
                    </w:rPr>
                    <w:t xml:space="preserve"> is applicable to FR1 only but there can be other </w:t>
                  </w:r>
                  <w:proofErr w:type="spellStart"/>
                  <w:r w:rsidRPr="00035567">
                    <w:rPr>
                      <w:szCs w:val="18"/>
                    </w:rPr>
                    <w:t>Scells</w:t>
                  </w:r>
                  <w:proofErr w:type="spellEnd"/>
                  <w:r w:rsidRPr="00035567">
                    <w:rPr>
                      <w:szCs w:val="18"/>
                    </w:rPr>
                    <w:t xml:space="preserve"> in FR2 configured for the UE</w:t>
                  </w:r>
                </w:p>
              </w:tc>
              <w:tc>
                <w:tcPr>
                  <w:tcW w:w="0" w:type="auto"/>
                  <w:shd w:val="clear" w:color="auto" w:fill="auto"/>
                </w:tcPr>
                <w:p w14:paraId="10CD45E4" w14:textId="2CADDA2C" w:rsidR="005D3874" w:rsidRPr="00035567" w:rsidRDefault="005D3874" w:rsidP="00035567">
                  <w:pPr>
                    <w:spacing w:beforeLines="50" w:before="120"/>
                    <w:jc w:val="left"/>
                    <w:rPr>
                      <w:rFonts w:ascii="Calibri" w:hAnsi="Calibri" w:cs="Calibri"/>
                      <w:color w:val="000000"/>
                    </w:rPr>
                  </w:pPr>
                  <w:r w:rsidRPr="00035567">
                    <w:rPr>
                      <w:szCs w:val="18"/>
                    </w:rPr>
                    <w:t xml:space="preserve">Optional with capability </w:t>
                  </w:r>
                  <w:proofErr w:type="spellStart"/>
                  <w:r w:rsidRPr="00035567">
                    <w:rPr>
                      <w:szCs w:val="18"/>
                    </w:rPr>
                    <w:t>signalling</w:t>
                  </w:r>
                  <w:proofErr w:type="spellEnd"/>
                </w:p>
              </w:tc>
            </w:tr>
          </w:tbl>
          <w:p w14:paraId="1B1617E8" w14:textId="41FA1B67" w:rsidR="005D3874" w:rsidRPr="00434D06" w:rsidRDefault="005D3874" w:rsidP="0081115A">
            <w:pPr>
              <w:spacing w:beforeLines="50" w:before="120"/>
              <w:jc w:val="left"/>
              <w:rPr>
                <w:rFonts w:ascii="Calibri" w:hAnsi="Calibri" w:cs="Calibri"/>
                <w:color w:val="000000"/>
              </w:rPr>
            </w:pPr>
          </w:p>
        </w:tc>
      </w:tr>
      <w:tr w:rsidR="0081115A" w:rsidRPr="00434D06" w14:paraId="233270AE" w14:textId="77777777" w:rsidTr="00035567">
        <w:tc>
          <w:tcPr>
            <w:tcW w:w="0" w:type="auto"/>
            <w:tcBorders>
              <w:top w:val="single" w:sz="4" w:space="0" w:color="auto"/>
              <w:left w:val="single" w:sz="4" w:space="0" w:color="auto"/>
              <w:bottom w:val="single" w:sz="4" w:space="0" w:color="auto"/>
              <w:right w:val="single" w:sz="4" w:space="0" w:color="auto"/>
            </w:tcBorders>
          </w:tcPr>
          <w:p w14:paraId="1341099A" w14:textId="02AA64AC" w:rsidR="0081115A" w:rsidRPr="00434D06" w:rsidRDefault="0081115A" w:rsidP="0081115A">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_Ref95842889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686A95E" w14:textId="4EE46C99" w:rsidR="00711C27" w:rsidRPr="00DA720A" w:rsidRDefault="00711C27" w:rsidP="005D615B">
            <w:pPr>
              <w:pStyle w:val="BodyText"/>
              <w:numPr>
                <w:ilvl w:val="0"/>
                <w:numId w:val="25"/>
              </w:numPr>
              <w:tabs>
                <w:tab w:val="clear" w:pos="1440"/>
              </w:tabs>
              <w:spacing w:before="120"/>
              <w:rPr>
                <w:rFonts w:ascii="Times New Roman" w:hAnsi="Times New Roman"/>
                <w:b/>
                <w:bCs/>
                <w:szCs w:val="20"/>
              </w:rPr>
            </w:pPr>
            <w:r w:rsidRPr="00DA720A">
              <w:rPr>
                <w:rFonts w:ascii="Times New Roman" w:hAnsi="Times New Roman"/>
                <w:b/>
                <w:bCs/>
                <w:szCs w:val="20"/>
              </w:rPr>
              <w:t>The granularity of feature 34-2</w:t>
            </w:r>
          </w:p>
          <w:p w14:paraId="171C343F" w14:textId="77777777" w:rsidR="00711C27" w:rsidRPr="00711C27" w:rsidRDefault="00711C27" w:rsidP="00711C27">
            <w:pPr>
              <w:pStyle w:val="BodyText"/>
              <w:spacing w:before="120"/>
              <w:rPr>
                <w:rFonts w:ascii="Times New Roman" w:eastAsia="Times New Roman" w:hAnsi="Times New Roman"/>
                <w:szCs w:val="20"/>
                <w:lang w:eastAsia="zh-CN"/>
              </w:rPr>
            </w:pPr>
            <w:r w:rsidRPr="00711C27">
              <w:rPr>
                <w:rFonts w:ascii="Times New Roman" w:eastAsia="Times New Roman" w:hAnsi="Times New Roman"/>
                <w:szCs w:val="20"/>
                <w:lang w:eastAsia="zh-CN"/>
              </w:rPr>
              <w:t>In the last meeting, it was discussed whether the following candidate value sets are needed.</w:t>
            </w:r>
          </w:p>
          <w:p w14:paraId="300D1819" w14:textId="77777777" w:rsidR="00711C27" w:rsidRPr="00711C27" w:rsidRDefault="00711C27" w:rsidP="00711C27">
            <w:pPr>
              <w:pStyle w:val="TAL"/>
              <w:jc w:val="both"/>
              <w:rPr>
                <w:rFonts w:ascii="Times New Roman" w:hAnsi="Times New Roman"/>
                <w:color w:val="000000"/>
                <w:sz w:val="20"/>
                <w:highlight w:val="yellow"/>
              </w:rPr>
            </w:pPr>
            <w:r w:rsidRPr="00711C27">
              <w:rPr>
                <w:rFonts w:ascii="Times New Roman" w:hAnsi="Times New Roman"/>
                <w:color w:val="000000"/>
                <w:sz w:val="20"/>
                <w:highlight w:val="yellow"/>
              </w:rPr>
              <w:t xml:space="preserve">[Candidate value set 1: One or more of supported SCS combinations ({P(S)Cell SCS in kHz, </w:t>
            </w:r>
            <w:proofErr w:type="spellStart"/>
            <w:r w:rsidRPr="00711C27">
              <w:rPr>
                <w:rFonts w:ascii="Times New Roman" w:hAnsi="Times New Roman"/>
                <w:color w:val="000000"/>
                <w:sz w:val="20"/>
                <w:highlight w:val="yellow"/>
              </w:rPr>
              <w:t>sSCell</w:t>
            </w:r>
            <w:proofErr w:type="spellEnd"/>
            <w:r w:rsidRPr="00711C27">
              <w:rPr>
                <w:rFonts w:ascii="Times New Roman" w:hAnsi="Times New Roman"/>
                <w:color w:val="000000"/>
                <w:sz w:val="20"/>
                <w:highlight w:val="yellow"/>
              </w:rPr>
              <w:t xml:space="preserve"> SCS in kHz}) from following set are indicated by the UE: {15,15}, {15,30}, (15, 60) </w:t>
            </w:r>
            <w:r w:rsidRPr="00DA720A">
              <w:rPr>
                <w:rFonts w:ascii="Times New Roman" w:hAnsi="Times New Roman"/>
                <w:color w:val="FF0000"/>
                <w:sz w:val="20"/>
                <w:highlight w:val="yellow"/>
              </w:rPr>
              <w:t>for N=4</w:t>
            </w:r>
            <w:r w:rsidRPr="00711C27">
              <w:rPr>
                <w:rFonts w:ascii="Times New Roman" w:hAnsi="Times New Roman"/>
                <w:color w:val="000000"/>
                <w:sz w:val="20"/>
                <w:highlight w:val="yellow"/>
              </w:rPr>
              <w:t>, {30,30}, {30,60},{60,60})</w:t>
            </w:r>
          </w:p>
          <w:p w14:paraId="01624E4D" w14:textId="77777777" w:rsidR="00711C27" w:rsidRPr="00711C27" w:rsidRDefault="00711C27" w:rsidP="00711C27">
            <w:pPr>
              <w:pStyle w:val="TAL"/>
              <w:jc w:val="both"/>
              <w:rPr>
                <w:rFonts w:ascii="Times New Roman" w:hAnsi="Times New Roman"/>
                <w:color w:val="000000"/>
                <w:sz w:val="20"/>
              </w:rPr>
            </w:pPr>
            <w:r w:rsidRPr="00711C27">
              <w:rPr>
                <w:rFonts w:ascii="Times New Roman" w:hAnsi="Times New Roman"/>
                <w:color w:val="000000"/>
                <w:sz w:val="20"/>
                <w:highlight w:val="yellow"/>
              </w:rPr>
              <w:t>Candidate value set 2: frequency band pair(s) for {</w:t>
            </w:r>
            <w:proofErr w:type="spellStart"/>
            <w:r w:rsidRPr="00711C27">
              <w:rPr>
                <w:rFonts w:ascii="Times New Roman" w:hAnsi="Times New Roman"/>
                <w:color w:val="000000"/>
                <w:sz w:val="20"/>
                <w:highlight w:val="yellow"/>
              </w:rPr>
              <w:t>PCell</w:t>
            </w:r>
            <w:proofErr w:type="spellEnd"/>
            <w:r w:rsidRPr="00711C27">
              <w:rPr>
                <w:rFonts w:ascii="Times New Roman" w:hAnsi="Times New Roman"/>
                <w:color w:val="000000"/>
                <w:sz w:val="20"/>
                <w:highlight w:val="yellow"/>
              </w:rPr>
              <w:t>/</w:t>
            </w:r>
            <w:proofErr w:type="spellStart"/>
            <w:r w:rsidRPr="00711C27">
              <w:rPr>
                <w:rFonts w:ascii="Times New Roman" w:hAnsi="Times New Roman"/>
                <w:color w:val="000000"/>
                <w:sz w:val="20"/>
                <w:highlight w:val="yellow"/>
              </w:rPr>
              <w:t>PSCell</w:t>
            </w:r>
            <w:proofErr w:type="spellEnd"/>
            <w:r w:rsidRPr="00711C27">
              <w:rPr>
                <w:rFonts w:ascii="Times New Roman" w:hAnsi="Times New Roman"/>
                <w:color w:val="000000"/>
                <w:sz w:val="20"/>
                <w:highlight w:val="yellow"/>
              </w:rPr>
              <w:t xml:space="preserve">, </w:t>
            </w:r>
            <w:proofErr w:type="spellStart"/>
            <w:r w:rsidRPr="00711C27">
              <w:rPr>
                <w:rFonts w:ascii="Times New Roman" w:hAnsi="Times New Roman"/>
                <w:color w:val="000000"/>
                <w:sz w:val="20"/>
                <w:highlight w:val="yellow"/>
              </w:rPr>
              <w:t>sSCell</w:t>
            </w:r>
            <w:proofErr w:type="spellEnd"/>
            <w:r w:rsidRPr="00711C27">
              <w:rPr>
                <w:rFonts w:ascii="Times New Roman" w:hAnsi="Times New Roman"/>
                <w:color w:val="000000"/>
                <w:sz w:val="20"/>
                <w:highlight w:val="yellow"/>
              </w:rPr>
              <w:t>}]</w:t>
            </w:r>
          </w:p>
          <w:p w14:paraId="3362A3EF" w14:textId="77777777" w:rsidR="00711C27" w:rsidRDefault="00711C27" w:rsidP="00711C27">
            <w:pPr>
              <w:pStyle w:val="PL"/>
            </w:pPr>
            <w:r>
              <w:t xml:space="preserve">BandCombination ::=                 </w:t>
            </w:r>
            <w:r>
              <w:rPr>
                <w:color w:val="993366"/>
              </w:rPr>
              <w:t>SEQUENCE</w:t>
            </w:r>
            <w:r>
              <w:t xml:space="preserve"> {</w:t>
            </w:r>
          </w:p>
          <w:p w14:paraId="6A37D7FF" w14:textId="77777777" w:rsidR="00711C27" w:rsidRDefault="00711C27" w:rsidP="00711C27">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7B66449C" w14:textId="77777777" w:rsidR="00711C27" w:rsidRDefault="00711C27" w:rsidP="00711C27">
            <w:pPr>
              <w:pStyle w:val="PL"/>
            </w:pPr>
            <w:r>
              <w:t xml:space="preserve">    featureSetCombination               FeatureSetCombinationId,</w:t>
            </w:r>
          </w:p>
          <w:p w14:paraId="1D631DA5" w14:textId="77777777" w:rsidR="00711C27" w:rsidRDefault="00711C27" w:rsidP="00711C27">
            <w:pPr>
              <w:pStyle w:val="PL"/>
            </w:pPr>
            <w:r>
              <w:t xml:space="preserve">    ca-ParametersEUTRA                  CA-ParametersEUTRA                          </w:t>
            </w:r>
            <w:r>
              <w:rPr>
                <w:color w:val="993366"/>
              </w:rPr>
              <w:t>OPTIONAL</w:t>
            </w:r>
            <w:r>
              <w:t>,</w:t>
            </w:r>
          </w:p>
          <w:p w14:paraId="7E74F7EA" w14:textId="77777777" w:rsidR="00711C27" w:rsidRDefault="00711C27" w:rsidP="00711C27">
            <w:pPr>
              <w:pStyle w:val="PL"/>
            </w:pPr>
            <w:r>
              <w:t xml:space="preserve">    ca-ParametersNR                     CA-ParametersNR                             </w:t>
            </w:r>
            <w:r>
              <w:rPr>
                <w:color w:val="993366"/>
              </w:rPr>
              <w:t>OPTIONAL</w:t>
            </w:r>
            <w:r>
              <w:t>,</w:t>
            </w:r>
          </w:p>
          <w:p w14:paraId="6857B5F4" w14:textId="77777777" w:rsidR="00711C27" w:rsidRDefault="00711C27" w:rsidP="00711C27">
            <w:pPr>
              <w:pStyle w:val="PL"/>
            </w:pPr>
            <w:r>
              <w:t xml:space="preserve">    mrdc-Parameters                     MRDC-Parameters                             </w:t>
            </w:r>
            <w:r>
              <w:rPr>
                <w:color w:val="993366"/>
              </w:rPr>
              <w:t>OPTIONAL</w:t>
            </w:r>
            <w:r>
              <w:t>,</w:t>
            </w:r>
          </w:p>
          <w:p w14:paraId="07EC4BDA" w14:textId="77777777" w:rsidR="00711C27" w:rsidRDefault="00711C27" w:rsidP="00711C27">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0F26A77D" w14:textId="77777777" w:rsidR="00711C27" w:rsidRDefault="00711C27" w:rsidP="00711C27">
            <w:pPr>
              <w:pStyle w:val="PL"/>
            </w:pPr>
            <w:r>
              <w:t xml:space="preserve">    powerClass-v1530                    </w:t>
            </w:r>
            <w:r>
              <w:rPr>
                <w:color w:val="993366"/>
              </w:rPr>
              <w:t>ENUMERATED</w:t>
            </w:r>
            <w:r>
              <w:t xml:space="preserve"> {pc2}                            </w:t>
            </w:r>
            <w:r>
              <w:rPr>
                <w:color w:val="993366"/>
              </w:rPr>
              <w:t>OPTIONAL</w:t>
            </w:r>
          </w:p>
          <w:p w14:paraId="58F43037" w14:textId="77777777" w:rsidR="00711C27" w:rsidRPr="00AD349A" w:rsidRDefault="00711C27" w:rsidP="00711C27">
            <w:pPr>
              <w:pStyle w:val="PL"/>
            </w:pPr>
            <w:r>
              <w:t>}</w:t>
            </w:r>
          </w:p>
          <w:p w14:paraId="2AEA8499" w14:textId="77777777" w:rsidR="00711C27" w:rsidRPr="00D4364B" w:rsidRDefault="00711C27" w:rsidP="00711C27">
            <w:pPr>
              <w:pStyle w:val="BodyText"/>
              <w:spacing w:before="120"/>
              <w:rPr>
                <w:rFonts w:ascii="Times New Roman" w:hAnsi="Times New Roman"/>
                <w:szCs w:val="20"/>
              </w:rPr>
            </w:pPr>
            <w:r>
              <w:rPr>
                <w:rFonts w:ascii="Times New Roman" w:hAnsi="Times New Roman"/>
                <w:szCs w:val="20"/>
              </w:rPr>
              <w:t>This feature is reported per BC. However, a BC may consist of up to 32 bands</w:t>
            </w:r>
            <w:r>
              <w:rPr>
                <w:rFonts w:eastAsia="游明朝"/>
                <w:lang w:eastAsia="ja-JP"/>
              </w:rPr>
              <w:t>, UE should not be mandated to support a</w:t>
            </w:r>
            <w:r w:rsidRPr="000108E5">
              <w:rPr>
                <w:rFonts w:eastAsia="游明朝"/>
                <w:lang w:eastAsia="ja-JP"/>
              </w:rPr>
              <w:t>ll possible combinations</w:t>
            </w:r>
            <w:r w:rsidRPr="00811448">
              <w:rPr>
                <w:rFonts w:eastAsia="游明朝"/>
                <w:lang w:eastAsia="ja-JP"/>
              </w:rPr>
              <w:t xml:space="preserve"> of {</w:t>
            </w:r>
            <w:proofErr w:type="spellStart"/>
            <w:r w:rsidRPr="00811448">
              <w:rPr>
                <w:rFonts w:eastAsia="游明朝"/>
                <w:lang w:eastAsia="ja-JP"/>
              </w:rPr>
              <w:t>PCell</w:t>
            </w:r>
            <w:proofErr w:type="spellEnd"/>
            <w:r w:rsidRPr="00811448">
              <w:rPr>
                <w:rFonts w:eastAsia="游明朝"/>
                <w:lang w:eastAsia="ja-JP"/>
              </w:rPr>
              <w:t>/</w:t>
            </w:r>
            <w:proofErr w:type="spellStart"/>
            <w:r w:rsidRPr="00811448">
              <w:rPr>
                <w:rFonts w:eastAsia="游明朝"/>
                <w:lang w:eastAsia="ja-JP"/>
              </w:rPr>
              <w:t>PSCell</w:t>
            </w:r>
            <w:proofErr w:type="spellEnd"/>
            <w:r w:rsidRPr="00811448">
              <w:rPr>
                <w:rFonts w:eastAsia="游明朝"/>
                <w:lang w:eastAsia="ja-JP"/>
              </w:rPr>
              <w:t xml:space="preserve">, </w:t>
            </w:r>
            <w:proofErr w:type="spellStart"/>
            <w:r w:rsidRPr="00811448">
              <w:rPr>
                <w:rFonts w:eastAsia="游明朝"/>
                <w:lang w:eastAsia="ja-JP"/>
              </w:rPr>
              <w:t>sSCell</w:t>
            </w:r>
            <w:proofErr w:type="spellEnd"/>
            <w:r w:rsidRPr="00811448">
              <w:rPr>
                <w:rFonts w:eastAsia="游明朝"/>
                <w:lang w:eastAsia="ja-JP"/>
              </w:rPr>
              <w:t xml:space="preserve">} </w:t>
            </w:r>
            <w:r>
              <w:rPr>
                <w:rFonts w:eastAsia="游明朝"/>
                <w:lang w:eastAsia="ja-JP"/>
              </w:rPr>
              <w:t xml:space="preserve">on the BC considering the practical scenarios for </w:t>
            </w:r>
            <w:proofErr w:type="spellStart"/>
            <w:r>
              <w:rPr>
                <w:rFonts w:eastAsia="游明朝"/>
                <w:lang w:eastAsia="ja-JP"/>
              </w:rPr>
              <w:t>sScell</w:t>
            </w:r>
            <w:proofErr w:type="spellEnd"/>
            <w:r>
              <w:rPr>
                <w:rFonts w:eastAsia="游明朝"/>
                <w:lang w:eastAsia="ja-JP"/>
              </w:rPr>
              <w:t xml:space="preserve"> scheduling </w:t>
            </w:r>
            <w:proofErr w:type="spellStart"/>
            <w:r>
              <w:rPr>
                <w:rFonts w:eastAsia="游明朝"/>
                <w:lang w:eastAsia="ja-JP"/>
              </w:rPr>
              <w:t>Pcell</w:t>
            </w:r>
            <w:proofErr w:type="spellEnd"/>
            <w:r>
              <w:rPr>
                <w:rFonts w:eastAsia="游明朝"/>
                <w:lang w:eastAsia="ja-JP"/>
              </w:rPr>
              <w:t>/</w:t>
            </w:r>
            <w:proofErr w:type="spellStart"/>
            <w:r>
              <w:rPr>
                <w:rFonts w:eastAsia="游明朝"/>
                <w:lang w:eastAsia="ja-JP"/>
              </w:rPr>
              <w:t>PScell</w:t>
            </w:r>
            <w:proofErr w:type="spellEnd"/>
            <w:r>
              <w:rPr>
                <w:rFonts w:eastAsia="游明朝"/>
                <w:lang w:eastAsia="ja-JP"/>
              </w:rPr>
              <w:t xml:space="preserve"> would be very specific and highly demand-driven. Therefore, further </w:t>
            </w:r>
            <w:r>
              <w:rPr>
                <w:rFonts w:ascii="Times New Roman" w:hAnsi="Times New Roman"/>
                <w:szCs w:val="20"/>
              </w:rPr>
              <w:t xml:space="preserve">details such as which band(s) in the reported BC can be used for </w:t>
            </w:r>
            <w:proofErr w:type="spellStart"/>
            <w:r>
              <w:rPr>
                <w:rFonts w:ascii="Times New Roman" w:hAnsi="Times New Roman"/>
                <w:szCs w:val="20"/>
              </w:rPr>
              <w:t>PCell</w:t>
            </w:r>
            <w:proofErr w:type="spellEnd"/>
            <w:r>
              <w:rPr>
                <w:rFonts w:ascii="Times New Roman" w:hAnsi="Times New Roman"/>
                <w:szCs w:val="20"/>
              </w:rPr>
              <w:t>/</w:t>
            </w:r>
            <w:proofErr w:type="spellStart"/>
            <w:r>
              <w:rPr>
                <w:rFonts w:ascii="Times New Roman" w:hAnsi="Times New Roman"/>
                <w:szCs w:val="20"/>
              </w:rPr>
              <w:t>PSCell</w:t>
            </w:r>
            <w:proofErr w:type="spellEnd"/>
            <w:r>
              <w:rPr>
                <w:rFonts w:ascii="Times New Roman" w:hAnsi="Times New Roman"/>
                <w:szCs w:val="20"/>
              </w:rPr>
              <w:t xml:space="preserve"> and which one(s) are for </w:t>
            </w:r>
            <w:proofErr w:type="spellStart"/>
            <w:r>
              <w:rPr>
                <w:rFonts w:ascii="Times New Roman" w:hAnsi="Times New Roman"/>
                <w:szCs w:val="20"/>
              </w:rPr>
              <w:t>sScell</w:t>
            </w:r>
            <w:proofErr w:type="spellEnd"/>
            <w:r>
              <w:rPr>
                <w:rFonts w:ascii="Times New Roman" w:hAnsi="Times New Roman"/>
                <w:szCs w:val="20"/>
              </w:rPr>
              <w:t xml:space="preserve"> should be provided to avoid overcomplicated implementation.</w:t>
            </w:r>
            <w:r w:rsidRPr="00711C27">
              <w:rPr>
                <w:rFonts w:ascii="Times New Roman" w:eastAsia="Times New Roman" w:hAnsi="Times New Roman"/>
                <w:szCs w:val="20"/>
                <w:lang w:eastAsia="zh-CN"/>
              </w:rPr>
              <w:t xml:space="preserve"> Besides, considering that the supported SCSs for each {</w:t>
            </w:r>
            <w:proofErr w:type="spellStart"/>
            <w:r w:rsidRPr="00711C27">
              <w:rPr>
                <w:rFonts w:ascii="Times New Roman" w:eastAsia="Times New Roman" w:hAnsi="Times New Roman"/>
                <w:szCs w:val="20"/>
                <w:lang w:eastAsia="zh-CN"/>
              </w:rPr>
              <w:t>PCell</w:t>
            </w:r>
            <w:proofErr w:type="spellEnd"/>
            <w:r w:rsidRPr="00711C27">
              <w:rPr>
                <w:rFonts w:ascii="Times New Roman" w:eastAsia="Times New Roman" w:hAnsi="Times New Roman"/>
                <w:szCs w:val="20"/>
                <w:lang w:eastAsia="zh-CN"/>
              </w:rPr>
              <w:t>/</w:t>
            </w:r>
            <w:proofErr w:type="spellStart"/>
            <w:r w:rsidRPr="00711C27">
              <w:rPr>
                <w:rFonts w:ascii="Times New Roman" w:eastAsia="Times New Roman" w:hAnsi="Times New Roman"/>
                <w:szCs w:val="20"/>
                <w:lang w:eastAsia="zh-CN"/>
              </w:rPr>
              <w:t>PSCell</w:t>
            </w:r>
            <w:proofErr w:type="spellEnd"/>
            <w:r w:rsidRPr="00711C27">
              <w:rPr>
                <w:rFonts w:ascii="Times New Roman" w:eastAsia="Times New Roman" w:hAnsi="Times New Roman"/>
                <w:szCs w:val="20"/>
                <w:lang w:eastAsia="zh-CN"/>
              </w:rPr>
              <w:t xml:space="preserve">, </w:t>
            </w:r>
            <w:proofErr w:type="spellStart"/>
            <w:r w:rsidRPr="00711C27">
              <w:rPr>
                <w:rFonts w:ascii="Times New Roman" w:eastAsia="Times New Roman" w:hAnsi="Times New Roman"/>
                <w:szCs w:val="20"/>
                <w:lang w:eastAsia="zh-CN"/>
              </w:rPr>
              <w:t>sSCell</w:t>
            </w:r>
            <w:proofErr w:type="spellEnd"/>
            <w:r w:rsidRPr="00711C27">
              <w:rPr>
                <w:rFonts w:ascii="Times New Roman" w:eastAsia="Times New Roman" w:hAnsi="Times New Roman"/>
                <w:szCs w:val="20"/>
                <w:lang w:eastAsia="zh-CN"/>
              </w:rPr>
              <w:t>} pair are also specific, it is also necessary to indicate the candidate value set1 to simplify the implementation.</w:t>
            </w:r>
            <w:r w:rsidRPr="00711C27">
              <w:rPr>
                <w:rFonts w:ascii="Times New Roman" w:eastAsia="Times New Roman" w:hAnsi="Times New Roman" w:hint="eastAsia"/>
                <w:szCs w:val="20"/>
                <w:lang w:eastAsia="zh-CN"/>
              </w:rPr>
              <w:t xml:space="preserve"> Therefore</w:t>
            </w:r>
            <w:r w:rsidRPr="00711C27">
              <w:rPr>
                <w:rFonts w:ascii="Times New Roman" w:eastAsia="Times New Roman" w:hAnsi="Times New Roman"/>
                <w:szCs w:val="20"/>
                <w:lang w:eastAsia="zh-CN"/>
              </w:rPr>
              <w:t>, both candidate value set1 and candidate value set2 should be included in the UE capability. Besides, the incorrect copy-paste text ‘for N=4’ should be deleted.</w:t>
            </w:r>
          </w:p>
          <w:p w14:paraId="01EDBA87" w14:textId="77777777" w:rsidR="00711C27" w:rsidRPr="00CD3B7A" w:rsidRDefault="00711C27" w:rsidP="005D615B">
            <w:pPr>
              <w:pStyle w:val="BodyText"/>
              <w:numPr>
                <w:ilvl w:val="0"/>
                <w:numId w:val="25"/>
              </w:numPr>
              <w:tabs>
                <w:tab w:val="clear" w:pos="1440"/>
              </w:tabs>
              <w:spacing w:before="120"/>
              <w:rPr>
                <w:rFonts w:ascii="Times New Roman" w:hAnsi="Times New Roman"/>
                <w:b/>
                <w:bCs/>
                <w:szCs w:val="20"/>
              </w:rPr>
            </w:pPr>
            <w:r>
              <w:rPr>
                <w:rFonts w:ascii="Times New Roman" w:hAnsi="Times New Roman"/>
                <w:b/>
                <w:bCs/>
                <w:szCs w:val="20"/>
              </w:rPr>
              <w:t>De-a</w:t>
            </w:r>
            <w:r w:rsidRPr="00CD3B7A">
              <w:rPr>
                <w:rFonts w:ascii="Times New Roman" w:hAnsi="Times New Roman"/>
                <w:b/>
                <w:bCs/>
                <w:szCs w:val="20"/>
              </w:rPr>
              <w:t xml:space="preserve">ctivation/dormancy of </w:t>
            </w:r>
            <w:proofErr w:type="spellStart"/>
            <w:r w:rsidRPr="00CD3B7A">
              <w:rPr>
                <w:rFonts w:ascii="Times New Roman" w:hAnsi="Times New Roman"/>
                <w:b/>
                <w:bCs/>
                <w:szCs w:val="20"/>
              </w:rPr>
              <w:t>sScell</w:t>
            </w:r>
            <w:proofErr w:type="spellEnd"/>
            <w:r w:rsidRPr="00CD3B7A">
              <w:rPr>
                <w:rFonts w:ascii="Times New Roman" w:hAnsi="Times New Roman"/>
                <w:b/>
                <w:bCs/>
                <w:szCs w:val="20"/>
              </w:rPr>
              <w:t xml:space="preserve"> </w:t>
            </w:r>
          </w:p>
          <w:p w14:paraId="18197176" w14:textId="77777777" w:rsidR="00711C27" w:rsidRPr="00711C27" w:rsidRDefault="00711C27" w:rsidP="00711C27">
            <w:pPr>
              <w:rPr>
                <w:lang w:eastAsia="zh-CN"/>
              </w:rPr>
            </w:pPr>
            <w:r w:rsidRPr="00711C27">
              <w:rPr>
                <w:lang w:eastAsia="zh-CN"/>
              </w:rPr>
              <w:t xml:space="preserve">It has been discussed whether there is a need to introduce a new capability of dormancy and deactivation of </w:t>
            </w:r>
            <w:proofErr w:type="spellStart"/>
            <w:r w:rsidRPr="00711C27">
              <w:rPr>
                <w:lang w:eastAsia="zh-CN"/>
              </w:rPr>
              <w:t>sScell</w:t>
            </w:r>
            <w:proofErr w:type="spellEnd"/>
            <w:r w:rsidRPr="00711C27">
              <w:rPr>
                <w:lang w:eastAsia="zh-CN"/>
              </w:rPr>
              <w:t xml:space="preserve">. The necessity of this indication depends on the WI discussion. If new functionality is also introduced when </w:t>
            </w:r>
            <w:proofErr w:type="spellStart"/>
            <w:r w:rsidRPr="00711C27">
              <w:rPr>
                <w:lang w:eastAsia="zh-CN"/>
              </w:rPr>
              <w:t>sScell</w:t>
            </w:r>
            <w:proofErr w:type="spellEnd"/>
            <w:r w:rsidRPr="00711C27">
              <w:rPr>
                <w:lang w:eastAsia="zh-CN"/>
              </w:rPr>
              <w:t xml:space="preserve"> is de-activated or dormant, a new capability is needed. Otherwise, legacy capability can be reused.</w:t>
            </w:r>
          </w:p>
          <w:p w14:paraId="232279FD" w14:textId="77777777" w:rsidR="00711C27" w:rsidRPr="00711C27" w:rsidRDefault="00711C27" w:rsidP="00711C27">
            <w:pPr>
              <w:rPr>
                <w:lang w:eastAsia="zh-CN"/>
              </w:rPr>
            </w:pPr>
            <w:r w:rsidRPr="00711C27">
              <w:rPr>
                <w:lang w:eastAsia="zh-CN"/>
              </w:rPr>
              <w:t>Based on the previous discussion, we have the following proposal.</w:t>
            </w:r>
            <w:r w:rsidRPr="00FE4242">
              <w:t xml:space="preserve"> </w:t>
            </w:r>
            <w:r w:rsidRPr="00711C27">
              <w:rPr>
                <w:lang w:eastAsia="zh-CN"/>
              </w:rPr>
              <w:t>The updated FG details can be found in the appendix.</w:t>
            </w:r>
          </w:p>
          <w:p w14:paraId="7CAE9947" w14:textId="10E22497" w:rsidR="00711C27" w:rsidRPr="00711C27" w:rsidRDefault="00711C27" w:rsidP="00711C27">
            <w:pPr>
              <w:pStyle w:val="Caption"/>
              <w:jc w:val="both"/>
            </w:pPr>
            <w:r w:rsidRPr="0035530F">
              <w:t xml:space="preserve">Proposal. </w:t>
            </w:r>
            <w:r w:rsidRPr="00711C27">
              <w:t>For the UE feature on 34-2, the following aspects should be considered</w:t>
            </w:r>
          </w:p>
          <w:p w14:paraId="513B25BD" w14:textId="42048509"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Both candidate value set1 and candidate value set2 should be supported as part of 34-</w:t>
            </w:r>
            <w:r>
              <w:rPr>
                <w:rFonts w:ascii="Times New Roman" w:hAnsi="Times New Roman"/>
                <w:b/>
                <w:bCs/>
              </w:rPr>
              <w:t>2</w:t>
            </w:r>
          </w:p>
          <w:p w14:paraId="6523A1B1" w14:textId="77777777" w:rsidR="00711C27" w:rsidRPr="00711C27" w:rsidRDefault="00711C27" w:rsidP="005D615B">
            <w:pPr>
              <w:pStyle w:val="ListParagraph"/>
              <w:numPr>
                <w:ilvl w:val="2"/>
                <w:numId w:val="25"/>
              </w:numPr>
              <w:spacing w:before="120"/>
              <w:contextualSpacing w:val="0"/>
              <w:rPr>
                <w:rFonts w:ascii="Times New Roman" w:hAnsi="Times New Roman"/>
                <w:b/>
                <w:bCs/>
              </w:rPr>
            </w:pPr>
            <w:r w:rsidRPr="00711C27">
              <w:rPr>
                <w:rFonts w:ascii="Times New Roman" w:hAnsi="Times New Roman" w:hint="eastAsia"/>
                <w:b/>
                <w:bCs/>
              </w:rPr>
              <w:t>Delete</w:t>
            </w:r>
            <w:r w:rsidRPr="00711C27">
              <w:rPr>
                <w:rFonts w:ascii="Times New Roman" w:hAnsi="Times New Roman"/>
                <w:b/>
                <w:bCs/>
              </w:rPr>
              <w:t xml:space="preserve"> </w:t>
            </w:r>
            <w:r w:rsidRPr="00711C27">
              <w:rPr>
                <w:rFonts w:ascii="Times New Roman" w:hAnsi="Times New Roman" w:hint="eastAsia"/>
                <w:b/>
                <w:bCs/>
              </w:rPr>
              <w:t>the</w:t>
            </w:r>
            <w:r w:rsidRPr="00711C27">
              <w:rPr>
                <w:rFonts w:ascii="Times New Roman" w:hAnsi="Times New Roman"/>
                <w:b/>
                <w:bCs/>
              </w:rPr>
              <w:t xml:space="preserve"> </w:t>
            </w:r>
            <w:r w:rsidRPr="00711C27">
              <w:rPr>
                <w:rFonts w:ascii="Times New Roman" w:hAnsi="Times New Roman" w:hint="eastAsia"/>
                <w:b/>
                <w:bCs/>
              </w:rPr>
              <w:t>w</w:t>
            </w:r>
            <w:r w:rsidRPr="00711C27">
              <w:rPr>
                <w:rFonts w:ascii="Times New Roman" w:hAnsi="Times New Roman"/>
                <w:b/>
                <w:bCs/>
              </w:rPr>
              <w:t>rong text ‘for N=4’ in candidate value set1</w:t>
            </w:r>
          </w:p>
          <w:p w14:paraId="22FF01EF"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 xml:space="preserve">The necessity of a new capability of dormancy and deactivation of </w:t>
            </w:r>
            <w:proofErr w:type="spellStart"/>
            <w:r w:rsidRPr="00711C27">
              <w:rPr>
                <w:rFonts w:ascii="Times New Roman" w:hAnsi="Times New Roman"/>
                <w:b/>
                <w:bCs/>
              </w:rPr>
              <w:t>sScell</w:t>
            </w:r>
            <w:proofErr w:type="spellEnd"/>
            <w:r w:rsidRPr="00711C27">
              <w:rPr>
                <w:rFonts w:ascii="Times New Roman" w:hAnsi="Times New Roman"/>
                <w:b/>
                <w:bCs/>
              </w:rPr>
              <w:t xml:space="preserve"> is pending on the WI discussion, if new functionality is introduced for dormancy and deactivation of </w:t>
            </w:r>
            <w:proofErr w:type="spellStart"/>
            <w:r w:rsidRPr="00711C27">
              <w:rPr>
                <w:rFonts w:ascii="Times New Roman" w:hAnsi="Times New Roman"/>
                <w:b/>
                <w:bCs/>
              </w:rPr>
              <w:t>sScell</w:t>
            </w:r>
            <w:proofErr w:type="spellEnd"/>
            <w:r w:rsidRPr="00711C27">
              <w:rPr>
                <w:rFonts w:ascii="Times New Roman" w:hAnsi="Times New Roman"/>
                <w:b/>
                <w:bCs/>
              </w:rPr>
              <w:t>, new capability should be introduced.</w:t>
            </w:r>
          </w:p>
          <w:p w14:paraId="2BF9E041" w14:textId="77777777" w:rsidR="00711C27" w:rsidRPr="00711C27" w:rsidRDefault="00711C27" w:rsidP="00711C27">
            <w:pPr>
              <w:pStyle w:val="ListParagraph"/>
              <w:spacing w:before="120"/>
              <w:ind w:left="840"/>
              <w:rPr>
                <w:rFonts w:ascii="Times New Roman" w:hAnsi="Times New Roman"/>
                <w:b/>
                <w:bCs/>
              </w:rPr>
            </w:pPr>
          </w:p>
          <w:p w14:paraId="411A260C" w14:textId="77777777" w:rsidR="0081115A" w:rsidRPr="00434D06" w:rsidRDefault="0081115A" w:rsidP="0081115A">
            <w:pPr>
              <w:spacing w:beforeLines="50" w:before="120"/>
              <w:jc w:val="left"/>
              <w:rPr>
                <w:rFonts w:ascii="Calibri" w:hAnsi="Calibri" w:cs="Calibri"/>
                <w:color w:val="000000"/>
              </w:rPr>
            </w:pPr>
          </w:p>
        </w:tc>
      </w:tr>
      <w:tr w:rsidR="0081115A" w:rsidRPr="00434D06" w14:paraId="234AB39E" w14:textId="77777777" w:rsidTr="00035567">
        <w:tc>
          <w:tcPr>
            <w:tcW w:w="0" w:type="auto"/>
            <w:tcBorders>
              <w:top w:val="single" w:sz="4" w:space="0" w:color="auto"/>
              <w:left w:val="single" w:sz="4" w:space="0" w:color="auto"/>
              <w:bottom w:val="single" w:sz="4" w:space="0" w:color="auto"/>
              <w:right w:val="single" w:sz="4" w:space="0" w:color="auto"/>
            </w:tcBorders>
          </w:tcPr>
          <w:p w14:paraId="7FF79F10" w14:textId="24A17FCA" w:rsidR="0081115A" w:rsidRPr="00434D06" w:rsidRDefault="0081115A" w:rsidP="0081115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_Ref95842895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5DDF7D2" w14:textId="77777777" w:rsidR="00DD59AC" w:rsidRDefault="00DD59AC" w:rsidP="00DD59AC">
            <w:pPr>
              <w:rPr>
                <w:position w:val="-10"/>
                <w:lang w:eastAsia="zh-CN"/>
              </w:rPr>
            </w:pPr>
            <w:r>
              <w:rPr>
                <w:rFonts w:hint="eastAsia"/>
                <w:position w:val="-10"/>
                <w:lang w:eastAsia="zh-CN"/>
              </w:rPr>
              <w:t>There is another issue related to UE features and the corresponding agreement in RAN1#106b-e meeting</w:t>
            </w:r>
            <w:r>
              <w:rPr>
                <w:position w:val="-10"/>
                <w:lang w:eastAsia="zh-CN"/>
              </w:rPr>
              <w:t xml:space="preserve"> </w:t>
            </w:r>
            <w:r>
              <w:rPr>
                <w:rFonts w:hint="eastAsia"/>
                <w:position w:val="-10"/>
                <w:lang w:eastAsia="zh-CN"/>
              </w:rPr>
              <w:t>is</w:t>
            </w:r>
            <w:r>
              <w:rPr>
                <w:position w:val="-10"/>
                <w:lang w:eastAsia="zh-CN"/>
              </w:rPr>
              <w:t xml:space="preserve"> </w:t>
            </w:r>
            <w:r>
              <w:rPr>
                <w:rFonts w:hint="eastAsia"/>
                <w:position w:val="-10"/>
                <w:lang w:eastAsia="zh-CN"/>
              </w:rPr>
              <w:t>copied</w:t>
            </w:r>
            <w:r>
              <w:rPr>
                <w:position w:val="-10"/>
                <w:lang w:eastAsia="zh-CN"/>
              </w:rPr>
              <w:t xml:space="preserve"> below.</w:t>
            </w:r>
            <w:r>
              <w:rPr>
                <w:rFonts w:hint="eastAsia"/>
                <w:position w:val="-1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9"/>
            </w:tblGrid>
            <w:tr w:rsidR="00DD59AC" w14:paraId="73D37797" w14:textId="77777777" w:rsidTr="00035567">
              <w:tc>
                <w:tcPr>
                  <w:tcW w:w="0" w:type="auto"/>
                  <w:shd w:val="clear" w:color="auto" w:fill="auto"/>
                </w:tcPr>
                <w:p w14:paraId="3F791393" w14:textId="77777777" w:rsidR="00DD59AC" w:rsidRPr="00035567" w:rsidRDefault="00DD59AC" w:rsidP="00035567">
                  <w:pPr>
                    <w:spacing w:before="0" w:after="0"/>
                    <w:rPr>
                      <w:b/>
                      <w:bCs/>
                      <w:sz w:val="18"/>
                      <w:lang w:eastAsia="zh-CN"/>
                    </w:rPr>
                  </w:pPr>
                  <w:r w:rsidRPr="00035567">
                    <w:rPr>
                      <w:rFonts w:hint="eastAsia"/>
                      <w:b/>
                      <w:bCs/>
                      <w:sz w:val="18"/>
                      <w:lang w:eastAsia="zh-CN"/>
                    </w:rPr>
                    <w:t>[RAN1#106b-e] Agreement</w:t>
                  </w:r>
                  <w:r w:rsidRPr="00035567">
                    <w:rPr>
                      <w:b/>
                      <w:bCs/>
                      <w:sz w:val="18"/>
                      <w:lang w:eastAsia="zh-CN"/>
                    </w:rPr>
                    <w:t>:</w:t>
                  </w:r>
                </w:p>
                <w:p w14:paraId="22F0B18A" w14:textId="77777777" w:rsidR="00DD59AC" w:rsidRPr="00035567" w:rsidRDefault="00DD59AC" w:rsidP="00035567">
                  <w:pPr>
                    <w:snapToGrid w:val="0"/>
                    <w:spacing w:after="0"/>
                    <w:rPr>
                      <w:rFonts w:eastAsia="DengXian"/>
                      <w:sz w:val="18"/>
                      <w:szCs w:val="18"/>
                      <w:lang w:eastAsia="zh-CN"/>
                    </w:rPr>
                  </w:pPr>
                  <w:r w:rsidRPr="00035567">
                    <w:rPr>
                      <w:rFonts w:eastAsia="DengXian" w:hint="eastAsia"/>
                      <w:sz w:val="18"/>
                      <w:szCs w:val="18"/>
                      <w:lang w:eastAsia="zh-CN"/>
                    </w:rPr>
                    <w:t>O</w:t>
                  </w:r>
                  <w:r w:rsidRPr="00035567">
                    <w:rPr>
                      <w:rFonts w:eastAsia="DengXian"/>
                      <w:sz w:val="18"/>
                      <w:szCs w:val="18"/>
                      <w:lang w:eastAsia="zh-CN"/>
                    </w:rPr>
                    <w:t>ption A is supported in Rel-17</w:t>
                  </w:r>
                </w:p>
                <w:p w14:paraId="06D7CB63" w14:textId="11CEEBEC" w:rsidR="00DD59AC" w:rsidRPr="00035567" w:rsidRDefault="00DD59AC" w:rsidP="005D615B">
                  <w:pPr>
                    <w:numPr>
                      <w:ilvl w:val="0"/>
                      <w:numId w:val="32"/>
                    </w:numPr>
                    <w:snapToGrid w:val="0"/>
                    <w:spacing w:before="120" w:after="0"/>
                    <w:contextualSpacing/>
                    <w:jc w:val="left"/>
                    <w:rPr>
                      <w:sz w:val="18"/>
                      <w:szCs w:val="18"/>
                    </w:rPr>
                  </w:pPr>
                  <w:r w:rsidRPr="00035567">
                    <w:rPr>
                      <w:sz w:val="18"/>
                      <w:szCs w:val="18"/>
                    </w:rPr>
                    <w:t xml:space="preserve">At least for Type B UE, when the UE is configured for CCS from </w:t>
                  </w:r>
                  <w:proofErr w:type="spellStart"/>
                  <w:r w:rsidRPr="00035567">
                    <w:rPr>
                      <w:sz w:val="18"/>
                      <w:szCs w:val="18"/>
                    </w:rPr>
                    <w:t>sSCell</w:t>
                  </w:r>
                  <w:proofErr w:type="spellEnd"/>
                  <w:r w:rsidRPr="00035567">
                    <w:rPr>
                      <w:sz w:val="18"/>
                      <w:szCs w:val="18"/>
                    </w:rPr>
                    <w:t xml:space="preserve"> to P(S)Cell and </w:t>
                  </w:r>
                  <w:r w:rsidRPr="00035567">
                    <w:rPr>
                      <w:sz w:val="18"/>
                      <w:szCs w:val="18"/>
                      <w:lang w:eastAsia="zh-CN"/>
                    </w:rPr>
                    <w:t>when P(S)Cell SCS (</w:t>
                  </w:r>
                  <m:oMath>
                    <m:r>
                      <m:rPr>
                        <m:sty m:val="p"/>
                      </m:rPr>
                      <w:rPr>
                        <w:rFonts w:ascii="Cambria Math" w:hAnsi="Cambria Math"/>
                        <w:sz w:val="18"/>
                        <w:szCs w:val="18"/>
                      </w:rPr>
                      <m:t>?_</m:t>
                    </m:r>
                  </m:oMath>
                  <w:r w:rsidRPr="00035567">
                    <w:rPr>
                      <w:sz w:val="18"/>
                      <w:szCs w:val="18"/>
                      <w:lang w:eastAsia="zh-CN"/>
                    </w:rPr>
                    <w:t>) is less than or equal to sSCell SCS (</w:t>
                  </w:r>
                  <m:oMath>
                    <m:r>
                      <m:rPr>
                        <m:sty m:val="p"/>
                      </m:rPr>
                      <w:rPr>
                        <w:rFonts w:ascii="Cambria Math" w:hAnsi="Cambria Math"/>
                        <w:sz w:val="18"/>
                        <w:szCs w:val="18"/>
                      </w:rPr>
                      <m:t>?_1</m:t>
                    </m:r>
                  </m:oMath>
                  <w:r w:rsidRPr="00035567">
                    <w:rPr>
                      <w:sz w:val="18"/>
                      <w:szCs w:val="18"/>
                      <w:lang w:eastAsia="zh-CN"/>
                    </w:rPr>
                    <w:t>),[and at least when UE is not provided</w:t>
                  </w:r>
                  <w:r w:rsidRPr="00035567">
                    <w:rPr>
                      <w:sz w:val="18"/>
                      <w:szCs w:val="18"/>
                    </w:rPr>
                    <w:t xml:space="preserve"> </w:t>
                  </w:r>
                  <w:proofErr w:type="spellStart"/>
                  <w:r w:rsidRPr="00035567">
                    <w:rPr>
                      <w:sz w:val="18"/>
                      <w:szCs w:val="18"/>
                    </w:rPr>
                    <w:t>monitoringCapabilityConfig</w:t>
                  </w:r>
                  <w:proofErr w:type="spellEnd"/>
                  <w:r w:rsidRPr="00035567">
                    <w:rPr>
                      <w:sz w:val="18"/>
                      <w:szCs w:val="18"/>
                    </w:rPr>
                    <w:t xml:space="preserve"> for any cell, ]</w:t>
                  </w:r>
                </w:p>
                <w:p w14:paraId="1FA236AF" w14:textId="77777777" w:rsidR="00DD59AC" w:rsidRPr="00035567" w:rsidRDefault="00DD59AC" w:rsidP="005D615B">
                  <w:pPr>
                    <w:numPr>
                      <w:ilvl w:val="1"/>
                      <w:numId w:val="32"/>
                    </w:numPr>
                    <w:snapToGrid w:val="0"/>
                    <w:spacing w:before="120" w:after="0"/>
                    <w:contextualSpacing/>
                    <w:jc w:val="left"/>
                    <w:rPr>
                      <w:sz w:val="18"/>
                      <w:szCs w:val="18"/>
                    </w:rPr>
                  </w:pPr>
                  <w:r w:rsidRPr="00035567">
                    <w:rPr>
                      <w:sz w:val="18"/>
                      <w:szCs w:val="18"/>
                    </w:rPr>
                    <w:t>Option A</w:t>
                  </w:r>
                </w:p>
                <w:p w14:paraId="2D18A760" w14:textId="77777777"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t>On P(S)Cell (for self-scheduling)</w:t>
                  </w:r>
                </w:p>
                <w:p w14:paraId="25D9D283" w14:textId="00B8079F"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UE is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5604ED">
                    <w:rPr>
                      <w:noProof/>
                      <w:position w:val="-10"/>
                    </w:rPr>
                    <w:pict w14:anchorId="70358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2pt;height:18.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34C&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A1334C&quot; wsp:rsidP=&quot;00A1334C&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PPth&quot;/&gt;&lt;wx:font wxnnn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5604ED">
                    <w:rPr>
                      <w:noProof/>
                      <w:position w:val="-10"/>
                    </w:rPr>
                    <w:pict w14:anchorId="502B6C08">
                      <v:shape id="_x0000_i1026" type="#_x0000_t75" alt="" style="width:125.2pt;height:18.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34C&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A1334C&quot; wsp:rsidP=&quot;00A1334C&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PPth&quot;/&gt;&lt;wx:font wxnnn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fldChar w:fldCharType="end"/>
                  </w:r>
                  <w:r w:rsidRPr="00035567">
                    <w:rPr>
                      <w:rFonts w:eastAsia="DengXian"/>
                      <w:sz w:val="18"/>
                      <w:szCs w:val="18"/>
                    </w:rPr>
                    <w:t xml:space="preserve"> PDCCH BD candidates per P(S)Cell slot</w:t>
                  </w:r>
                </w:p>
                <w:p w14:paraId="306DADC1" w14:textId="77777777" w:rsidR="00DD59AC" w:rsidRPr="00035567" w:rsidRDefault="00DD59AC" w:rsidP="005D615B">
                  <w:pPr>
                    <w:pStyle w:val="ListParagraph"/>
                    <w:numPr>
                      <w:ilvl w:val="2"/>
                      <w:numId w:val="32"/>
                    </w:numPr>
                    <w:snapToGrid w:val="0"/>
                    <w:spacing w:before="120" w:after="0"/>
                    <w:rPr>
                      <w:sz w:val="18"/>
                      <w:szCs w:val="18"/>
                    </w:rPr>
                  </w:pPr>
                  <w:r w:rsidRPr="00035567">
                    <w:rPr>
                      <w:rFonts w:eastAsia="DengXian"/>
                      <w:sz w:val="18"/>
                      <w:szCs w:val="18"/>
                    </w:rPr>
                    <w:t>On sSCell (for cross-carrier scheduling to P(S)Cell)</w:t>
                  </w:r>
                </w:p>
                <w:p w14:paraId="7AAF877F" w14:textId="73BC9C6C"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UE is not required to monitor more than [</w:t>
                  </w:r>
                  <m:oMath>
                    <m:func>
                      <m:funcPr>
                        <m:ctrlPr>
                          <w:rPr>
                            <w:rFonts w:ascii="Cambria Math" w:hAnsi="Cambria Math"/>
                            <w:sz w:val="18"/>
                            <w:szCs w:val="18"/>
                          </w:rPr>
                        </m:ctrlPr>
                      </m:funcPr>
                      <m:fName>
                        <m:r>
                          <m:rPr>
                            <m:sty m:val="p"/>
                          </m:rPr>
                          <w:rPr>
                            <w:rFonts w:ascii="Cambria Math" w:hAnsi="Cambria Math"/>
                            <w:sz w:val="18"/>
                            <w:szCs w:val="18"/>
                          </w:rPr>
                          <m:t>min</m:t>
                        </m: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max,slot,</m:t>
                                </m:r>
                                <m:r>
                                  <m:rPr>
                                    <m:sty m:val="p"/>
                                  </m:rPr>
                                  <w:rPr>
                                    <w:rFonts w:ascii="Cambria Math" w:hAnsi="Cambria Math"/>
                                    <w:sz w:val="18"/>
                                    <w:szCs w:val="18"/>
                                  </w:rPr>
                                  <m:t>?_1</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total,slot,</m:t>
                                </m:r>
                                <m:r>
                                  <m:rPr>
                                    <m:sty m:val="p"/>
                                  </m:rPr>
                                  <w:rPr>
                                    <w:rFonts w:ascii="Cambria Math" w:hAnsi="Cambria Math"/>
                                    <w:sz w:val="18"/>
                                    <w:szCs w:val="18"/>
                                  </w:rPr>
                                  <m:t>?_1</m:t>
                                </m:r>
                              </m:sup>
                            </m:sSubSup>
                          </m:e>
                        </m:d>
                      </m:e>
                    </m:func>
                  </m:oMath>
                  <w:r w:rsidRPr="00035567">
                    <w:rPr>
                      <w:rFonts w:eastAsia="DengXian"/>
                      <w:sz w:val="18"/>
                      <w:szCs w:val="18"/>
                      <w:lang w:eastAsia="zh-CN"/>
                    </w:rPr>
                    <w:t xml:space="preserve"> or </w:t>
                  </w:r>
                  <m:oMath>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max,slot,?_1</m:t>
                        </m:r>
                      </m:sup>
                    </m:sSubSup>
                  </m:oMath>
                  <w:r w:rsidRPr="00035567">
                    <w:rPr>
                      <w:rFonts w:eastAsia="DengXian"/>
                      <w:sz w:val="18"/>
                      <w:szCs w:val="18"/>
                    </w:rPr>
                    <w:t>] PDCCH BD candidates per sSCell slot</w:t>
                  </w:r>
                </w:p>
                <w:p w14:paraId="3AEE10CB" w14:textId="38B90D76"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UE is additionally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5604ED">
                    <w:rPr>
                      <w:noProof/>
                      <w:position w:val="-10"/>
                    </w:rPr>
                    <w:pict w14:anchorId="394DD85C">
                      <v:shape id="_x0000_i1027" type="#_x0000_t75" alt="" style="width:146.15pt;height:18.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87ECE&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287ECE&quot; wsp:rsidP=&quot;00287ECE&quot;&gt;&lt;m:oMathPara&gt;&lt;m:oMath&gt;&lt;m:r&gt;&lt;m:rPr&gt;&lt;m:sty m:val=&quot;p&quot;/&gt;&lt;/m:rPr&gt;&lt;w:rPr&gt;&lt;w:rFonts w:ascii=&quot;Cambria Math&quot; w:h-ansi=&quot;Cambria Math&quot;/&gt;&lt;wx:font wx:val=&quot;Cambria Math&quot;/&gt;&lt;w:sz w:val=&quot;18&quot;/&gt;&lt;w:sz-cs w:val=&quot;18&quot;/&gt;&lt;/w:rPr&gt;&lt;m:t&gt;(1-?±)*&lt;/m:t&gt;&lt;/m:r&gt;&lt;m:func&gt;&lt;m:funcPr&gt;&lt;m:ctrlPr&gt;&lt;w:rPr&gt;&lt;w:rFonts w:ascii=&quot;Cambria Math&quot; w:h-ansi=&quot;CambriPPa Math&quot;/&gt;&lt;wx:fonnnnnt wxw:valccccccc=&quot;i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5604ED">
                    <w:rPr>
                      <w:noProof/>
                      <w:position w:val="-10"/>
                    </w:rPr>
                    <w:pict w14:anchorId="75CF912D">
                      <v:shape id="_x0000_i1028" type="#_x0000_t75" alt="" style="width:146.15pt;height:18.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87ECE&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287ECE&quot; wsp:rsidP=&quot;00287ECE&quot;&gt;&lt;m:oMathPara&gt;&lt;m:oMath&gt;&lt;m:r&gt;&lt;m:rPr&gt;&lt;m:sty m:val=&quot;p&quot;/&gt;&lt;/m:rPr&gt;&lt;w:rPr&gt;&lt;w:rFonts w:ascii=&quot;Cambria Math&quot; w:h-ansi=&quot;Cambria Math&quot;/&gt;&lt;wx:font wx:val=&quot;Cambria Math&quot;/&gt;&lt;w:sz w:val=&quot;18&quot;/&gt;&lt;w:sz-cs w:val=&quot;18&quot;/&gt;&lt;/w:rPr&gt;&lt;m:t&gt;(1-?±)*&lt;/m:t&gt;&lt;/m:r&gt;&lt;m:func&gt;&lt;m:funcPr&gt;&lt;m:ctrlPr&gt;&lt;w:rPr&gt;&lt;w:rFonts w:ascii=&quot;Cambria Math&quot; w:h-ansi=&quot;CambriPPa Math&quot;/&gt;&lt;wx:fonnnnnt wxw:valccccccc=&quot;i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35567">
                    <w:rPr>
                      <w:rFonts w:eastAsia="DengXian"/>
                      <w:sz w:val="18"/>
                      <w:szCs w:val="18"/>
                    </w:rPr>
                    <w:fldChar w:fldCharType="end"/>
                  </w:r>
                  <w:r w:rsidRPr="00035567">
                    <w:rPr>
                      <w:rFonts w:eastAsia="DengXian"/>
                      <w:sz w:val="18"/>
                      <w:szCs w:val="18"/>
                    </w:rPr>
                    <w:t xml:space="preserve"> PDCCH BD candidates per P(S)Cell slot</w:t>
                  </w:r>
                </w:p>
                <w:p w14:paraId="5A0706C0" w14:textId="18ACF703"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fldChar w:fldCharType="begin"/>
                  </w:r>
                  <w:r w:rsidRPr="00035567">
                    <w:rPr>
                      <w:sz w:val="18"/>
                      <w:szCs w:val="18"/>
                    </w:rPr>
                    <w:instrText xml:space="preserve"> QUOTE </w:instrText>
                  </w:r>
                  <w:r w:rsidR="005604ED">
                    <w:rPr>
                      <w:noProof/>
                      <w:position w:val="-4"/>
                    </w:rPr>
                    <w:pict w14:anchorId="3BD9C42F">
                      <v:shape id="_x0000_i1029" type="#_x0000_t75" alt="" style="width:39.2pt;height:13.4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87051&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587051&quot; wsp:rsidP=&quot;00587051&quot;&gt;&lt;m:oMathPara&gt;&lt;m:oMath&gt;&lt;m:r&gt;&lt;m:rPr&gt;&lt;m:sty m:val=&quot;p&quot;/&gt;&lt;/m:rPr&gt;&lt;w:rPr&gt;&lt;w:rFonts w:ascii=&quot;Cambria Math&quot; w:h-ansi=&quot;Cambria Math&quot;/&gt;&lt;wx:font wx:val=&quot;Cambria Math&quot;/&gt;&lt;w:sz w:val=&quot;18&quot;/&gt;&lt;w:sz-cs w:val=&quot;18&quot;/&gt;&lt;/w:rPr&gt;&lt;m:t&gt;0a‰_?±a‰_1&lt;/m:t&gt;&lt;/m:r&gt;&lt;/m:oMath&gt;&lt;/m:oMathPara&gt;&lt;/w:p&gt;&lt;w:sectPr wsp:rsidR=&quot;00000000&quot;&gt;&lt;w:pgSz w:w=&quot;12240:rP:rP&quot; w:h=&quot;15840&quot;/&gt;&lt;FonFonFonFonw:pgs wMar ascascascascascascascw:ciitop=&quot;1440&quot; w:right=&quot;1440&quot; w:bottom=&quot;1440&quot; w:left=&quot;1440&quot; w:header=&quot;720&quot; w:footer=&quot;720&quot; w:gutter=&quot;0&quot;/&gt;&lt;w:cols w:space=&quot;720&quot;/&gt;&lt;/w:sectPr&gt;&lt;/wx:sect&gt;&lt;/w:body&gt;&lt;/w:wordDocument&gt;">
                        <v:imagedata r:id="rId13" o:title="" chromakey="white"/>
                      </v:shape>
                    </w:pict>
                  </w:r>
                  <w:r w:rsidRPr="00035567">
                    <w:rPr>
                      <w:sz w:val="18"/>
                      <w:szCs w:val="18"/>
                    </w:rPr>
                    <w:instrText xml:space="preserve"> </w:instrText>
                  </w:r>
                  <w:r w:rsidRPr="00035567">
                    <w:rPr>
                      <w:sz w:val="18"/>
                      <w:szCs w:val="18"/>
                    </w:rPr>
                    <w:fldChar w:fldCharType="separate"/>
                  </w:r>
                  <w:r w:rsidR="005604ED">
                    <w:rPr>
                      <w:noProof/>
                      <w:position w:val="-4"/>
                    </w:rPr>
                    <w:pict w14:anchorId="087D7991">
                      <v:shape id="_x0000_i1030" type="#_x0000_t75" alt="" style="width:39.2pt;height:13.4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87051&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587051&quot; wsp:rsidP=&quot;00587051&quot;&gt;&lt;m:oMathPara&gt;&lt;m:oMath&gt;&lt;m:r&gt;&lt;m:rPr&gt;&lt;m:sty m:val=&quot;p&quot;/&gt;&lt;/m:rPr&gt;&lt;w:rPr&gt;&lt;w:rFonts w:ascii=&quot;Cambria Math&quot; w:h-ansi=&quot;Cambria Math&quot;/&gt;&lt;wx:font wx:val=&quot;Cambria Math&quot;/&gt;&lt;w:sz w:val=&quot;18&quot;/&gt;&lt;w:sz-cs w:val=&quot;18&quot;/&gt;&lt;/w:rPr&gt;&lt;m:t&gt;0a‰_?±a‰_1&lt;/m:t&gt;&lt;/m:r&gt;&lt;/m:oMath&gt;&lt;/m:oMathPara&gt;&lt;/w:p&gt;&lt;w:sectPr wsp:rsidR=&quot;00000000&quot;&gt;&lt;w:pgSz w:w=&quot;12240:rP:rP&quot; w:h=&quot;15840&quot;/&gt;&lt;FonFonFonFonw:pgs wMar ascascascascascascascw:ciitop=&quot;1440&quot; w:right=&quot;1440&quot; w:bottom=&quot;1440&quot; w:left=&quot;1440&quot; w:header=&quot;720&quot; w:footer=&quot;720&quot; w:gutter=&quot;0&quot;/&gt;&lt;w:cols w:space=&quot;720&quot;/&gt;&lt;/w:sectPr&gt;&lt;/wx:sect&gt;&lt;/w:body&gt;&lt;/w:wordDocument&gt;">
                        <v:imagedata r:id="rId13" o:title="" chromakey="white"/>
                      </v:shape>
                    </w:pict>
                  </w:r>
                  <w:r w:rsidRPr="00035567">
                    <w:rPr>
                      <w:sz w:val="18"/>
                      <w:szCs w:val="18"/>
                    </w:rPr>
                    <w:fldChar w:fldCharType="end"/>
                  </w:r>
                  <w:r w:rsidRPr="00035567">
                    <w:rPr>
                      <w:sz w:val="18"/>
                      <w:szCs w:val="18"/>
                    </w:rPr>
                    <w:t xml:space="preserve">  is based on RRC configuration </w:t>
                  </w:r>
                </w:p>
                <w:p w14:paraId="5A9AC6C5" w14:textId="5AE5F54D" w:rsidR="00DD59AC" w:rsidRPr="00035567" w:rsidRDefault="00DD59AC" w:rsidP="005D615B">
                  <w:pPr>
                    <w:pStyle w:val="ListParagraph"/>
                    <w:numPr>
                      <w:ilvl w:val="2"/>
                      <w:numId w:val="32"/>
                    </w:numPr>
                    <w:snapToGrid w:val="0"/>
                    <w:spacing w:before="120" w:after="0"/>
                    <w:rPr>
                      <w:sz w:val="18"/>
                      <w:szCs w:val="18"/>
                    </w:rPr>
                  </w:pPr>
                  <w:r w:rsidRPr="00035567">
                    <w:rPr>
                      <w:rFonts w:eastAsia="DengXian"/>
                      <w:sz w:val="18"/>
                      <w:szCs w:val="18"/>
                    </w:rPr>
                    <w:fldChar w:fldCharType="begin"/>
                  </w:r>
                  <w:r w:rsidRPr="00035567">
                    <w:rPr>
                      <w:rFonts w:eastAsia="DengXian"/>
                      <w:sz w:val="18"/>
                      <w:szCs w:val="18"/>
                    </w:rPr>
                    <w:instrText xml:space="preserve"> QUOTE </w:instrText>
                  </w:r>
                  <w:r w:rsidR="005604ED">
                    <w:rPr>
                      <w:noProof/>
                      <w:position w:val="-10"/>
                    </w:rPr>
                    <w:pict w14:anchorId="14024F25">
                      <v:shape id="_x0000_i1031" type="#_x0000_t75" alt="" style="width:125.2pt;height:18.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390&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25390&quot; wsp:rsidP=&quot;00725390&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PPth&quot;/&gt;&lt;wx:font wxnnn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5604ED">
                    <w:rPr>
                      <w:noProof/>
                      <w:position w:val="-10"/>
                    </w:rPr>
                    <w:pict w14:anchorId="20D416E8">
                      <v:shape id="_x0000_i1032" type="#_x0000_t75" alt="" style="width:125.2pt;height:18.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390&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25390&quot; wsp:rsidP=&quot;00725390&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PPth&quot;/&gt;&lt;wx:font wxnnn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fldChar w:fldCharType="end"/>
                  </w:r>
                  <w:r w:rsidRPr="00035567">
                    <w:rPr>
                      <w:rFonts w:eastAsia="DengXian"/>
                      <w:sz w:val="18"/>
                      <w:szCs w:val="18"/>
                    </w:rPr>
                    <w:t xml:space="preserve">  is used for P(S)Cell overbooking procedure</w:t>
                  </w:r>
                </w:p>
                <w:p w14:paraId="7EC8574B" w14:textId="6B2515EC"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t xml:space="preserve">When determining </w:t>
                  </w:r>
                  <m:oMath>
                    <m:sSubSup>
                      <m:sSubSupPr>
                        <m:ctrlPr>
                          <w:rPr>
                            <w:rFonts w:ascii="Cambria Math" w:hAnsi="Cambria Math"/>
                            <w:sz w:val="18"/>
                            <w:szCs w:val="18"/>
                          </w:rPr>
                        </m:ctrlPr>
                      </m:sSubSupPr>
                      <m:e>
                        <m:r>
                          <w:rPr>
                            <w:rFonts w:ascii="Cambria Math" w:hAnsi="Cambria Math"/>
                            <w:sz w:val="18"/>
                            <w:szCs w:val="18"/>
                          </w:rPr>
                          <m:t>M</m:t>
                        </m:r>
                      </m:e>
                      <m:sub>
                        <m:r>
                          <m:rPr>
                            <m:nor/>
                          </m:rPr>
                          <w:rPr>
                            <w:sz w:val="18"/>
                            <w:szCs w:val="18"/>
                          </w:rPr>
                          <m:t>PDCCH</m:t>
                        </m:r>
                      </m:sub>
                      <m:sup>
                        <m:r>
                          <m:rPr>
                            <m:nor/>
                          </m:rPr>
                          <w:rPr>
                            <w:sz w:val="18"/>
                            <w:szCs w:val="18"/>
                          </w:rPr>
                          <m:t>total,slot,</m:t>
                        </m:r>
                        <m:r>
                          <w:rPr>
                            <w:rFonts w:ascii="Cambria Math" w:hAnsi="Cambria Math"/>
                            <w:sz w:val="18"/>
                            <w:szCs w:val="18"/>
                          </w:rPr>
                          <m:t>?_</m:t>
                        </m:r>
                      </m:sup>
                    </m:sSubSup>
                  </m:oMath>
                  <w:r w:rsidRPr="00035567">
                    <w:rPr>
                      <w:sz w:val="18"/>
                      <w:szCs w:val="18"/>
                    </w:rPr>
                    <w:t xml:space="preserve"> and </w:t>
                  </w:r>
                  <m:oMath>
                    <m:sSubSup>
                      <m:sSubSupPr>
                        <m:ctrlPr>
                          <w:rPr>
                            <w:rFonts w:ascii="Cambria Math" w:hAnsi="Cambria Math"/>
                            <w:sz w:val="18"/>
                            <w:szCs w:val="18"/>
                          </w:rPr>
                        </m:ctrlPr>
                      </m:sSubSupPr>
                      <m:e>
                        <m:r>
                          <w:rPr>
                            <w:rFonts w:ascii="Cambria Math" w:hAnsi="Cambria Math"/>
                            <w:sz w:val="18"/>
                            <w:szCs w:val="18"/>
                          </w:rPr>
                          <m:t>M</m:t>
                        </m:r>
                      </m:e>
                      <m:sub>
                        <m:r>
                          <m:rPr>
                            <m:nor/>
                          </m:rPr>
                          <w:rPr>
                            <w:sz w:val="18"/>
                            <w:szCs w:val="18"/>
                          </w:rPr>
                          <m:t>PDCCH</m:t>
                        </m:r>
                      </m:sub>
                      <m:sup>
                        <m:r>
                          <m:rPr>
                            <m:nor/>
                          </m:rPr>
                          <w:rPr>
                            <w:sz w:val="18"/>
                            <w:szCs w:val="18"/>
                          </w:rPr>
                          <m:t>total,slot,</m:t>
                        </m:r>
                        <m:r>
                          <w:rPr>
                            <w:rFonts w:ascii="Cambria Math" w:hAnsi="Cambria Math"/>
                            <w:sz w:val="18"/>
                            <w:szCs w:val="18"/>
                          </w:rPr>
                          <m:t>?_</m:t>
                        </m:r>
                        <m:r>
                          <m:rPr>
                            <m:sty m:val="p"/>
                          </m:rPr>
                          <w:rPr>
                            <w:rFonts w:ascii="Cambria Math" w:hAnsi="Cambria Math"/>
                            <w:sz w:val="18"/>
                            <w:szCs w:val="18"/>
                          </w:rPr>
                          <m:t>1</m:t>
                        </m:r>
                      </m:sup>
                    </m:sSubSup>
                  </m:oMath>
                  <w:r w:rsidRPr="00035567">
                    <w:rPr>
                      <w:sz w:val="18"/>
                      <w:szCs w:val="18"/>
                    </w:rPr>
                    <w:t xml:space="preserve"> </w:t>
                  </w:r>
                </w:p>
                <w:p w14:paraId="66C9CF61" w14:textId="77777777"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P(S)Cell self-scheduling is counted by applying scaling factor s1 </w:t>
                  </w:r>
                </w:p>
                <w:p w14:paraId="6725B53F" w14:textId="7777777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z w:val="18"/>
                      <w:szCs w:val="18"/>
                      <w:lang w:eastAsia="zh-CN"/>
                    </w:rPr>
                  </w:pPr>
                  <w:r w:rsidRPr="00035567">
                    <w:rPr>
                      <w:sz w:val="18"/>
                      <w:szCs w:val="18"/>
                    </w:rPr>
                    <w:t>sSCell to P(S)Cell scheduling is counted additionally (assuming SCS of sSCell) by applying scaling factor s2</w:t>
                  </w:r>
                </w:p>
                <w:p w14:paraId="2CA71924" w14:textId="7777777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z w:val="18"/>
                      <w:szCs w:val="18"/>
                      <w:lang w:eastAsia="zh-CN"/>
                    </w:rPr>
                  </w:pPr>
                  <w:r w:rsidRPr="00035567">
                    <w:rPr>
                      <w:sz w:val="18"/>
                      <w:szCs w:val="18"/>
                    </w:rPr>
                    <w:t>s1=1 and s2=0</w:t>
                  </w:r>
                  <w:r w:rsidRPr="00035567">
                    <w:rPr>
                      <w:rFonts w:eastAsia="DengXian" w:hint="eastAsia"/>
                      <w:sz w:val="18"/>
                      <w:szCs w:val="18"/>
                      <w:lang w:eastAsia="zh-CN"/>
                    </w:rPr>
                    <w:t>,</w:t>
                  </w:r>
                  <w:r w:rsidRPr="00035567">
                    <w:rPr>
                      <w:rFonts w:eastAsia="DengXian"/>
                      <w:sz w:val="18"/>
                      <w:szCs w:val="18"/>
                      <w:lang w:eastAsia="zh-CN"/>
                    </w:rPr>
                    <w:t xml:space="preserve"> FFS other s1 and s2</w:t>
                  </w:r>
                </w:p>
                <w:p w14:paraId="217C3918" w14:textId="3A86021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trike/>
                      <w:sz w:val="18"/>
                      <w:szCs w:val="18"/>
                      <w:lang w:eastAsia="zh-CN"/>
                    </w:rPr>
                  </w:pPr>
                  <w:r w:rsidRPr="00035567">
                    <w:rPr>
                      <w:strike/>
                      <w:sz w:val="18"/>
                      <w:szCs w:val="18"/>
                    </w:rPr>
                    <w:fldChar w:fldCharType="begin"/>
                  </w:r>
                  <w:r w:rsidRPr="00035567">
                    <w:rPr>
                      <w:strike/>
                      <w:sz w:val="18"/>
                      <w:szCs w:val="18"/>
                    </w:rPr>
                    <w:instrText xml:space="preserve"> QUOTE </w:instrText>
                  </w:r>
                  <w:r w:rsidR="005604ED">
                    <w:rPr>
                      <w:noProof/>
                      <w:position w:val="-4"/>
                    </w:rPr>
                    <w:pict w14:anchorId="2A5D88C6">
                      <v:shape id="_x0000_i1033" type="#_x0000_t75" alt="" style="width:41.9pt;height:13.4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394&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64394&quot; wsp:rsidP=&quot;00764394&quot;&gt;&lt;m:oMathPara&gt;&lt;m:oMath&gt;&lt;m:r&gt;&lt;m:rPr&gt;&lt;m:sty m:val=&quot;p&quot;/&gt;&lt;/m:rPr&gt;&lt;w:rPr&gt;&lt;w:rFonts w:ascii=&quot;Cambria Math&quot; w:h-ansi=&quot;Cambria Math&quot;/&gt;&lt;wx:font wx:val=&quot;Cambria Math&quot;/&gt;&lt;w:strike/&gt;&lt;w:sz w:val=&quot;18&quot;/&gt;&lt;w:sz-cs w:val=&quot;18&quot;/&gt;&lt;/w:rPr&gt;&lt;m:t&gt;0a‰_s1a‰_1&lt;/m:t&gt;&lt;/m:r&gt;&lt;/m:oMath&gt;&lt;/m:oMathPara&gt;&lt;/w:p&gt;&lt;w:sectPr wsp:rsidR=&quot;00000000&quot;&gt;&lt;w:pgSz rPrPw:w=&quot;12240&quot; w:h=onononon&quot;158 w40&quot;/scscscscscscsc&gt;&lt;ii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35567">
                    <w:rPr>
                      <w:strike/>
                      <w:sz w:val="18"/>
                      <w:szCs w:val="18"/>
                    </w:rPr>
                    <w:instrText xml:space="preserve"> </w:instrText>
                  </w:r>
                  <w:r w:rsidRPr="00035567">
                    <w:rPr>
                      <w:strike/>
                      <w:sz w:val="18"/>
                      <w:szCs w:val="18"/>
                    </w:rPr>
                    <w:fldChar w:fldCharType="separate"/>
                  </w:r>
                  <w:r w:rsidR="005604ED">
                    <w:rPr>
                      <w:noProof/>
                      <w:position w:val="-4"/>
                    </w:rPr>
                    <w:pict w14:anchorId="39DB8695">
                      <v:shape id="_x0000_i1034" type="#_x0000_t75" alt="" style="width:41.9pt;height:13.4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394&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64394&quot; wsp:rsidP=&quot;00764394&quot;&gt;&lt;m:oMathPara&gt;&lt;m:oMath&gt;&lt;m:r&gt;&lt;m:rPr&gt;&lt;m:sty m:val=&quot;p&quot;/&gt;&lt;/m:rPr&gt;&lt;w:rPr&gt;&lt;w:rFonts w:ascii=&quot;Cambria Math&quot; w:h-ansi=&quot;Cambria Math&quot;/&gt;&lt;wx:font wx:val=&quot;Cambria Math&quot;/&gt;&lt;w:strike/&gt;&lt;w:sz w:val=&quot;18&quot;/&gt;&lt;w:sz-cs w:val=&quot;18&quot;/&gt;&lt;/w:rPr&gt;&lt;m:t&gt;0a‰_s1a‰_1&lt;/m:t&gt;&lt;/m:r&gt;&lt;/m:oMath&gt;&lt;/m:oMathPara&gt;&lt;/w:p&gt;&lt;w:sectPr wsp:rsidR=&quot;00000000&quot;&gt;&lt;w:pgSz rPrPw:w=&quot;12240&quot; w:h=onononon&quot;158 w40&quot;/scscscscscscsc&gt;&lt;ii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35567">
                    <w:rPr>
                      <w:strike/>
                      <w:sz w:val="18"/>
                      <w:szCs w:val="18"/>
                    </w:rPr>
                    <w:fldChar w:fldCharType="end"/>
                  </w:r>
                  <w:r w:rsidRPr="00035567">
                    <w:rPr>
                      <w:strike/>
                      <w:sz w:val="18"/>
                      <w:szCs w:val="18"/>
                    </w:rPr>
                    <w:t xml:space="preserve">  and </w:t>
                  </w:r>
                  <w:r w:rsidRPr="00035567">
                    <w:rPr>
                      <w:strike/>
                      <w:sz w:val="18"/>
                      <w:szCs w:val="18"/>
                    </w:rPr>
                    <w:fldChar w:fldCharType="begin"/>
                  </w:r>
                  <w:r w:rsidRPr="00035567">
                    <w:rPr>
                      <w:strike/>
                      <w:sz w:val="18"/>
                      <w:szCs w:val="18"/>
                    </w:rPr>
                    <w:instrText xml:space="preserve"> QUOTE </w:instrText>
                  </w:r>
                  <w:r w:rsidR="005604ED">
                    <w:rPr>
                      <w:noProof/>
                      <w:position w:val="-4"/>
                    </w:rPr>
                    <w:pict w14:anchorId="3B4CA0A4">
                      <v:shape id="_x0000_i1035" type="#_x0000_t75" alt="" style="width:41.9pt;height:13.4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32F&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9632F&quot; wsp:rsidP=&quot;0039632F&quot;&gt;&lt;m:oMathPara&gt;&lt;m:oMath&gt;&lt;m:r&gt;&lt;m:rPr&gt;&lt;m:sty m:val=&quot;p&quot;/&gt;&lt;/m:rPr&gt;&lt;w:rPr&gt;&lt;w:rFonts w:ascii=&quot;Cambria Math&quot; w:h-ansi=&quot;Cambria Math&quot;/&gt;&lt;wx:font wx:val=&quot;Cambria Math&quot;/&gt;&lt;w:strike/&gt;&lt;w:sz w:val=&quot;18&quot;/&gt;&lt;w:sz-cs w:val=&quot;18&quot;/&gt;&lt;/w:rPr&gt;&lt;m:t&gt;0a‰_s2a‰_1&lt;/m:t&gt;&lt;/m:r&gt;&lt;/m:oMath&gt;&lt;/m:oMathPara&gt;&lt;/w:p&gt;&lt;w:sectPr wsp:rsidR=&quot;00000000&quot;&gt;&lt;w:pgSz rPrPw:w=&quot;12240&quot; w:h=onononon&quot;158 w40&quot;/scscscscscscsc&gt;&lt;ii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35567">
                    <w:rPr>
                      <w:strike/>
                      <w:sz w:val="18"/>
                      <w:szCs w:val="18"/>
                    </w:rPr>
                    <w:instrText xml:space="preserve"> </w:instrText>
                  </w:r>
                  <w:r w:rsidRPr="00035567">
                    <w:rPr>
                      <w:strike/>
                      <w:sz w:val="18"/>
                      <w:szCs w:val="18"/>
                    </w:rPr>
                    <w:fldChar w:fldCharType="separate"/>
                  </w:r>
                  <w:r w:rsidR="005604ED">
                    <w:rPr>
                      <w:noProof/>
                      <w:position w:val="-4"/>
                    </w:rPr>
                    <w:pict w14:anchorId="0576512D">
                      <v:shape id="_x0000_i1036" type="#_x0000_t75" alt="" style="width:41.9pt;height:13.4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32F&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9632F&quot; wsp:rsidP=&quot;0039632F&quot;&gt;&lt;m:oMathPara&gt;&lt;m:oMath&gt;&lt;m:r&gt;&lt;m:rPr&gt;&lt;m:sty m:val=&quot;p&quot;/&gt;&lt;/m:rPr&gt;&lt;w:rPr&gt;&lt;w:rFonts w:ascii=&quot;Cambria Math&quot; w:h-ansi=&quot;Cambria Math&quot;/&gt;&lt;wx:font wx:val=&quot;Cambria Math&quot;/&gt;&lt;w:strike/&gt;&lt;w:sz w:val=&quot;18&quot;/&gt;&lt;w:sz-cs w:val=&quot;18&quot;/&gt;&lt;/w:rPr&gt;&lt;m:t&gt;0a‰_s2a‰_1&lt;/m:t&gt;&lt;/m:r&gt;&lt;/m:oMath&gt;&lt;/m:oMathPara&gt;&lt;/w:p&gt;&lt;w:sectPr wsp:rsidR=&quot;00000000&quot;&gt;&lt;w:pgSz rPrPw:w=&quot;12240&quot; w:h=onononon&quot;158 w40&quot;/scscscscscscsc&gt;&lt;ii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35567">
                    <w:rPr>
                      <w:strike/>
                      <w:sz w:val="18"/>
                      <w:szCs w:val="18"/>
                    </w:rPr>
                    <w:fldChar w:fldCharType="end"/>
                  </w:r>
                  <w:r w:rsidRPr="00035567">
                    <w:rPr>
                      <w:strike/>
                      <w:sz w:val="18"/>
                      <w:szCs w:val="18"/>
                    </w:rPr>
                    <w:t xml:space="preserve"> are based on RRC configuration</w:t>
                  </w:r>
                </w:p>
                <w:p w14:paraId="35A71E58" w14:textId="71FCBCFA" w:rsidR="00DD59AC" w:rsidRPr="00035567" w:rsidRDefault="00DD59AC" w:rsidP="005D615B">
                  <w:pPr>
                    <w:numPr>
                      <w:ilvl w:val="4"/>
                      <w:numId w:val="32"/>
                    </w:numPr>
                    <w:snapToGrid w:val="0"/>
                    <w:spacing w:before="120" w:after="0"/>
                    <w:contextualSpacing/>
                    <w:rPr>
                      <w:strike/>
                      <w:sz w:val="18"/>
                      <w:szCs w:val="18"/>
                    </w:rPr>
                  </w:pPr>
                  <w:r w:rsidRPr="00035567">
                    <w:rPr>
                      <w:strike/>
                      <w:sz w:val="18"/>
                      <w:szCs w:val="18"/>
                    </w:rPr>
                    <w:t xml:space="preserve">FFS: additional constraints on s1 and s2 e.g., </w:t>
                  </w:r>
                  <w:r w:rsidRPr="00035567">
                    <w:rPr>
                      <w:strike/>
                      <w:sz w:val="18"/>
                      <w:szCs w:val="18"/>
                      <w:lang w:eastAsia="zh-CN"/>
                    </w:rPr>
                    <w:t>1 ≤ s1+s2 ≤ 2</w:t>
                  </w:r>
                  <w:r w:rsidRPr="00035567">
                    <w:rPr>
                      <w:strike/>
                      <w:sz w:val="18"/>
                      <w:szCs w:val="18"/>
                    </w:rPr>
                    <w:t xml:space="preserve"> or </w:t>
                  </w:r>
                  <w:r w:rsidRPr="00035567">
                    <w:rPr>
                      <w:bCs/>
                      <w:strike/>
                      <w:sz w:val="18"/>
                      <w:szCs w:val="18"/>
                      <w:lang w:eastAsia="zh-CN"/>
                    </w:rPr>
                    <w:t xml:space="preserve">s1 + s2 </w:t>
                  </w:r>
                  <w:r w:rsidRPr="00035567">
                    <w:rPr>
                      <w:bCs/>
                      <w:strike/>
                      <w:sz w:val="18"/>
                      <w:szCs w:val="18"/>
                      <w:lang w:eastAsia="zh-CN"/>
                    </w:rPr>
                    <w:fldChar w:fldCharType="begin"/>
                  </w:r>
                  <w:r w:rsidRPr="00035567">
                    <w:rPr>
                      <w:bCs/>
                      <w:strike/>
                      <w:sz w:val="18"/>
                      <w:szCs w:val="18"/>
                      <w:lang w:eastAsia="zh-CN"/>
                    </w:rPr>
                    <w:instrText xml:space="preserve"> QUOTE </w:instrText>
                  </w:r>
                  <w:r w:rsidR="005604ED">
                    <w:rPr>
                      <w:noProof/>
                      <w:position w:val="-4"/>
                    </w:rPr>
                    <w:pict w14:anchorId="34EA2A05">
                      <v:shape id="_x0000_i1037" type="#_x0000_t75" alt="" style="width:7.5pt;height:13.4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23&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071123&quot; wsp:rsidP=&quot;00071123&quot;&gt;&lt;m:oMathPara&gt;&lt;m:oMath&gt;&lt;m:r&gt;&lt;m:rPr&gt;&lt;m:sty m:val=&quot;p&quot;/&gt;&lt;/m:rPr&gt;&lt;w:rPr&gt;&lt;w:rFonts w:ascii=&quot;Cambria Math&quot; w:h-ansi=&quot;Cambria Math&quot;/&gt;&lt;wx:font wx:val=&quot;Cambria Math&quot;/&gt;&lt;w:strike/&gt;&lt;w:sz w:val=&quot;18&quot;/&gt;&lt;w:sz-cs w:val=&quot;18&quot;/&gt;&lt;w:lang w:fareast=&quot;ZH-CN&quot;/&gt;&lt;/w:rPr&gt;&lt;m:t&gt;a‰_&lt;/m:t&gt;&lt;/m:r&gt;&lt;/m:oMath&gt;&lt;/m:oMathPara&gt;&lt;/w:p&gt;&lt;w:sectPr wsp:rsidR=PP&quot;00000000&quot;&gt;&lt;w:pgnnnnSz ww:w=&quot;ccccccc12i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35567">
                    <w:rPr>
                      <w:bCs/>
                      <w:strike/>
                      <w:sz w:val="18"/>
                      <w:szCs w:val="18"/>
                      <w:lang w:eastAsia="zh-CN"/>
                    </w:rPr>
                    <w:instrText xml:space="preserve"> </w:instrText>
                  </w:r>
                  <w:r w:rsidRPr="00035567">
                    <w:rPr>
                      <w:bCs/>
                      <w:strike/>
                      <w:sz w:val="18"/>
                      <w:szCs w:val="18"/>
                      <w:lang w:eastAsia="zh-CN"/>
                    </w:rPr>
                    <w:fldChar w:fldCharType="separate"/>
                  </w:r>
                  <w:r w:rsidR="005604ED">
                    <w:rPr>
                      <w:noProof/>
                      <w:position w:val="-4"/>
                    </w:rPr>
                    <w:pict w14:anchorId="75E035D2">
                      <v:shape id="_x0000_i1038" type="#_x0000_t75" alt="" style="width:7.5pt;height:13.4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23&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071123&quot; wsp:rsidP=&quot;00071123&quot;&gt;&lt;m:oMathPara&gt;&lt;m:oMath&gt;&lt;m:r&gt;&lt;m:rPr&gt;&lt;m:sty m:val=&quot;p&quot;/&gt;&lt;/m:rPr&gt;&lt;w:rPr&gt;&lt;w:rFonts w:ascii=&quot;Cambria Math&quot; w:h-ansi=&quot;Cambria Math&quot;/&gt;&lt;wx:font wx:val=&quot;Cambria Math&quot;/&gt;&lt;w:strike/&gt;&lt;w:sz w:val=&quot;18&quot;/&gt;&lt;w:sz-cs w:val=&quot;18&quot;/&gt;&lt;w:lang w:fareast=&quot;ZH-CN&quot;/&gt;&lt;/w:rPr&gt;&lt;m:t&gt;a‰_&lt;/m:t&gt;&lt;/m:r&gt;&lt;/m:oMath&gt;&lt;/m:oMathPara&gt;&lt;/w:p&gt;&lt;w:sectPr wsp:rsidR=PP&quot;00000000&quot;&gt;&lt;w:pgnnnnSz ww:w=&quot;ccccccc12i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35567">
                    <w:rPr>
                      <w:bCs/>
                      <w:strike/>
                      <w:sz w:val="18"/>
                      <w:szCs w:val="18"/>
                      <w:lang w:eastAsia="zh-CN"/>
                    </w:rPr>
                    <w:fldChar w:fldCharType="end"/>
                  </w:r>
                  <w:r w:rsidRPr="00035567">
                    <w:rPr>
                      <w:bCs/>
                      <w:strike/>
                      <w:sz w:val="18"/>
                      <w:szCs w:val="18"/>
                      <w:lang w:eastAsia="zh-CN"/>
                    </w:rPr>
                    <w:t xml:space="preserve"> 1</w:t>
                  </w:r>
                </w:p>
                <w:p w14:paraId="6743DA87" w14:textId="0672C61B" w:rsidR="00DD59AC" w:rsidRPr="00035567" w:rsidRDefault="00DD59AC" w:rsidP="005D615B">
                  <w:pPr>
                    <w:numPr>
                      <w:ilvl w:val="3"/>
                      <w:numId w:val="32"/>
                    </w:numPr>
                    <w:snapToGrid w:val="0"/>
                    <w:spacing w:before="120" w:after="0"/>
                    <w:contextualSpacing/>
                    <w:rPr>
                      <w:strike/>
                      <w:sz w:val="18"/>
                      <w:szCs w:val="18"/>
                    </w:rPr>
                  </w:pPr>
                  <w:r w:rsidRPr="00035567">
                    <w:rPr>
                      <w:strike/>
                      <w:sz w:val="18"/>
                      <w:szCs w:val="18"/>
                    </w:rPr>
                    <w:t xml:space="preserve">Note: </w:t>
                  </w:r>
                  <m:oMath>
                    <m:sSubSup>
                      <m:sSubSupPr>
                        <m:ctrlPr>
                          <w:rPr>
                            <w:rFonts w:ascii="Cambria Math" w:hAnsi="Cambria Math"/>
                            <w:strike/>
                            <w:sz w:val="18"/>
                            <w:szCs w:val="18"/>
                          </w:rPr>
                        </m:ctrlPr>
                      </m:sSubSupPr>
                      <m:e>
                        <m:r>
                          <m:rPr>
                            <m:sty m:val="p"/>
                          </m:rPr>
                          <w:rPr>
                            <w:rFonts w:ascii="Cambria Math"/>
                            <w:strike/>
                            <w:sz w:val="18"/>
                            <w:szCs w:val="18"/>
                          </w:rPr>
                          <m:t>N</m:t>
                        </m:r>
                      </m:e>
                      <m:sub>
                        <m:r>
                          <m:rPr>
                            <m:nor/>
                          </m:rPr>
                          <w:rPr>
                            <w:rFonts w:ascii="Cambria Math"/>
                            <w:strike/>
                            <w:sz w:val="18"/>
                            <w:szCs w:val="18"/>
                          </w:rPr>
                          <m:t>cells</m:t>
                        </m:r>
                      </m:sub>
                      <m:sup>
                        <m:r>
                          <m:rPr>
                            <m:nor/>
                          </m:rPr>
                          <w:rPr>
                            <w:rFonts w:ascii="Cambria Math"/>
                            <w:strike/>
                            <w:sz w:val="18"/>
                            <w:szCs w:val="18"/>
                          </w:rPr>
                          <m:t>cap</m:t>
                        </m:r>
                      </m:sup>
                    </m:sSubSup>
                  </m:oMath>
                  <w:r w:rsidRPr="00035567">
                    <w:rPr>
                      <w:strike/>
                      <w:sz w:val="18"/>
                      <w:szCs w:val="18"/>
                    </w:rPr>
                    <w:t xml:space="preserve"> is as in Rel16 </w:t>
                  </w:r>
                </w:p>
                <w:p w14:paraId="31234E9A" w14:textId="77777777" w:rsidR="00DD59AC" w:rsidRPr="00035567" w:rsidRDefault="00DD59AC" w:rsidP="005D615B">
                  <w:pPr>
                    <w:numPr>
                      <w:ilvl w:val="2"/>
                      <w:numId w:val="32"/>
                    </w:numPr>
                    <w:snapToGrid w:val="0"/>
                    <w:spacing w:before="120" w:after="0"/>
                    <w:contextualSpacing/>
                    <w:rPr>
                      <w:sz w:val="18"/>
                      <w:szCs w:val="18"/>
                      <w:highlight w:val="yellow"/>
                    </w:rPr>
                  </w:pPr>
                  <w:r w:rsidRPr="00035567">
                    <w:rPr>
                      <w:sz w:val="18"/>
                      <w:szCs w:val="18"/>
                      <w:highlight w:val="yellow"/>
                    </w:rPr>
                    <w:t>UE capability/incapability indication for below to be discussed as part of UE features discussion</w:t>
                  </w:r>
                </w:p>
                <w:p w14:paraId="328B3074" w14:textId="77777777" w:rsidR="00DD59AC" w:rsidRPr="00035567" w:rsidRDefault="00DD59AC" w:rsidP="005D615B">
                  <w:pPr>
                    <w:numPr>
                      <w:ilvl w:val="3"/>
                      <w:numId w:val="32"/>
                    </w:numPr>
                    <w:snapToGrid w:val="0"/>
                    <w:spacing w:before="120" w:after="0"/>
                    <w:contextualSpacing/>
                    <w:rPr>
                      <w:sz w:val="18"/>
                      <w:szCs w:val="18"/>
                      <w:highlight w:val="yellow"/>
                    </w:rPr>
                  </w:pPr>
                  <w:r w:rsidRPr="00035567">
                    <w:rPr>
                      <w:sz w:val="18"/>
                      <w:szCs w:val="18"/>
                      <w:highlight w:val="yellow"/>
                    </w:rPr>
                    <w:t xml:space="preserve">All search space configurations monitored on sSCell for cross-carrier scheduling to P(S)Cell are within a single span of </w:t>
                  </w:r>
                  <w:r w:rsidRPr="00035567">
                    <w:rPr>
                      <w:color w:val="C45911"/>
                      <w:sz w:val="18"/>
                      <w:szCs w:val="18"/>
                      <w:highlight w:val="yellow"/>
                    </w:rPr>
                    <w:t>[3]</w:t>
                  </w:r>
                  <w:r w:rsidRPr="00035567">
                    <w:rPr>
                      <w:sz w:val="18"/>
                      <w:szCs w:val="18"/>
                      <w:highlight w:val="yellow"/>
                    </w:rPr>
                    <w:t xml:space="preserve"> consecutive OFDM symbols within a duration spanning P(S)Cell slot</w:t>
                  </w:r>
                </w:p>
                <w:p w14:paraId="20CEA90F" w14:textId="77777777" w:rsidR="00DD59AC" w:rsidRPr="00035567" w:rsidRDefault="00DD59AC" w:rsidP="005D615B">
                  <w:pPr>
                    <w:numPr>
                      <w:ilvl w:val="2"/>
                      <w:numId w:val="32"/>
                    </w:numPr>
                    <w:snapToGrid w:val="0"/>
                    <w:spacing w:before="120" w:after="0"/>
                    <w:contextualSpacing/>
                    <w:rPr>
                      <w:sz w:val="18"/>
                      <w:szCs w:val="18"/>
                    </w:rPr>
                  </w:pPr>
                  <w:r w:rsidRPr="00035567">
                    <w:rPr>
                      <w:sz w:val="18"/>
                      <w:szCs w:val="18"/>
                    </w:rPr>
                    <w:lastRenderedPageBreak/>
                    <w:t>Same approach as above is used for CCE limits</w:t>
                  </w:r>
                </w:p>
                <w:p w14:paraId="333872E6" w14:textId="17ED729E" w:rsidR="00DD59AC" w:rsidRPr="00035567" w:rsidRDefault="00DD59AC" w:rsidP="005D615B">
                  <w:pPr>
                    <w:numPr>
                      <w:ilvl w:val="3"/>
                      <w:numId w:val="32"/>
                    </w:numPr>
                    <w:snapToGrid w:val="0"/>
                    <w:spacing w:before="120" w:after="0"/>
                    <w:contextualSpacing/>
                    <w:rPr>
                      <w:sz w:val="18"/>
                      <w:szCs w:val="18"/>
                    </w:rPr>
                  </w:pPr>
                  <w:r w:rsidRPr="00035567">
                    <w:rPr>
                      <w:sz w:val="18"/>
                      <w:szCs w:val="18"/>
                    </w:rPr>
                    <w:t xml:space="preserve">FFS: Separate vs. same RRC configured scaling factors (corresponding to </w:t>
                  </w:r>
                  <w:r w:rsidRPr="00035567">
                    <w:rPr>
                      <w:sz w:val="18"/>
                      <w:szCs w:val="18"/>
                    </w:rPr>
                    <w:fldChar w:fldCharType="begin"/>
                  </w:r>
                  <w:r w:rsidRPr="00035567">
                    <w:rPr>
                      <w:sz w:val="18"/>
                      <w:szCs w:val="18"/>
                    </w:rPr>
                    <w:instrText xml:space="preserve"> QUOTE </w:instrText>
                  </w:r>
                  <w:r w:rsidR="005604ED">
                    <w:rPr>
                      <w:noProof/>
                      <w:position w:val="-4"/>
                    </w:rPr>
                    <w:pict w14:anchorId="696F07AA">
                      <v:shape id="_x0000_i1039" type="#_x0000_t75" alt="" style="width:5.35pt;height:13.4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417A&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7417A&quot; wsp:rsidP=&quot;0077417A&quot;&gt;&lt;m:oMathPara&gt;&lt;m:oMath&gt;&lt;m:r&gt;&lt;m:rPr&gt;&lt;m:sty m:val=&quot;p&quot;/&gt;&lt;/m:rPr&gt;&lt;w:rPr&gt;&lt;w:rFonts w:ascii=&quot;Cambria Math&quot; w:h-ansi=&quot;Cambria Math&quot;/&gt;&lt;wx:font wx:val=&quot;Cambria Math&quot;/&gt;&lt;w:sz w:val=&quot;18&quot;/&gt;&lt;w:sz-cs w:val=&quot;18&quot;/&gt;&lt;/w:rPr&gt;&lt;m:t&gt;?±&lt;/m:t&gt;&lt;/m:r&gt;&lt;/m:oMath&gt;&lt;/m:oMathPara&gt;&lt;/w:p&gt;&lt;w:sectPr wsp:rsidR=&quot;00000000&quot;&gt;&lt;w:pgSz w:w=&quot;12240&quot; w:h=&quot;158PP40&quot;/&gt;&lt;w:pgMar w:nnnntop=w&quot;144ccccccc0&quot;i w:right=&quot;1440&quot; w:bottom=&quot;1440&quot; w:left=&quot;1440&quot; w:header=&quot;720&quot; w:footer=&quot;720&quot; w:gutter=&quot;0&quot;/&gt;&lt;w:cols w:space=&quot;720&quot;/&gt;&lt;/w:sectPr&gt;&lt;/wx:sect&gt;&lt;/w:body&gt;&lt;/w:wordDocument&gt;">
                        <v:imagedata r:id="rId17" o:title="" chromakey="white"/>
                      </v:shape>
                    </w:pict>
                  </w:r>
                  <w:r w:rsidRPr="00035567">
                    <w:rPr>
                      <w:sz w:val="18"/>
                      <w:szCs w:val="18"/>
                    </w:rPr>
                    <w:instrText xml:space="preserve"> </w:instrText>
                  </w:r>
                  <w:r w:rsidRPr="00035567">
                    <w:rPr>
                      <w:sz w:val="18"/>
                      <w:szCs w:val="18"/>
                    </w:rPr>
                    <w:fldChar w:fldCharType="separate"/>
                  </w:r>
                  <w:r w:rsidR="005604ED">
                    <w:rPr>
                      <w:noProof/>
                      <w:position w:val="-4"/>
                    </w:rPr>
                    <w:pict w14:anchorId="1796900B">
                      <v:shape id="_x0000_i1040" type="#_x0000_t75" alt="" style="width:5.35pt;height:13.4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417A&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7417A&quot; wsp:rsidP=&quot;0077417A&quot;&gt;&lt;m:oMathPara&gt;&lt;m:oMath&gt;&lt;m:r&gt;&lt;m:rPr&gt;&lt;m:sty m:val=&quot;p&quot;/&gt;&lt;/m:rPr&gt;&lt;w:rPr&gt;&lt;w:rFonts w:ascii=&quot;Cambria Math&quot; w:h-ansi=&quot;Cambria Math&quot;/&gt;&lt;wx:font wx:val=&quot;Cambria Math&quot;/&gt;&lt;w:sz w:val=&quot;18&quot;/&gt;&lt;w:sz-cs w:val=&quot;18&quot;/&gt;&lt;/w:rPr&gt;&lt;m:t&gt;?±&lt;/m:t&gt;&lt;/m:r&gt;&lt;/m:oMath&gt;&lt;/m:oMathPara&gt;&lt;/w:p&gt;&lt;w:sectPr wsp:rsidR=&quot;00000000&quot;&gt;&lt;w:pgSz w:w=&quot;12240&quot; w:h=&quot;158PP40&quot;/&gt;&lt;w:pgMar w:nnnntop=w&quot;144ccccccc0&quot;i w:right=&quot;1440&quot; w:bottom=&quot;1440&quot; w:left=&quot;1440&quot; w:header=&quot;720&quot; w:footer=&quot;720&quot; w:gutter=&quot;0&quot;/&gt;&lt;w:cols w:space=&quot;720&quot;/&gt;&lt;/w:sectPr&gt;&lt;/wx:sect&gt;&lt;/w:body&gt;&lt;/w:wordDocument&gt;">
                        <v:imagedata r:id="rId17" o:title="" chromakey="white"/>
                      </v:shape>
                    </w:pict>
                  </w:r>
                  <w:r w:rsidRPr="00035567">
                    <w:rPr>
                      <w:sz w:val="18"/>
                      <w:szCs w:val="18"/>
                    </w:rPr>
                    <w:fldChar w:fldCharType="end"/>
                  </w:r>
                  <w:r w:rsidRPr="00035567">
                    <w:rPr>
                      <w:sz w:val="18"/>
                      <w:szCs w:val="18"/>
                    </w:rPr>
                    <w:t>) for BD and CCE limits.</w:t>
                  </w:r>
                </w:p>
                <w:p w14:paraId="179CC237" w14:textId="41D252BC" w:rsidR="00DD59AC" w:rsidRPr="00035567" w:rsidRDefault="00DD59AC" w:rsidP="005D615B">
                  <w:pPr>
                    <w:numPr>
                      <w:ilvl w:val="0"/>
                      <w:numId w:val="33"/>
                    </w:numPr>
                    <w:snapToGrid w:val="0"/>
                    <w:spacing w:before="120" w:after="0"/>
                    <w:contextualSpacing/>
                    <w:rPr>
                      <w:rFonts w:eastAsia="DengXian"/>
                      <w:sz w:val="18"/>
                      <w:szCs w:val="18"/>
                      <w:lang w:eastAsia="zh-CN"/>
                    </w:rPr>
                  </w:pPr>
                  <w:r w:rsidRPr="00035567">
                    <w:rPr>
                      <w:sz w:val="18"/>
                      <w:szCs w:val="18"/>
                      <w:lang w:eastAsia="zh-CN"/>
                    </w:rPr>
                    <w:t>When P(S)Cell SCS (</w:t>
                  </w:r>
                  <m:oMath>
                    <m:r>
                      <m:rPr>
                        <m:sty m:val="p"/>
                      </m:rPr>
                      <w:rPr>
                        <w:rFonts w:ascii="Cambria Math" w:hAnsi="Cambria Math"/>
                        <w:sz w:val="18"/>
                        <w:szCs w:val="18"/>
                      </w:rPr>
                      <m:t>?_</m:t>
                    </m:r>
                  </m:oMath>
                  <w:r w:rsidRPr="00035567">
                    <w:rPr>
                      <w:sz w:val="18"/>
                      <w:szCs w:val="18"/>
                      <w:lang w:eastAsia="zh-CN"/>
                    </w:rPr>
                    <w:t>) is larger than sSCell SCS (</w:t>
                  </w:r>
                  <m:oMath>
                    <m:r>
                      <m:rPr>
                        <m:sty m:val="p"/>
                      </m:rPr>
                      <w:rPr>
                        <w:rFonts w:ascii="Cambria Math" w:hAnsi="Cambria Math"/>
                        <w:sz w:val="18"/>
                        <w:szCs w:val="18"/>
                      </w:rPr>
                      <m:t>?_1</m:t>
                    </m:r>
                  </m:oMath>
                  <w:r w:rsidRPr="00035567">
                    <w:rPr>
                      <w:sz w:val="18"/>
                      <w:szCs w:val="18"/>
                      <w:lang w:eastAsia="zh-CN"/>
                    </w:rPr>
                    <w:t xml:space="preserve">), </w:t>
                  </w:r>
                  <w:r w:rsidRPr="00035567">
                    <w:rPr>
                      <w:sz w:val="18"/>
                      <w:szCs w:val="18"/>
                    </w:rPr>
                    <w:t xml:space="preserve">for CCS from sSCell to P(S)Cell and, </w:t>
                  </w:r>
                  <w:r w:rsidRPr="00035567">
                    <w:rPr>
                      <w:sz w:val="18"/>
                      <w:szCs w:val="18"/>
                      <w:lang w:eastAsia="zh-CN"/>
                    </w:rPr>
                    <w:t>it is not supported Rel-17 DSS.</w:t>
                  </w:r>
                </w:p>
              </w:tc>
            </w:tr>
          </w:tbl>
          <w:p w14:paraId="129FE43A" w14:textId="77777777" w:rsidR="00DD59AC" w:rsidRDefault="00DD59AC" w:rsidP="00DD59AC">
            <w:pPr>
              <w:numPr>
                <w:ilvl w:val="3"/>
                <w:numId w:val="0"/>
              </w:numPr>
              <w:spacing w:beforeLines="50" w:before="120"/>
              <w:rPr>
                <w:lang w:eastAsia="zh-CN"/>
              </w:rPr>
            </w:pPr>
            <w:r>
              <w:rPr>
                <w:rFonts w:hint="eastAsia"/>
                <w:lang w:eastAsia="zh-CN"/>
              </w:rPr>
              <w:lastRenderedPageBreak/>
              <w:t xml:space="preserve">The background of above high-lighted yellow part is how to arrange the USS on sSCell for cross-carrier scheduling to PCell. There are three alternatives in the RAN1#106e agreement which are also copied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3"/>
            </w:tblGrid>
            <w:tr w:rsidR="00DD59AC" w14:paraId="3805A9D2" w14:textId="77777777" w:rsidTr="00035567">
              <w:tc>
                <w:tcPr>
                  <w:tcW w:w="0" w:type="auto"/>
                  <w:shd w:val="clear" w:color="auto" w:fill="auto"/>
                </w:tcPr>
                <w:p w14:paraId="1B034F07"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rFonts w:eastAsia="DengXian"/>
                      <w:sz w:val="18"/>
                      <w:szCs w:val="18"/>
                    </w:rPr>
                    <w:t>Alt1</w:t>
                  </w:r>
                </w:p>
                <w:p w14:paraId="68FB7DBB" w14:textId="0285E119"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 xml:space="preserve">The additional BD limitation is per sSCell slot with further limitation that UE is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5604ED">
                    <w:rPr>
                      <w:noProof/>
                      <w:position w:val="-10"/>
                    </w:rPr>
                    <w:pict w14:anchorId="188019E6">
                      <v:shape id="_x0000_i1041" type="#_x0000_t75" alt="" style="width:151.5pt;height:18.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255&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F4255&quot; wsp:rsidP=&quot;004F4255&quot;&gt;&lt;m:oMathPara&gt;&lt;m:oMath&gt;&lt;m:sSup&gt;&lt;m:sSupPr&gt;&lt;m:ctrlPr&gt;&lt;w:rPr&gt;&lt;w:rFonts w:ascii=&quot;Cambria Math&quot; w:h-ansi=&quot;Cambria Math&quot;/&gt;&lt;wx:font wx:val=&quot;Cambria Math&quot;/&gt;&lt;w:i/&gt;&lt;w:sz w:val=&quot;18&quot;/&gt;&lt;w:sz-cs w:val=&quot;18&quot;/&gt;&lt;/w:rPr&gt;&lt;/m:ctrlPr&gt;&lt;/m:sSupPr&gt;&lt;m:e&gt;&lt;m:r&gt;&lt;w:rPr&gt;&lt;w:rFonts w:ascii=&quot;Cambria Math&quot; w:h-ansi=&quot;Cambria Math&quot;/&gt;&lt;wx:font wx:val=&quot;Cambria Math&quot;/&gt;&lt;w:i/&gt;&lt;w:sz w:val=&quot;18&quot;/&gt;&lt;w:sz-cs w:val=&quot;18&quot;/&gt;&lt;/w:rPr&gt;&lt;m:t&gt;2&lt;/m:t&gt;&lt;/m:r&gt;&lt;/m:e&gt;&lt;m:sup&gt;&lt;m:r&gt;&lt;w:rPr&gt;&lt;w:rFonts w:ascii=&quot;Cambria Math&quot; w:h-ansi=&quot;Cambria Math&quot;/&gt;&lt;wx:font wx:val=&quot;Cambria Math&quot;/&gt;&lt;w:i/&gt;&lt;w:sz w:val=&quot;18&quot;/&gt;&lt;w:sz-cs w:val=&quot;18&quot;/&gt;&lt;/w:rPr&gt;&lt;m:t&gt;?_-?_1&lt;/m:t&gt;&lt;/m:r&lt;w&lt;w&lt;w&lt;w&lt;w&lt;w&lt;w&gt;&lt;:s/m:sup&gt;&lt;/m:sSup&gt;&lt;m:r&gt;&lt;w:rPr&gt;&lt;w:rFonts w:ascii=&quot;Cambria Math&quot; w:h-ansi=&quot;Cambria Math&quot;/&gt;&lt;wx:font wx:val=&quot;Cambria Math&quot;/&gt;&lt;w:i/&gt;&lt;w:sz w:val=&quot;18&quot;/&gt;&lt;w:sz-cs w:val=&quot;18&quot;/&gt;&lt;/w:rPr&gt;&lt;m:t&gt;*&lt;/m:t&gt;&lt;/m:r&gt;&lt;m:r&gt;&lt;m:rPr&gt;&lt;m:sty m:val=&quot;p&quot;/&gt;&lt;/m:rPr&gt;&lt;w:rPr&gt;&lt;w:rFonts w:ascii=&quot;Cambria Math&quot; w:h-ansi=&quot;Cambria Math&quot;/&gt;&lt;wx:font wx:val=&quot;Cambria Math&quot;/&gt;&lt;w:sz w:val=&quot;18&quot;/&gt;&lt;w:sz-cs w:val=&quot;18&quot;/&gt;&lt;/w:rPr&gt;&lt;m:t&gt;?_*&lt;/m:t&gt;&lt;/m:r&gt;&lt;m:func&gt;&lt;m:funcPr&gt;&lt;m:ctrlPr&gt;&lt;w:rPr&gt;&lt;w:rFonts w:ascii=&quot;Cambria Math&quot; w:h-ansi=&quot;Cambria Math&quot;/&gt;&lt;wx:font wx:val=&quot;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5604ED">
                    <w:rPr>
                      <w:noProof/>
                      <w:position w:val="-10"/>
                    </w:rPr>
                    <w:pict w14:anchorId="7EB123D8">
                      <v:shape id="_x0000_i1042" type="#_x0000_t75" alt="" style="width:151.5pt;height:18.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255&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F4255&quot; wsp:rsidP=&quot;004F4255&quot;&gt;&lt;m:oMathPara&gt;&lt;m:oMath&gt;&lt;m:sSup&gt;&lt;m:sSupPr&gt;&lt;m:ctrlPr&gt;&lt;w:rPr&gt;&lt;w:rFonts w:ascii=&quot;Cambria Math&quot; w:h-ansi=&quot;Cambria Math&quot;/&gt;&lt;wx:font wx:val=&quot;Cambria Math&quot;/&gt;&lt;w:i/&gt;&lt;w:sz w:val=&quot;18&quot;/&gt;&lt;w:sz-cs w:val=&quot;18&quot;/&gt;&lt;/w:rPr&gt;&lt;/m:ctrlPr&gt;&lt;/m:sSupPr&gt;&lt;m:e&gt;&lt;m:r&gt;&lt;w:rPr&gt;&lt;w:rFonts w:ascii=&quot;Cambria Math&quot; w:h-ansi=&quot;Cambria Math&quot;/&gt;&lt;wx:font wx:val=&quot;Cambria Math&quot;/&gt;&lt;w:i/&gt;&lt;w:sz w:val=&quot;18&quot;/&gt;&lt;w:sz-cs w:val=&quot;18&quot;/&gt;&lt;/w:rPr&gt;&lt;m:t&gt;2&lt;/m:t&gt;&lt;/m:r&gt;&lt;/m:e&gt;&lt;m:sup&gt;&lt;m:r&gt;&lt;w:rPr&gt;&lt;w:rFonts w:ascii=&quot;Cambria Math&quot; w:h-ansi=&quot;Cambria Math&quot;/&gt;&lt;wx:font wx:val=&quot;Cambria Math&quot;/&gt;&lt;w:i/&gt;&lt;w:sz w:val=&quot;18&quot;/&gt;&lt;w:sz-cs w:val=&quot;18&quot;/&gt;&lt;/w:rPr&gt;&lt;m:t&gt;?_-?_1&lt;/m:t&gt;&lt;/m:r&lt;w&lt;w&lt;w&lt;w&lt;w&lt;w&lt;w&gt;&lt;:s/m:sup&gt;&lt;/m:sSup&gt;&lt;m:r&gt;&lt;w:rPr&gt;&lt;w:rFonts w:ascii=&quot;Cambria Math&quot; w:h-ansi=&quot;Cambria Math&quot;/&gt;&lt;wx:font wx:val=&quot;Cambria Math&quot;/&gt;&lt;w:i/&gt;&lt;w:sz w:val=&quot;18&quot;/&gt;&lt;w:sz-cs w:val=&quot;18&quot;/&gt;&lt;/w:rPr&gt;&lt;m:t&gt;*&lt;/m:t&gt;&lt;/m:r&gt;&lt;m:r&gt;&lt;m:rPr&gt;&lt;m:sty m:val=&quot;p&quot;/&gt;&lt;/m:rPr&gt;&lt;w:rPr&gt;&lt;w:rFonts w:ascii=&quot;Cambria Math&quot; w:h-ansi=&quot;Cambria Math&quot;/&gt;&lt;wx:font wx:val=&quot;Cambria Math&quot;/&gt;&lt;w:sz w:val=&quot;18&quot;/&gt;&lt;w:sz-cs w:val=&quot;18&quot;/&gt;&lt;/w:rPr&gt;&lt;m:t&gt;?_*&lt;/m:t&gt;&lt;/m:r&gt;&lt;m:func&gt;&lt;m:funcPr&gt;&lt;m:ctrlPr&gt;&lt;w:rPr&gt;&lt;w:rFonts w:ascii=&quot;Cambria Math&quot; w:h-ansi=&quot;Cambria Math&quot;/&gt;&lt;wx:font wx:val=&quot;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35567">
                    <w:rPr>
                      <w:rFonts w:eastAsia="DengXian"/>
                      <w:sz w:val="18"/>
                      <w:szCs w:val="18"/>
                    </w:rPr>
                    <w:fldChar w:fldCharType="end"/>
                  </w:r>
                  <w:r w:rsidRPr="00035567">
                    <w:rPr>
                      <w:rFonts w:eastAsia="DengXian"/>
                      <w:sz w:val="18"/>
                      <w:szCs w:val="18"/>
                    </w:rPr>
                    <w:t xml:space="preserve"> PDCCH BD candidates per sSCell slot</w:t>
                  </w:r>
                </w:p>
                <w:p w14:paraId="131365FF"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rFonts w:eastAsia="DengXian"/>
                      <w:sz w:val="18"/>
                      <w:szCs w:val="18"/>
                    </w:rPr>
                    <w:t>Alt2</w:t>
                  </w:r>
                </w:p>
                <w:p w14:paraId="6A3CB32A" w14:textId="77777777"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The additional BD limitation is per P(S)Cell slot and no further restrictions</w:t>
                  </w:r>
                </w:p>
                <w:p w14:paraId="35B22FB2"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sz w:val="18"/>
                      <w:szCs w:val="18"/>
                    </w:rPr>
                    <w:t>Alt3</w:t>
                  </w:r>
                </w:p>
                <w:p w14:paraId="0FDC868D" w14:textId="77777777"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The additional BD limitation is per P(S)SCell slot with below further limitation</w:t>
                  </w:r>
                </w:p>
                <w:p w14:paraId="1A227C42" w14:textId="77777777" w:rsidR="00DD59AC" w:rsidRPr="00035567" w:rsidRDefault="00DD59AC" w:rsidP="005D615B">
                  <w:pPr>
                    <w:pStyle w:val="ListParagraph"/>
                    <w:widowControl w:val="0"/>
                    <w:numPr>
                      <w:ilvl w:val="2"/>
                      <w:numId w:val="26"/>
                    </w:numPr>
                    <w:tabs>
                      <w:tab w:val="left" w:pos="-420"/>
                    </w:tabs>
                    <w:snapToGrid w:val="0"/>
                    <w:spacing w:before="120" w:after="0"/>
                    <w:ind w:left="1740"/>
                    <w:jc w:val="left"/>
                    <w:rPr>
                      <w:rFonts w:eastAsia="SimSun"/>
                      <w:lang w:eastAsia="zh-CN"/>
                    </w:rPr>
                  </w:pPr>
                  <w:r w:rsidRPr="00035567">
                    <w:rPr>
                      <w:sz w:val="18"/>
                      <w:szCs w:val="18"/>
                    </w:rPr>
                    <w:t>All search space configurations monitored on sSCell for cross-carrier scheduling to P(S)Cell are within a single span of 3 consecutive OFDM symbols within a duration spanning P(S)Cell slot</w:t>
                  </w:r>
                </w:p>
              </w:tc>
            </w:tr>
          </w:tbl>
          <w:p w14:paraId="4C50BFD2" w14:textId="77777777" w:rsidR="00DD59AC" w:rsidRDefault="00DD59AC" w:rsidP="00DD59AC">
            <w:pPr>
              <w:numPr>
                <w:ilvl w:val="3"/>
                <w:numId w:val="0"/>
              </w:numPr>
              <w:spacing w:beforeLines="50" w:before="120"/>
              <w:rPr>
                <w:lang w:eastAsia="zh-CN"/>
              </w:rPr>
            </w:pPr>
            <w:r>
              <w:rPr>
                <w:rFonts w:hint="eastAsia"/>
                <w:lang w:eastAsia="zh-CN"/>
              </w:rPr>
              <w:t>For</w:t>
            </w:r>
            <w:r>
              <w:rPr>
                <w:lang w:eastAsia="zh-CN"/>
              </w:rPr>
              <w:t xml:space="preserve"> further consideration on whether dividing BD/CCE budget per sSCell slot among </w:t>
            </w:r>
            <w:r>
              <w:rPr>
                <w:rFonts w:hint="eastAsia"/>
                <w:lang w:eastAsia="zh-CN"/>
              </w:rPr>
              <w:t xml:space="preserve">sSCell </w:t>
            </w:r>
            <w:r>
              <w:rPr>
                <w:lang w:eastAsia="zh-CN"/>
              </w:rPr>
              <w:t xml:space="preserve">slots overlapped with one PCell slot, </w:t>
            </w:r>
            <w:r>
              <w:rPr>
                <w:rFonts w:hint="eastAsia"/>
                <w:lang w:eastAsia="zh-CN"/>
              </w:rPr>
              <w:t>Alt1 is</w:t>
            </w:r>
            <w:r>
              <w:rPr>
                <w:lang w:eastAsia="zh-CN"/>
              </w:rPr>
              <w:t xml:space="preserve"> slightly prefer</w:t>
            </w:r>
            <w:r>
              <w:rPr>
                <w:rFonts w:hint="eastAsia"/>
                <w:lang w:eastAsia="zh-CN"/>
              </w:rPr>
              <w:t>red</w:t>
            </w:r>
            <w:r>
              <w:rPr>
                <w:lang w:eastAsia="zh-CN"/>
              </w:rPr>
              <w:t xml:space="preserve"> </w:t>
            </w:r>
            <w:r>
              <w:rPr>
                <w:rFonts w:hint="eastAsia"/>
                <w:lang w:eastAsia="zh-CN"/>
              </w:rPr>
              <w:t xml:space="preserve">with </w:t>
            </w:r>
            <w:r>
              <w:rPr>
                <w:lang w:eastAsia="zh-CN"/>
              </w:rPr>
              <w:t xml:space="preserve">BD/CCE equal split for the sSCell slots overlapping with one P(S)Cell slot. Because this </w:t>
            </w:r>
            <w:r>
              <w:rPr>
                <w:rFonts w:hint="eastAsia"/>
                <w:lang w:eastAsia="zh-CN"/>
              </w:rPr>
              <w:t>will</w:t>
            </w:r>
            <w:r>
              <w:rPr>
                <w:lang w:eastAsia="zh-CN"/>
              </w:rPr>
              <w:t xml:space="preserve"> </w:t>
            </w:r>
            <w:r>
              <w:rPr>
                <w:rFonts w:hint="eastAsia"/>
                <w:lang w:eastAsia="zh-CN"/>
              </w:rPr>
              <w:t>align with the traditional understanding of BD/CCE budget per slot of each scheduling cell and UE can also determine the scaled BD/CCE budget per slot on scheduling cell for each scheduled cell with clear threshold.</w:t>
            </w:r>
            <w:r>
              <w:rPr>
                <w:lang w:eastAsia="zh-CN"/>
              </w:rPr>
              <w:t xml:space="preserve"> </w:t>
            </w:r>
            <w:r>
              <w:rPr>
                <w:rFonts w:hint="eastAsia"/>
                <w:lang w:eastAsia="zh-CN"/>
              </w:rPr>
              <w:t xml:space="preserve">Alt2 has some additional flexibility on PDCCH candidate allocation among sSCell slots overlapped with one PCell slot. But Alt3 </w:t>
            </w:r>
            <w:r>
              <w:rPr>
                <w:lang w:eastAsia="zh-CN"/>
              </w:rPr>
              <w:t>cannot</w:t>
            </w:r>
            <w:r>
              <w:rPr>
                <w:rFonts w:hint="eastAsia"/>
                <w:lang w:eastAsia="zh-CN"/>
              </w:rPr>
              <w:t xml:space="preserve"> be acceptable due to unreasonable restriction for USS configuration on sSCell. As shown in Figure </w:t>
            </w:r>
            <w:r>
              <w:rPr>
                <w:lang w:eastAsia="zh-CN"/>
              </w:rPr>
              <w:t>1</w:t>
            </w:r>
            <w:r>
              <w:rPr>
                <w:rFonts w:hint="eastAsia"/>
                <w:lang w:eastAsia="zh-CN"/>
              </w:rPr>
              <w:t>, the USS configuration on sSCell used for scheduling to PCell is</w:t>
            </w:r>
            <w:r>
              <w:rPr>
                <w:lang w:eastAsia="zh-CN"/>
              </w:rPr>
              <w:t xml:space="preserve"> </w:t>
            </w:r>
            <w:r>
              <w:rPr>
                <w:rFonts w:hint="eastAsia"/>
                <w:lang w:eastAsia="zh-CN"/>
              </w:rPr>
              <w:t>restricted within 3 consecutive OFDM symbols which will significantly impact the efficiency of offloading PDCCH to sSCell.</w:t>
            </w:r>
          </w:p>
          <w:p w14:paraId="50DBAFA8" w14:textId="674C2714" w:rsidR="00DD59AC" w:rsidRDefault="001B79CA" w:rsidP="00DD59AC">
            <w:pPr>
              <w:jc w:val="center"/>
            </w:pPr>
            <w:r>
              <w:rPr>
                <w:noProof/>
                <w:lang w:eastAsia="zh-CN"/>
              </w:rPr>
              <w:drawing>
                <wp:inline distT="0" distB="0" distL="0" distR="0" wp14:anchorId="55C0EC31" wp14:editId="2B93FC8B">
                  <wp:extent cx="2974975" cy="1004570"/>
                  <wp:effectExtent l="0" t="0" r="0" b="0"/>
                  <wp:docPr id="3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4975" cy="1004570"/>
                          </a:xfrm>
                          <a:prstGeom prst="rect">
                            <a:avLst/>
                          </a:prstGeom>
                          <a:noFill/>
                          <a:ln>
                            <a:noFill/>
                          </a:ln>
                        </pic:spPr>
                      </pic:pic>
                    </a:graphicData>
                  </a:graphic>
                </wp:inline>
              </w:drawing>
            </w:r>
          </w:p>
          <w:p w14:paraId="16EEAE1B" w14:textId="77777777" w:rsidR="00DD59AC" w:rsidRDefault="00DD59AC" w:rsidP="00DD59AC">
            <w:pPr>
              <w:jc w:val="center"/>
              <w:rPr>
                <w:lang w:eastAsia="zh-CN"/>
              </w:rPr>
            </w:pPr>
            <w:r>
              <w:rPr>
                <w:rFonts w:hint="eastAsia"/>
                <w:lang w:eastAsia="zh-CN"/>
              </w:rPr>
              <w:t xml:space="preserve">Figure </w:t>
            </w:r>
            <w:r>
              <w:rPr>
                <w:lang w:eastAsia="zh-CN"/>
              </w:rPr>
              <w:t>1</w:t>
            </w:r>
            <w:r>
              <w:rPr>
                <w:rFonts w:hint="eastAsia"/>
                <w:lang w:eastAsia="zh-CN"/>
              </w:rPr>
              <w:t xml:space="preserve"> An example of Alt3</w:t>
            </w:r>
          </w:p>
          <w:p w14:paraId="5D99EEC4" w14:textId="77777777" w:rsidR="00DD59AC" w:rsidRDefault="00DD59AC" w:rsidP="00DD59AC">
            <w:pPr>
              <w:rPr>
                <w:lang w:eastAsia="zh-CN"/>
              </w:rPr>
            </w:pPr>
            <w:r>
              <w:rPr>
                <w:rFonts w:hint="eastAsia"/>
                <w:lang w:eastAsia="zh-CN"/>
              </w:rPr>
              <w:t xml:space="preserve">Now Alt.3 is determined to be discussed as part of UE features discussion, </w:t>
            </w:r>
            <w:r>
              <w:rPr>
                <w:lang w:eastAsia="zh-CN"/>
              </w:rPr>
              <w:t>we don’t think such restriction is needed for sSCell scheduling PCell</w:t>
            </w:r>
            <w:r>
              <w:rPr>
                <w:rFonts w:hint="eastAsia"/>
                <w:lang w:eastAsia="zh-CN"/>
              </w:rPr>
              <w:t>.</w:t>
            </w:r>
          </w:p>
          <w:p w14:paraId="7569AE71" w14:textId="4B212D2B" w:rsidR="00DD59AC" w:rsidRDefault="00DD59AC" w:rsidP="00DD59AC">
            <w:pPr>
              <w:rPr>
                <w:i/>
                <w:lang w:val="en-GB" w:eastAsia="zh-CN"/>
              </w:rPr>
            </w:pPr>
            <w:r>
              <w:rPr>
                <w:b/>
                <w:i/>
                <w:lang w:val="en-GB" w:eastAsia="zh-CN"/>
              </w:rPr>
              <w:t>Proposal</w:t>
            </w:r>
            <w:r>
              <w:rPr>
                <w:i/>
                <w:lang w:val="en-GB" w:eastAsia="zh-CN"/>
              </w:rPr>
              <w:t>: The following restriction is NOT needed for sSCell scheduling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1"/>
            </w:tblGrid>
            <w:tr w:rsidR="00DD59AC" w14:paraId="61B27D02" w14:textId="77777777" w:rsidTr="00035567">
              <w:tc>
                <w:tcPr>
                  <w:tcW w:w="0" w:type="auto"/>
                  <w:shd w:val="clear" w:color="auto" w:fill="auto"/>
                </w:tcPr>
                <w:p w14:paraId="72560BB3" w14:textId="77777777" w:rsidR="00DD59AC" w:rsidRPr="00035567" w:rsidRDefault="00DD59AC" w:rsidP="005D615B">
                  <w:pPr>
                    <w:numPr>
                      <w:ilvl w:val="2"/>
                      <w:numId w:val="32"/>
                    </w:numPr>
                    <w:snapToGrid w:val="0"/>
                    <w:spacing w:before="120" w:after="0"/>
                    <w:contextualSpacing/>
                    <w:rPr>
                      <w:sz w:val="18"/>
                      <w:szCs w:val="18"/>
                    </w:rPr>
                  </w:pPr>
                  <w:r w:rsidRPr="00035567">
                    <w:rPr>
                      <w:sz w:val="18"/>
                      <w:szCs w:val="18"/>
                    </w:rPr>
                    <w:t>UE capability/incapability indication for below to be discussed as part of UE features discussion</w:t>
                  </w:r>
                </w:p>
                <w:p w14:paraId="6A0BCC88" w14:textId="77777777" w:rsidR="00DD59AC" w:rsidRPr="00035567" w:rsidRDefault="00DD59AC" w:rsidP="005D615B">
                  <w:pPr>
                    <w:numPr>
                      <w:ilvl w:val="3"/>
                      <w:numId w:val="32"/>
                    </w:numPr>
                    <w:snapToGrid w:val="0"/>
                    <w:spacing w:before="120" w:after="0"/>
                    <w:contextualSpacing/>
                    <w:rPr>
                      <w:sz w:val="18"/>
                      <w:szCs w:val="18"/>
                      <w:highlight w:val="yellow"/>
                    </w:rPr>
                  </w:pPr>
                  <w:r w:rsidRPr="00035567">
                    <w:rPr>
                      <w:sz w:val="18"/>
                      <w:szCs w:val="18"/>
                    </w:rPr>
                    <w:t xml:space="preserve">All search space configurations monitored on sSCell for cross-carrier scheduling to P(S)Cell are within a single span of </w:t>
                  </w:r>
                  <w:r w:rsidRPr="00035567">
                    <w:rPr>
                      <w:color w:val="C45911"/>
                      <w:sz w:val="18"/>
                      <w:szCs w:val="18"/>
                    </w:rPr>
                    <w:t>[3]</w:t>
                  </w:r>
                  <w:r w:rsidRPr="00035567">
                    <w:rPr>
                      <w:sz w:val="18"/>
                      <w:szCs w:val="18"/>
                    </w:rPr>
                    <w:t xml:space="preserve"> consecutive OFDM symbols within a duration spanning P(S)Cell slot</w:t>
                  </w:r>
                </w:p>
              </w:tc>
            </w:tr>
          </w:tbl>
          <w:p w14:paraId="599E26FE" w14:textId="77777777" w:rsidR="0081115A" w:rsidRPr="00434D06" w:rsidRDefault="0081115A" w:rsidP="0081115A">
            <w:pPr>
              <w:spacing w:beforeLines="50" w:before="120"/>
              <w:jc w:val="left"/>
              <w:rPr>
                <w:rFonts w:ascii="Calibri" w:hAnsi="Calibri" w:cs="Calibri"/>
                <w:color w:val="000000"/>
              </w:rPr>
            </w:pPr>
          </w:p>
        </w:tc>
      </w:tr>
      <w:tr w:rsidR="0081115A" w:rsidRPr="00434D06" w14:paraId="717C0577" w14:textId="77777777" w:rsidTr="00035567">
        <w:tc>
          <w:tcPr>
            <w:tcW w:w="0" w:type="auto"/>
            <w:tcBorders>
              <w:top w:val="single" w:sz="4" w:space="0" w:color="auto"/>
              <w:left w:val="single" w:sz="4" w:space="0" w:color="auto"/>
              <w:bottom w:val="single" w:sz="4" w:space="0" w:color="auto"/>
              <w:right w:val="single" w:sz="4" w:space="0" w:color="auto"/>
            </w:tcBorders>
          </w:tcPr>
          <w:p w14:paraId="3C7DB000" w14:textId="61C7E593" w:rsidR="0081115A" w:rsidRPr="00434D06" w:rsidRDefault="0081115A" w:rsidP="0081115A">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_Ref95842901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0BE8D23" w14:textId="77777777" w:rsidR="00834875" w:rsidRPr="004B5782" w:rsidRDefault="00834875" w:rsidP="005D615B">
            <w:pPr>
              <w:pStyle w:val="ListParagraph"/>
              <w:numPr>
                <w:ilvl w:val="0"/>
                <w:numId w:val="36"/>
              </w:numPr>
              <w:spacing w:before="0" w:after="0"/>
              <w:jc w:val="left"/>
            </w:pPr>
            <w:r>
              <w:t xml:space="preserve">The same components as with Rel-15 cross-carrier scheduling and Rel-16 cross-carrier scheduling with different SCS should be automatically included by corresponding FGs, if supported by the UE, and the ability for the PCell to be the scheduled cell does not impact those functionalities. Hence, this component is redundant and should be removed. </w:t>
            </w:r>
          </w:p>
          <w:p w14:paraId="093953E1" w14:textId="77777777" w:rsidR="00834875" w:rsidRDefault="00834875" w:rsidP="005D615B">
            <w:pPr>
              <w:pStyle w:val="ListParagraph"/>
              <w:numPr>
                <w:ilvl w:val="0"/>
                <w:numId w:val="37"/>
              </w:numPr>
              <w:spacing w:before="0" w:after="0"/>
              <w:jc w:val="left"/>
            </w:pPr>
            <w:r>
              <w:t>The USS set configuration for CCS to PCell must be supported for the feature to make sense, this component can be confirmed</w:t>
            </w:r>
          </w:p>
          <w:p w14:paraId="7753A23F" w14:textId="77777777" w:rsidR="00834875" w:rsidRDefault="00834875" w:rsidP="005D615B">
            <w:pPr>
              <w:pStyle w:val="ListParagraph"/>
              <w:numPr>
                <w:ilvl w:val="0"/>
                <w:numId w:val="37"/>
              </w:numPr>
              <w:spacing w:before="0" w:after="0"/>
              <w:jc w:val="left"/>
            </w:pPr>
            <w:r>
              <w:t>The SCell activation/deactivation support is a separate mandatory feature for UEs supporting CA already and the cell’s ability to schedule a particular other cell does not impact this feature. This component can be removed.</w:t>
            </w:r>
          </w:p>
          <w:p w14:paraId="5E843DFA" w14:textId="77777777" w:rsidR="00834875" w:rsidRDefault="00834875" w:rsidP="005D615B">
            <w:pPr>
              <w:pStyle w:val="ListParagraph"/>
              <w:numPr>
                <w:ilvl w:val="0"/>
                <w:numId w:val="37"/>
              </w:numPr>
              <w:spacing w:before="0" w:after="0"/>
              <w:jc w:val="left"/>
            </w:pPr>
            <w:r>
              <w:t>The SCell dormancy support is a separate optional feature (see FGs 18-4/4a) and the cell’s ability to schedule a particular other cell does not impact this feature. This component can be removed as there are separate FGs for this already.</w:t>
            </w:r>
          </w:p>
          <w:p w14:paraId="124A79AA" w14:textId="77777777" w:rsidR="00834875" w:rsidRDefault="00834875" w:rsidP="005D615B">
            <w:pPr>
              <w:pStyle w:val="ListParagraph"/>
              <w:numPr>
                <w:ilvl w:val="0"/>
                <w:numId w:val="37"/>
              </w:numPr>
              <w:spacing w:before="0" w:after="0"/>
              <w:jc w:val="left"/>
            </w:pPr>
            <w:r>
              <w:t>This is a minimum support as defined for Rel-15 UEs. The component is redundant and can be removed.</w:t>
            </w:r>
          </w:p>
          <w:p w14:paraId="4E2A1A11" w14:textId="77777777" w:rsidR="00834875" w:rsidRDefault="00834875" w:rsidP="005D615B">
            <w:pPr>
              <w:pStyle w:val="ListParagraph"/>
              <w:numPr>
                <w:ilvl w:val="0"/>
                <w:numId w:val="37"/>
              </w:numPr>
              <w:spacing w:before="0" w:after="0"/>
              <w:jc w:val="left"/>
            </w:pPr>
            <w:r>
              <w:t>The fact that the scheduled cell is a PCell should not have any impact to this. The component should be removed.</w:t>
            </w:r>
          </w:p>
          <w:p w14:paraId="4036D791" w14:textId="77777777" w:rsidR="00834875" w:rsidRDefault="00834875" w:rsidP="005D615B">
            <w:pPr>
              <w:pStyle w:val="ListParagraph"/>
              <w:numPr>
                <w:ilvl w:val="0"/>
                <w:numId w:val="37"/>
              </w:numPr>
              <w:spacing w:before="0" w:after="0"/>
              <w:jc w:val="left"/>
            </w:pPr>
            <w:r>
              <w:t>This is a basic requirement, could be confirmed or removed as redundant.</w:t>
            </w:r>
          </w:p>
          <w:p w14:paraId="3CD5CF3C" w14:textId="1A029C28" w:rsidR="0081115A" w:rsidRPr="00834875" w:rsidRDefault="00834875" w:rsidP="005D615B">
            <w:pPr>
              <w:pStyle w:val="ListParagraph"/>
              <w:numPr>
                <w:ilvl w:val="0"/>
                <w:numId w:val="37"/>
              </w:numPr>
              <w:spacing w:before="0" w:after="0"/>
              <w:jc w:val="left"/>
            </w:pPr>
            <w:r>
              <w:t>The precoder granularity support has no relation to whether the cross-carrier scheduled cell with the PDCCH happens to be a PCell. This component should be removed.</w:t>
            </w:r>
          </w:p>
        </w:tc>
      </w:tr>
      <w:tr w:rsidR="0081115A" w:rsidRPr="00434D06" w14:paraId="2287C9A4" w14:textId="77777777" w:rsidTr="00035567">
        <w:tc>
          <w:tcPr>
            <w:tcW w:w="0" w:type="auto"/>
            <w:tcBorders>
              <w:top w:val="single" w:sz="4" w:space="0" w:color="auto"/>
              <w:left w:val="single" w:sz="4" w:space="0" w:color="auto"/>
              <w:bottom w:val="single" w:sz="4" w:space="0" w:color="auto"/>
              <w:right w:val="single" w:sz="4" w:space="0" w:color="auto"/>
            </w:tcBorders>
          </w:tcPr>
          <w:p w14:paraId="7AB30AA9" w14:textId="56FA691F" w:rsidR="0081115A" w:rsidRPr="00434D06" w:rsidRDefault="0081115A" w:rsidP="0081115A">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_Ref95842908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5EE61011" w14:textId="77777777" w:rsidR="002F7ED8" w:rsidRDefault="002F7ED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DC30C5">
              <w:rPr>
                <w:iCs/>
                <w:noProof/>
                <w:lang w:val="en-GB"/>
              </w:rPr>
              <w:t>The item 7) can be included as one aspect of 34-</w:t>
            </w:r>
            <w:r>
              <w:rPr>
                <w:iCs/>
                <w:noProof/>
                <w:lang w:val="en-GB"/>
              </w:rPr>
              <w:t>2</w:t>
            </w:r>
            <w:r w:rsidRPr="00DC30C5">
              <w:rPr>
                <w:iCs/>
                <w:noProof/>
                <w:lang w:val="en-GB"/>
              </w:rPr>
              <w:t xml:space="preserve">. </w:t>
            </w:r>
          </w:p>
          <w:p w14:paraId="3B0345C0" w14:textId="77777777" w:rsidR="002F7ED8" w:rsidRDefault="002F7ED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 xml:space="preserve">The item 8), 9) may be defined as separate FGs, since the basic feature CCS from sSCell to </w:t>
            </w:r>
            <w:r w:rsidRPr="000F2481">
              <w:rPr>
                <w:iCs/>
                <w:noProof/>
                <w:lang w:val="en-GB"/>
              </w:rPr>
              <w:t xml:space="preserve">P(S)Cell </w:t>
            </w:r>
            <w:r>
              <w:rPr>
                <w:iCs/>
                <w:noProof/>
                <w:lang w:val="en-GB"/>
              </w:rPr>
              <w:t>works without support of sSCell dormancy/deactivation.</w:t>
            </w:r>
          </w:p>
          <w:p w14:paraId="0797ADF8" w14:textId="77777777" w:rsidR="002F7ED8" w:rsidRPr="00D51859" w:rsidRDefault="002F7ED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0F2481">
              <w:rPr>
                <w:iCs/>
                <w:noProof/>
                <w:lang w:val="en-GB"/>
              </w:rPr>
              <w:t xml:space="preserve">The item 10) is not </w:t>
            </w:r>
            <w:r>
              <w:rPr>
                <w:iCs/>
                <w:noProof/>
                <w:lang w:val="en-GB"/>
              </w:rPr>
              <w:t>necessary</w:t>
            </w:r>
            <w:r w:rsidRPr="000F2481">
              <w:rPr>
                <w:iCs/>
                <w:noProof/>
                <w:lang w:val="en-GB"/>
              </w:rPr>
              <w:t xml:space="preserve"> since the search space configurations monitored on sSCell for cross-carrier scheduling to P(S)Cell </w:t>
            </w:r>
            <w:r>
              <w:rPr>
                <w:iCs/>
                <w:noProof/>
                <w:lang w:val="en-GB"/>
              </w:rPr>
              <w:t xml:space="preserve">may be in </w:t>
            </w:r>
            <w:r w:rsidRPr="000F2481">
              <w:rPr>
                <w:iCs/>
                <w:noProof/>
                <w:lang w:val="en-GB"/>
              </w:rPr>
              <w:t xml:space="preserve">a span </w:t>
            </w:r>
            <w:r>
              <w:rPr>
                <w:iCs/>
                <w:noProof/>
                <w:lang w:val="en-GB"/>
              </w:rPr>
              <w:t xml:space="preserve">that is not </w:t>
            </w:r>
            <w:r w:rsidRPr="00D51859">
              <w:rPr>
                <w:iCs/>
                <w:noProof/>
                <w:lang w:val="en-GB"/>
              </w:rPr>
              <w:t xml:space="preserve">the first 3 OFDM symbols of a </w:t>
            </w:r>
            <w:r w:rsidRPr="000F2481">
              <w:rPr>
                <w:iCs/>
                <w:noProof/>
                <w:lang w:val="en-GB"/>
              </w:rPr>
              <w:t xml:space="preserve">P(S)Cell </w:t>
            </w:r>
            <w:r w:rsidRPr="00D51859">
              <w:rPr>
                <w:iCs/>
                <w:noProof/>
                <w:lang w:val="en-GB"/>
              </w:rPr>
              <w:t>slot</w:t>
            </w:r>
          </w:p>
          <w:p w14:paraId="60F9C70D" w14:textId="77777777" w:rsidR="002F7ED8" w:rsidRDefault="002F7ED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5C5C2D">
              <w:rPr>
                <w:iCs/>
                <w:noProof/>
                <w:lang w:val="en-GB"/>
              </w:rPr>
              <w:t xml:space="preserve">Regarding item 12), </w:t>
            </w:r>
            <w:r>
              <w:rPr>
                <w:iCs/>
                <w:noProof/>
                <w:lang w:val="en-GB"/>
              </w:rPr>
              <w:t>we</w:t>
            </w:r>
            <w:r w:rsidRPr="005C5C2D">
              <w:rPr>
                <w:iCs/>
                <w:noProof/>
                <w:lang w:val="en-GB"/>
              </w:rPr>
              <w:t xml:space="preserve"> prefer to differnet </w:t>
            </w:r>
            <w:r>
              <w:rPr>
                <w:iCs/>
                <w:noProof/>
                <w:lang w:val="en-GB"/>
              </w:rPr>
              <w:t xml:space="preserve">a </w:t>
            </w:r>
            <w:r w:rsidRPr="005C5C2D">
              <w:rPr>
                <w:iCs/>
                <w:noProof/>
                <w:lang w:val="en-GB"/>
              </w:rPr>
              <w:t>separate FG for unaligned CA</w:t>
            </w:r>
            <w:r>
              <w:rPr>
                <w:iCs/>
                <w:noProof/>
                <w:lang w:val="en-GB"/>
              </w:rPr>
              <w:t xml:space="preserve">, since the basic feature CCS from sSCell to </w:t>
            </w:r>
            <w:r w:rsidRPr="000F2481">
              <w:rPr>
                <w:iCs/>
                <w:noProof/>
                <w:lang w:val="en-GB"/>
              </w:rPr>
              <w:t xml:space="preserve">P(S)Cell </w:t>
            </w:r>
            <w:r>
              <w:rPr>
                <w:iCs/>
                <w:noProof/>
                <w:lang w:val="en-GB"/>
              </w:rPr>
              <w:t>works without support of unaligned CA.</w:t>
            </w:r>
          </w:p>
          <w:p w14:paraId="69563442" w14:textId="77777777" w:rsidR="002F7ED8" w:rsidRPr="004B3483" w:rsidRDefault="002F7ED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It is not clear why item 13) is necessary</w:t>
            </w:r>
          </w:p>
          <w:p w14:paraId="2E7BAF27" w14:textId="77777777" w:rsidR="00952283" w:rsidRDefault="00952283" w:rsidP="00176B48">
            <w:pPr>
              <w:spacing w:before="120" w:after="60"/>
              <w:rPr>
                <w:rFonts w:eastAsia="Batang"/>
                <w:b/>
                <w:szCs w:val="24"/>
                <w:lang w:val="en-GB"/>
              </w:rPr>
            </w:pPr>
          </w:p>
          <w:p w14:paraId="3C2ED1C6" w14:textId="17F4EB01" w:rsidR="00176B48" w:rsidRPr="005B5C15" w:rsidRDefault="00176B48" w:rsidP="00176B48">
            <w:pPr>
              <w:spacing w:before="120" w:after="60"/>
            </w:pPr>
            <w:r w:rsidRPr="00196ACC">
              <w:rPr>
                <w:rFonts w:eastAsia="Batang"/>
                <w:b/>
                <w:szCs w:val="24"/>
                <w:lang w:val="en-GB"/>
              </w:rPr>
              <w:t>Proposal</w:t>
            </w:r>
            <w:r w:rsidRPr="00E34B8B">
              <w:rPr>
                <w:b/>
                <w:bCs/>
              </w:rPr>
              <w:t xml:space="preserve">: </w:t>
            </w:r>
            <w:r w:rsidRPr="005B5C15">
              <w:t>For FG 34-2, it is proposed that</w:t>
            </w:r>
          </w:p>
          <w:p w14:paraId="6B327DDB"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DC30C5">
              <w:rPr>
                <w:iCs/>
                <w:noProof/>
                <w:lang w:val="en-GB"/>
              </w:rPr>
              <w:t>The item 7) can be included as one aspect of 34-</w:t>
            </w:r>
            <w:r>
              <w:rPr>
                <w:iCs/>
                <w:noProof/>
                <w:lang w:val="en-GB"/>
              </w:rPr>
              <w:t>2</w:t>
            </w:r>
            <w:r w:rsidRPr="00DC30C5">
              <w:rPr>
                <w:iCs/>
                <w:noProof/>
                <w:lang w:val="en-GB"/>
              </w:rPr>
              <w:t xml:space="preserve">. </w:t>
            </w:r>
          </w:p>
          <w:p w14:paraId="0B132E1A"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The item 8), 9), 12) may be defined as separate FGs</w:t>
            </w:r>
          </w:p>
          <w:p w14:paraId="79DC5284" w14:textId="77777777" w:rsidR="00176B48" w:rsidRPr="00D51859"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0F2481">
              <w:rPr>
                <w:iCs/>
                <w:noProof/>
                <w:lang w:val="en-GB"/>
              </w:rPr>
              <w:t>The item 10)</w:t>
            </w:r>
            <w:r>
              <w:rPr>
                <w:iCs/>
                <w:noProof/>
                <w:lang w:val="en-GB"/>
              </w:rPr>
              <w:t>, 13)</w:t>
            </w:r>
            <w:r w:rsidRPr="000F2481">
              <w:rPr>
                <w:iCs/>
                <w:noProof/>
                <w:lang w:val="en-GB"/>
              </w:rPr>
              <w:t xml:space="preserve"> </w:t>
            </w:r>
            <w:r>
              <w:rPr>
                <w:iCs/>
                <w:noProof/>
                <w:lang w:val="en-GB"/>
              </w:rPr>
              <w:t>are</w:t>
            </w:r>
            <w:r w:rsidRPr="000F2481">
              <w:rPr>
                <w:iCs/>
                <w:noProof/>
                <w:lang w:val="en-GB"/>
              </w:rPr>
              <w:t xml:space="preserve"> not </w:t>
            </w:r>
            <w:r>
              <w:rPr>
                <w:iCs/>
                <w:noProof/>
                <w:lang w:val="en-GB"/>
              </w:rPr>
              <w:t>necessary</w:t>
            </w:r>
            <w:r w:rsidRPr="000F2481">
              <w:rPr>
                <w:iCs/>
                <w:noProof/>
                <w:lang w:val="en-GB"/>
              </w:rPr>
              <w:t xml:space="preserve"> </w:t>
            </w:r>
          </w:p>
          <w:p w14:paraId="41ACF034" w14:textId="77777777" w:rsidR="0081115A" w:rsidRPr="00434D06" w:rsidRDefault="0081115A" w:rsidP="0081115A">
            <w:pPr>
              <w:spacing w:beforeLines="50" w:before="120"/>
              <w:jc w:val="left"/>
              <w:rPr>
                <w:rFonts w:ascii="Calibri" w:hAnsi="Calibri" w:cs="Calibri"/>
                <w:color w:val="000000"/>
              </w:rPr>
            </w:pPr>
          </w:p>
        </w:tc>
      </w:tr>
      <w:tr w:rsidR="0081115A" w:rsidRPr="00434D06" w14:paraId="4C508BF9" w14:textId="77777777" w:rsidTr="00035567">
        <w:tc>
          <w:tcPr>
            <w:tcW w:w="0" w:type="auto"/>
            <w:tcBorders>
              <w:top w:val="single" w:sz="4" w:space="0" w:color="auto"/>
              <w:left w:val="single" w:sz="4" w:space="0" w:color="auto"/>
              <w:bottom w:val="single" w:sz="4" w:space="0" w:color="auto"/>
              <w:right w:val="single" w:sz="4" w:space="0" w:color="auto"/>
            </w:tcBorders>
          </w:tcPr>
          <w:p w14:paraId="53091D3E" w14:textId="408344D4" w:rsidR="0081115A" w:rsidRPr="00434D06" w:rsidRDefault="0081115A" w:rsidP="0081115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_Ref95842914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FB3B5C2" w14:textId="77777777" w:rsidR="0081115A" w:rsidRPr="00434D06" w:rsidRDefault="0081115A" w:rsidP="0081115A">
            <w:pPr>
              <w:spacing w:beforeLines="50" w:before="120"/>
              <w:jc w:val="left"/>
              <w:rPr>
                <w:rFonts w:ascii="Calibri" w:hAnsi="Calibri" w:cs="Calibri"/>
                <w:color w:val="000000"/>
              </w:rPr>
            </w:pPr>
          </w:p>
        </w:tc>
      </w:tr>
      <w:tr w:rsidR="0081115A" w:rsidRPr="00434D06" w14:paraId="479F97A0" w14:textId="77777777" w:rsidTr="00035567">
        <w:tc>
          <w:tcPr>
            <w:tcW w:w="0" w:type="auto"/>
            <w:tcBorders>
              <w:top w:val="single" w:sz="4" w:space="0" w:color="auto"/>
              <w:left w:val="single" w:sz="4" w:space="0" w:color="auto"/>
              <w:bottom w:val="single" w:sz="4" w:space="0" w:color="auto"/>
              <w:right w:val="single" w:sz="4" w:space="0" w:color="auto"/>
            </w:tcBorders>
          </w:tcPr>
          <w:p w14:paraId="45437BF3" w14:textId="75B30B07" w:rsidR="0081115A" w:rsidRPr="00434D06" w:rsidRDefault="0081115A" w:rsidP="0081115A">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_Ref95842919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D654355" w14:textId="77777777" w:rsidR="0020267F" w:rsidRDefault="0020267F" w:rsidP="0020267F">
            <w:pPr>
              <w:rPr>
                <w:sz w:val="21"/>
                <w:lang w:eastAsia="zh-CN"/>
              </w:rPr>
            </w:pPr>
            <w:r>
              <w:rPr>
                <w:sz w:val="21"/>
                <w:lang w:eastAsia="zh-CN"/>
              </w:rPr>
              <w:t>For Type B UE, non-fallback DCI format configured on sSCell for CCS from sSCell to PCell/PSCell is supported, then the component 7) listed in FG 34-2 can be updated by removing “FFS”.</w:t>
            </w:r>
          </w:p>
          <w:p w14:paraId="50D4CC86" w14:textId="79036D95" w:rsidR="0020267F" w:rsidRDefault="0020267F" w:rsidP="0020267F">
            <w:pPr>
              <w:rPr>
                <w:b/>
                <w:bCs/>
                <w:lang w:eastAsia="zh-CN"/>
              </w:rPr>
            </w:pPr>
            <w:r>
              <w:rPr>
                <w:rFonts w:hint="eastAsia"/>
                <w:b/>
                <w:bCs/>
                <w:lang w:eastAsia="zh-CN"/>
              </w:rPr>
              <w:t>P</w:t>
            </w:r>
            <w:r>
              <w:rPr>
                <w:b/>
                <w:bCs/>
                <w:lang w:eastAsia="zh-CN"/>
              </w:rPr>
              <w:t xml:space="preserve">roposal. Update component 7) </w:t>
            </w:r>
            <w:r>
              <w:rPr>
                <w:rFonts w:hint="eastAsia"/>
                <w:b/>
                <w:bCs/>
                <w:lang w:eastAsia="zh-CN"/>
              </w:rPr>
              <w:t>for FG 34-</w:t>
            </w:r>
            <w:r>
              <w:rPr>
                <w:b/>
                <w:bCs/>
                <w:lang w:eastAsia="zh-CN"/>
              </w:rPr>
              <w:t>2</w:t>
            </w:r>
            <w:r>
              <w:rPr>
                <w:rFonts w:hint="eastAsia"/>
                <w:b/>
                <w:bCs/>
                <w:lang w:eastAsia="zh-CN"/>
              </w:rPr>
              <w:t xml:space="preserve"> </w:t>
            </w:r>
            <w:r>
              <w:rPr>
                <w:b/>
                <w:bCs/>
                <w:lang w:eastAsia="zh-CN"/>
              </w:rPr>
              <w:t>as the following:</w:t>
            </w:r>
          </w:p>
          <w:p w14:paraId="0EB716CF" w14:textId="77777777" w:rsidR="0020267F" w:rsidRDefault="0020267F" w:rsidP="005D615B">
            <w:pPr>
              <w:numPr>
                <w:ilvl w:val="0"/>
                <w:numId w:val="46"/>
              </w:numPr>
              <w:spacing w:before="120" w:after="180"/>
              <w:rPr>
                <w:b/>
                <w:bCs/>
                <w:szCs w:val="18"/>
                <w:lang w:eastAsia="zh-CN"/>
              </w:rPr>
            </w:pPr>
            <w:r>
              <w:rPr>
                <w:b/>
                <w:bCs/>
                <w:strike/>
                <w:color w:val="FF0000"/>
                <w:szCs w:val="18"/>
                <w:lang w:eastAsia="zh-CN"/>
              </w:rPr>
              <w:lastRenderedPageBreak/>
              <w:t>FFS:</w:t>
            </w:r>
            <w:r>
              <w:rPr>
                <w:b/>
                <w:bCs/>
                <w:szCs w:val="18"/>
                <w:lang w:eastAsia="zh-CN"/>
              </w:rPr>
              <w:t xml:space="preserve"> USS set(s) for DCI format 0_1,1_1,0_2,1_2 </w:t>
            </w:r>
            <w:r>
              <w:rPr>
                <w:b/>
                <w:bCs/>
                <w:strike/>
                <w:szCs w:val="18"/>
                <w:lang w:eastAsia="zh-CN"/>
              </w:rPr>
              <w:t>(if supported)</w:t>
            </w:r>
            <w:r>
              <w:rPr>
                <w:b/>
                <w:bCs/>
                <w:szCs w:val="18"/>
                <w:lang w:eastAsia="zh-CN"/>
              </w:rPr>
              <w:t xml:space="preserve"> configured on sSCell for CCS from sSCell to PCell/PSCell</w:t>
            </w:r>
          </w:p>
          <w:p w14:paraId="20F2CCC8" w14:textId="77777777" w:rsidR="0020267F" w:rsidRDefault="0020267F" w:rsidP="0020267F">
            <w:pPr>
              <w:rPr>
                <w:rFonts w:eastAsia="ＭＳ 明朝" w:cs="Batang"/>
                <w:sz w:val="21"/>
                <w:szCs w:val="21"/>
              </w:rPr>
            </w:pPr>
            <w:r>
              <w:rPr>
                <w:sz w:val="21"/>
                <w:lang w:eastAsia="zh-CN"/>
              </w:rPr>
              <w:t xml:space="preserve">Considering component 12), unaligned CA can also be supported to Type B UE. Similar to the discussion for FG 34-1 above, </w:t>
            </w:r>
            <w:r>
              <w:rPr>
                <w:rFonts w:eastAsia="ＭＳ 明朝" w:cs="Batang"/>
                <w:sz w:val="21"/>
                <w:szCs w:val="21"/>
              </w:rPr>
              <w:t>we propose to update the component 12) of FG34-2 as the following proposal.</w:t>
            </w:r>
          </w:p>
          <w:p w14:paraId="1DA6D65F" w14:textId="117FBF6D" w:rsidR="0020267F" w:rsidRDefault="0020267F" w:rsidP="0020267F">
            <w:pPr>
              <w:rPr>
                <w:b/>
                <w:bCs/>
                <w:lang w:eastAsia="zh-CN"/>
              </w:rPr>
            </w:pPr>
            <w:r>
              <w:rPr>
                <w:rFonts w:hint="eastAsia"/>
                <w:b/>
                <w:bCs/>
                <w:lang w:eastAsia="zh-CN"/>
              </w:rPr>
              <w:t>P</w:t>
            </w:r>
            <w:r>
              <w:rPr>
                <w:b/>
                <w:bCs/>
                <w:lang w:eastAsia="zh-CN"/>
              </w:rPr>
              <w:t>roposal. Remove the component</w:t>
            </w:r>
            <w:r>
              <w:rPr>
                <w:rFonts w:hint="eastAsia"/>
                <w:b/>
                <w:bCs/>
                <w:lang w:eastAsia="zh-CN"/>
              </w:rPr>
              <w:t xml:space="preserve"> </w:t>
            </w:r>
            <w:r>
              <w:rPr>
                <w:b/>
                <w:bCs/>
                <w:lang w:eastAsia="zh-CN"/>
              </w:rPr>
              <w:t>12)</w:t>
            </w:r>
            <w:r>
              <w:rPr>
                <w:rFonts w:hint="eastAsia"/>
                <w:b/>
                <w:bCs/>
                <w:lang w:eastAsia="zh-CN"/>
              </w:rPr>
              <w:t xml:space="preserve"> </w:t>
            </w:r>
            <w:r>
              <w:rPr>
                <w:b/>
                <w:bCs/>
                <w:lang w:eastAsia="zh-CN"/>
              </w:rPr>
              <w:t>listed in</w:t>
            </w:r>
            <w:r>
              <w:rPr>
                <w:rFonts w:hint="eastAsia"/>
                <w:b/>
                <w:bCs/>
                <w:lang w:eastAsia="zh-CN"/>
              </w:rPr>
              <w:t xml:space="preserve"> FG 34-</w:t>
            </w:r>
            <w:r>
              <w:rPr>
                <w:b/>
                <w:bCs/>
                <w:lang w:eastAsia="zh-CN"/>
              </w:rPr>
              <w:t>2.</w:t>
            </w:r>
          </w:p>
          <w:p w14:paraId="247AB974" w14:textId="77777777" w:rsidR="0020267F" w:rsidRDefault="0020267F" w:rsidP="005D615B">
            <w:pPr>
              <w:numPr>
                <w:ilvl w:val="0"/>
                <w:numId w:val="47"/>
              </w:numPr>
              <w:spacing w:before="120" w:after="180"/>
              <w:rPr>
                <w:b/>
                <w:bCs/>
                <w:strike/>
                <w:color w:val="FF0000"/>
                <w:lang w:eastAsia="zh-CN"/>
              </w:rPr>
            </w:pPr>
            <w:r>
              <w:rPr>
                <w:b/>
                <w:bCs/>
                <w:strike/>
                <w:color w:val="FF0000"/>
                <w:lang w:eastAsia="zh-CN"/>
              </w:rPr>
              <w:t>FFS: frame boundary alignment between PCell/PSCell and sSCell</w:t>
            </w:r>
          </w:p>
          <w:p w14:paraId="48F705A0" w14:textId="30BDDCB5" w:rsidR="0081115A" w:rsidRPr="0020267F" w:rsidRDefault="0020267F" w:rsidP="0020267F">
            <w:pPr>
              <w:tabs>
                <w:tab w:val="left" w:pos="0"/>
              </w:tabs>
              <w:rPr>
                <w:rFonts w:cs="Batang"/>
                <w:b/>
                <w:bCs/>
                <w:lang w:eastAsia="zh-CN"/>
              </w:rPr>
            </w:pPr>
            <w:r w:rsidRPr="00D4302C">
              <w:rPr>
                <w:rFonts w:cs="Batang" w:hint="eastAsia"/>
                <w:b/>
                <w:bCs/>
                <w:lang w:eastAsia="zh-CN"/>
              </w:rPr>
              <w:t>P</w:t>
            </w:r>
            <w:r w:rsidRPr="00D4302C">
              <w:rPr>
                <w:rFonts w:cs="Batang"/>
                <w:b/>
                <w:bCs/>
                <w:lang w:eastAsia="zh-CN"/>
              </w:rPr>
              <w:t xml:space="preserve">roposal. If one UE reports </w:t>
            </w:r>
            <w:r w:rsidRPr="00D4302C">
              <w:rPr>
                <w:b/>
                <w:bCs/>
                <w:lang w:eastAsia="zh-CN"/>
              </w:rPr>
              <w:t xml:space="preserve">support FG 18-7 and FG 34-1/FG 34-2, it means its sSCell can be configured with </w:t>
            </w:r>
            <w:r>
              <w:rPr>
                <w:rFonts w:hint="eastAsia"/>
                <w:b/>
                <w:bCs/>
                <w:lang w:eastAsia="zh-CN"/>
              </w:rPr>
              <w:t>non-zero </w:t>
            </w:r>
            <w:r>
              <w:rPr>
                <w:rFonts w:hint="eastAsia"/>
                <w:b/>
                <w:bCs/>
                <w:i/>
                <w:iCs/>
                <w:lang w:eastAsia="zh-CN"/>
              </w:rPr>
              <w:t>ca-SlotOffset</w:t>
            </w:r>
            <w:r>
              <w:rPr>
                <w:b/>
                <w:bCs/>
                <w:lang w:eastAsia="zh-CN"/>
              </w:rPr>
              <w:t>.</w:t>
            </w:r>
          </w:p>
        </w:tc>
      </w:tr>
      <w:tr w:rsidR="0081115A" w:rsidRPr="00434D06" w14:paraId="69148C53" w14:textId="77777777" w:rsidTr="00035567">
        <w:tc>
          <w:tcPr>
            <w:tcW w:w="0" w:type="auto"/>
            <w:tcBorders>
              <w:top w:val="single" w:sz="4" w:space="0" w:color="auto"/>
              <w:left w:val="single" w:sz="4" w:space="0" w:color="auto"/>
              <w:bottom w:val="single" w:sz="4" w:space="0" w:color="auto"/>
              <w:right w:val="single" w:sz="4" w:space="0" w:color="auto"/>
            </w:tcBorders>
          </w:tcPr>
          <w:p w14:paraId="35B1A855" w14:textId="43215B76" w:rsidR="0081115A" w:rsidRPr="00434D06" w:rsidRDefault="0081115A" w:rsidP="0081115A">
            <w:pPr>
              <w:jc w:val="left"/>
              <w:rPr>
                <w:rFonts w:ascii="Calibri" w:hAnsi="Calibri" w:cs="Calibri"/>
                <w:color w:val="000000"/>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_Ref95842925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6426B74"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hint="eastAsia"/>
                <w:sz w:val="21"/>
                <w:szCs w:val="21"/>
                <w:lang w:eastAsia="zh-CN"/>
              </w:rPr>
              <w:t>F</w:t>
            </w:r>
            <w:r w:rsidRPr="002878C5">
              <w:rPr>
                <w:rFonts w:ascii="Times New Roman" w:hAnsi="Times New Roman"/>
                <w:sz w:val="21"/>
                <w:szCs w:val="21"/>
                <w:lang w:eastAsia="zh-CN"/>
              </w:rPr>
              <w:t>or component 2), as analyzed in the aforementioned section, we think the time granularity should be slot instead of symbol.</w:t>
            </w:r>
          </w:p>
          <w:p w14:paraId="6D21282A" w14:textId="160DBB8A" w:rsidR="002878C5"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For component 2) under FG 34-2, UE monitors sSCell USS sets and search space sets on PCell/PSCell in overlapping slot of PCell/PSCell and sSCell.</w:t>
            </w:r>
          </w:p>
          <w:p w14:paraId="2C0ECA2C" w14:textId="77777777" w:rsidR="002878C5" w:rsidRPr="002878C5" w:rsidRDefault="002878C5" w:rsidP="002878C5">
            <w:pPr>
              <w:spacing w:beforeLines="50" w:before="120"/>
              <w:rPr>
                <w:rFonts w:ascii="Times New Roman" w:hAnsi="Times New Roman"/>
                <w:sz w:val="21"/>
                <w:szCs w:val="21"/>
                <w:lang w:eastAsia="zh-CN"/>
              </w:rPr>
            </w:pPr>
          </w:p>
          <w:p w14:paraId="4E6EB7A6"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hint="eastAsia"/>
                <w:sz w:val="21"/>
                <w:szCs w:val="21"/>
                <w:lang w:eastAsia="zh-CN"/>
              </w:rPr>
              <w:t>F</w:t>
            </w:r>
            <w:r w:rsidRPr="002878C5">
              <w:rPr>
                <w:rFonts w:ascii="Times New Roman" w:hAnsi="Times New Roman"/>
                <w:sz w:val="21"/>
                <w:szCs w:val="21"/>
                <w:lang w:eastAsia="zh-CN"/>
              </w:rPr>
              <w:t>or component 4), as analyzed in the aforementioned section, we think the PCell/PSCell SCS should focus to 15 kHz.</w:t>
            </w:r>
          </w:p>
          <w:p w14:paraId="088847F4" w14:textId="77777777" w:rsidR="002878C5" w:rsidRPr="002878C5" w:rsidRDefault="002878C5" w:rsidP="002878C5">
            <w:pPr>
              <w:spacing w:beforeLines="50" w:before="120"/>
              <w:rPr>
                <w:rFonts w:ascii="Times New Roman" w:hAnsi="Times New Roman"/>
                <w:sz w:val="21"/>
                <w:szCs w:val="21"/>
                <w:lang w:eastAsia="zh-CN"/>
              </w:rPr>
            </w:pPr>
          </w:p>
          <w:p w14:paraId="6F3D1DA6"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sz w:val="21"/>
                <w:szCs w:val="21"/>
                <w:lang w:eastAsia="zh-CN"/>
              </w:rPr>
              <w:t>In component 2), it mentions that ‘</w:t>
            </w:r>
            <w:r w:rsidRPr="002878C5">
              <w:rPr>
                <w:rFonts w:ascii="Times New Roman" w:hAnsi="Times New Roman"/>
                <w:i/>
                <w:sz w:val="21"/>
                <w:szCs w:val="21"/>
                <w:lang w:eastAsia="zh-CN"/>
              </w:rPr>
              <w:t>sSCell USS set(s) (for CCS from sSCell to PCell/PSCell) and search space sets on PCell/PSCell can be configured</w:t>
            </w:r>
            <w:r w:rsidRPr="002878C5">
              <w:rPr>
                <w:rFonts w:ascii="Times New Roman" w:hAnsi="Times New Roman"/>
                <w:sz w:val="21"/>
                <w:szCs w:val="21"/>
                <w:lang w:eastAsia="zh-CN"/>
              </w:rPr>
              <w:t>’. For a USS set, it can be configured with DCI format 0_1, 1_1, 0_2 and 1_2 per the current specification. Hence, component 2) already covers component 7) and component 7) becomes redundant.</w:t>
            </w:r>
          </w:p>
          <w:p w14:paraId="16A76A7C" w14:textId="77777777" w:rsidR="002878C5" w:rsidRPr="002878C5" w:rsidRDefault="002878C5" w:rsidP="002878C5">
            <w:pPr>
              <w:spacing w:beforeLines="50" w:before="120"/>
              <w:rPr>
                <w:rFonts w:ascii="Times New Roman" w:hAnsi="Times New Roman"/>
                <w:sz w:val="21"/>
                <w:szCs w:val="21"/>
                <w:lang w:eastAsia="zh-CN"/>
              </w:rPr>
            </w:pPr>
          </w:p>
          <w:p w14:paraId="7B939DAA" w14:textId="42099AF1" w:rsidR="0081115A"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For FG 34-2, remove component 7).</w:t>
            </w:r>
          </w:p>
        </w:tc>
      </w:tr>
      <w:tr w:rsidR="0081115A" w:rsidRPr="00434D06" w14:paraId="08A8860E" w14:textId="77777777" w:rsidTr="00035567">
        <w:tc>
          <w:tcPr>
            <w:tcW w:w="0" w:type="auto"/>
            <w:tcBorders>
              <w:top w:val="single" w:sz="4" w:space="0" w:color="auto"/>
              <w:left w:val="single" w:sz="4" w:space="0" w:color="auto"/>
              <w:bottom w:val="single" w:sz="4" w:space="0" w:color="auto"/>
              <w:right w:val="single" w:sz="4" w:space="0" w:color="auto"/>
            </w:tcBorders>
          </w:tcPr>
          <w:p w14:paraId="7EE923BF" w14:textId="6B372849" w:rsidR="0081115A" w:rsidRPr="00434D06" w:rsidRDefault="0081115A" w:rsidP="0081115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_Ref95842930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555BE7D" w14:textId="77777777" w:rsidR="002878C5" w:rsidRDefault="002878C5" w:rsidP="002878C5">
            <w:pPr>
              <w:rPr>
                <w:lang w:val="en-GB" w:eastAsia="ko-KR"/>
              </w:rPr>
            </w:pPr>
            <w:r>
              <w:rPr>
                <w:lang w:val="en-GB" w:eastAsia="ko-KR"/>
              </w:rPr>
              <w:t xml:space="preserve">Since all PDCCH monitoring limits are per P(S)Cell slot, determination of an overlap or no-overlap should be with a granularity of P(S)Cell slots. </w:t>
            </w:r>
          </w:p>
          <w:p w14:paraId="05799B2E" w14:textId="77777777" w:rsidR="002878C5" w:rsidRDefault="002878C5" w:rsidP="002878C5">
            <w:pPr>
              <w:rPr>
                <w:b/>
                <w:u w:val="single"/>
                <w:lang w:eastAsia="ko-KR"/>
              </w:rPr>
            </w:pPr>
            <w:r>
              <w:rPr>
                <w:lang w:val="en-GB" w:eastAsia="ko-KR"/>
              </w:rPr>
              <w:t>In addition, configuration of non-fallback DCI formats in USS sets on sSCell and all DCI formats</w:t>
            </w:r>
            <w:r w:rsidRPr="004B5C44">
              <w:rPr>
                <w:lang w:val="en-GB" w:eastAsia="ko-KR"/>
              </w:rPr>
              <w:t xml:space="preserve"> </w:t>
            </w:r>
            <w:r>
              <w:rPr>
                <w:lang w:val="en-GB" w:eastAsia="ko-KR"/>
              </w:rPr>
              <w:t xml:space="preserve">including non-fallback DCI formats in USS sets on P(S)Cell should be supported for flexible scheduling on the P(S)Cell, for both Type-A and Type-B UEs.  </w:t>
            </w:r>
          </w:p>
          <w:p w14:paraId="2542EF0E" w14:textId="3A4A10B0" w:rsidR="002878C5" w:rsidRDefault="002878C5" w:rsidP="002878C5">
            <w:pPr>
              <w:rPr>
                <w:b/>
                <w:u w:val="single"/>
                <w:lang w:eastAsia="ko-KR"/>
              </w:rPr>
            </w:pPr>
            <w:r w:rsidRPr="00553559">
              <w:rPr>
                <w:b/>
                <w:u w:val="single"/>
                <w:lang w:eastAsia="ko-KR"/>
              </w:rPr>
              <w:t>Proposal</w:t>
            </w:r>
            <w:r>
              <w:rPr>
                <w:b/>
                <w:u w:val="single"/>
                <w:lang w:eastAsia="ko-KR"/>
              </w:rPr>
              <w:t>:</w:t>
            </w:r>
            <w:r w:rsidRPr="00030C4A">
              <w:rPr>
                <w:b/>
                <w:lang w:eastAsia="ko-KR"/>
              </w:rPr>
              <w:t xml:space="preserve"> </w:t>
            </w:r>
          </w:p>
          <w:p w14:paraId="13D9C088" w14:textId="77777777" w:rsidR="002878C5" w:rsidRPr="006644D2" w:rsidRDefault="002878C5" w:rsidP="005D615B">
            <w:pPr>
              <w:pStyle w:val="ListParagraph"/>
              <w:numPr>
                <w:ilvl w:val="0"/>
                <w:numId w:val="49"/>
              </w:numPr>
              <w:spacing w:before="0" w:after="180"/>
              <w:contextualSpacing w:val="0"/>
              <w:rPr>
                <w:lang w:val="en-GB" w:eastAsia="ko-KR"/>
              </w:rPr>
            </w:pPr>
            <w:r w:rsidRPr="00305A60">
              <w:rPr>
                <w:b/>
                <w:u w:val="single"/>
                <w:lang w:eastAsia="ko-KR"/>
              </w:rPr>
              <w:t xml:space="preserve">determination of overlap or no-overlap is with a granularity of </w:t>
            </w:r>
            <w:r>
              <w:rPr>
                <w:b/>
                <w:u w:val="single"/>
                <w:lang w:eastAsia="ko-KR"/>
              </w:rPr>
              <w:t xml:space="preserve">P(S)Cell </w:t>
            </w:r>
            <w:r w:rsidRPr="00305A60">
              <w:rPr>
                <w:b/>
                <w:u w:val="single"/>
                <w:lang w:eastAsia="ko-KR"/>
              </w:rPr>
              <w:t>slots</w:t>
            </w:r>
            <w:r>
              <w:rPr>
                <w:b/>
                <w:u w:val="single"/>
                <w:lang w:eastAsia="ko-KR"/>
              </w:rPr>
              <w:t>;</w:t>
            </w:r>
          </w:p>
          <w:p w14:paraId="23BBF015" w14:textId="77777777" w:rsidR="002878C5" w:rsidRPr="006644D2" w:rsidRDefault="002878C5" w:rsidP="005D615B">
            <w:pPr>
              <w:pStyle w:val="ListParagraph"/>
              <w:numPr>
                <w:ilvl w:val="0"/>
                <w:numId w:val="49"/>
              </w:numPr>
              <w:spacing w:before="0" w:after="180"/>
              <w:contextualSpacing w:val="0"/>
              <w:rPr>
                <w:b/>
                <w:u w:val="single"/>
                <w:lang w:eastAsia="ko-KR"/>
              </w:rPr>
            </w:pPr>
            <w:r>
              <w:rPr>
                <w:b/>
                <w:bCs/>
                <w:u w:val="single"/>
                <w:lang w:val="en-GB" w:eastAsia="ko-KR"/>
              </w:rPr>
              <w:t>non-fallback DCI formats on sSCell and both fallback and</w:t>
            </w:r>
            <w:r w:rsidRPr="006644D2">
              <w:rPr>
                <w:b/>
                <w:bCs/>
                <w:u w:val="single"/>
                <w:lang w:val="en-GB" w:eastAsia="ko-KR"/>
              </w:rPr>
              <w:t xml:space="preserve"> non-fallback DCI formats</w:t>
            </w:r>
            <w:r>
              <w:rPr>
                <w:b/>
                <w:bCs/>
                <w:u w:val="single"/>
                <w:lang w:val="en-GB" w:eastAsia="ko-KR"/>
              </w:rPr>
              <w:t xml:space="preserve"> on P(S)Cell</w:t>
            </w:r>
            <w:r w:rsidRPr="006644D2">
              <w:rPr>
                <w:b/>
                <w:bCs/>
                <w:u w:val="single"/>
                <w:lang w:val="en-GB" w:eastAsia="ko-KR"/>
              </w:rPr>
              <w:t xml:space="preserve"> </w:t>
            </w:r>
            <w:r w:rsidRPr="00030C4A">
              <w:rPr>
                <w:b/>
                <w:bCs/>
                <w:u w:val="single"/>
                <w:lang w:val="en-GB" w:eastAsia="ko-KR"/>
              </w:rPr>
              <w:t xml:space="preserve">are </w:t>
            </w:r>
            <w:r w:rsidRPr="006644D2">
              <w:rPr>
                <w:b/>
                <w:bCs/>
                <w:u w:val="single"/>
                <w:lang w:val="en-GB" w:eastAsia="ko-KR"/>
              </w:rPr>
              <w:t>supported</w:t>
            </w:r>
            <w:r w:rsidRPr="00030C4A">
              <w:rPr>
                <w:b/>
                <w:bCs/>
                <w:u w:val="single"/>
                <w:lang w:val="en-GB" w:eastAsia="ko-KR"/>
              </w:rPr>
              <w:t>.</w:t>
            </w:r>
          </w:p>
          <w:p w14:paraId="7BF624D3"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094DFBE7" w14:textId="77777777" w:rsidR="002878C5" w:rsidRPr="006B753E" w:rsidRDefault="002878C5" w:rsidP="002878C5">
            <w:pPr>
              <w:spacing w:before="180"/>
              <w:ind w:firstLine="360"/>
              <w:rPr>
                <w:u w:val="single"/>
                <w:lang w:val="en-GB" w:eastAsia="ko-KR"/>
              </w:rPr>
            </w:pPr>
            <w:r w:rsidRPr="006B753E">
              <w:rPr>
                <w:u w:val="single"/>
                <w:lang w:val="en-GB" w:eastAsia="ko-KR"/>
              </w:rPr>
              <w:t>For FG 34-2 (Type-B UE)</w:t>
            </w:r>
          </w:p>
          <w:p w14:paraId="0FC57382" w14:textId="77777777" w:rsidR="002878C5" w:rsidRPr="00EB50EB" w:rsidRDefault="002878C5" w:rsidP="005D615B">
            <w:pPr>
              <w:numPr>
                <w:ilvl w:val="0"/>
                <w:numId w:val="52"/>
              </w:numPr>
              <w:autoSpaceDE w:val="0"/>
              <w:autoSpaceDN w:val="0"/>
              <w:adjustRightInd w:val="0"/>
              <w:snapToGrid w:val="0"/>
              <w:spacing w:before="0" w:after="0"/>
              <w:contextualSpacing/>
              <w:rPr>
                <w:rFonts w:eastAsia="ＭＳ ゴシック" w:cs="Arial"/>
                <w:sz w:val="18"/>
                <w:szCs w:val="18"/>
                <w:lang w:val="en-GB" w:eastAsia="ja-JP"/>
              </w:rPr>
            </w:pPr>
            <w:r w:rsidRPr="00EB50EB">
              <w:rPr>
                <w:rFonts w:eastAsia="ＭＳ ゴシック" w:cs="Arial"/>
                <w:sz w:val="18"/>
                <w:szCs w:val="18"/>
                <w:lang w:val="en-GB" w:eastAsia="ja-JP"/>
              </w:rPr>
              <w:t xml:space="preserve">sSCell USS set(s) (for CCS from sSCell to PCell/PSCell) and search space sets on PCell/PSCell can be configured so that the UE monitors them in overlapping </w:t>
            </w:r>
            <w:r w:rsidRPr="00EB50EB">
              <w:rPr>
                <w:rFonts w:eastAsia="ＭＳ ゴシック" w:cs="Arial"/>
                <w:strike/>
                <w:color w:val="FF0000"/>
                <w:sz w:val="18"/>
                <w:szCs w:val="18"/>
                <w:lang w:val="en-GB" w:eastAsia="ja-JP"/>
              </w:rPr>
              <w:t>[</w:t>
            </w:r>
            <w:r w:rsidRPr="00EB50EB">
              <w:rPr>
                <w:rFonts w:eastAsia="ＭＳ ゴシック" w:cs="Arial"/>
                <w:sz w:val="18"/>
                <w:szCs w:val="18"/>
                <w:lang w:val="en-GB" w:eastAsia="ja-JP"/>
              </w:rPr>
              <w:t>slot</w:t>
            </w:r>
            <w:r w:rsidRPr="00EB50EB">
              <w:rPr>
                <w:rFonts w:eastAsia="ＭＳ ゴシック" w:cs="Arial"/>
                <w:strike/>
                <w:color w:val="FF0000"/>
                <w:sz w:val="18"/>
                <w:szCs w:val="18"/>
                <w:lang w:val="en-GB" w:eastAsia="ja-JP"/>
              </w:rPr>
              <w:t>/symbol]</w:t>
            </w:r>
            <w:r w:rsidRPr="00EB50EB">
              <w:rPr>
                <w:rFonts w:eastAsia="ＭＳ ゴシック" w:cs="Arial"/>
                <w:sz w:val="18"/>
                <w:szCs w:val="18"/>
                <w:lang w:val="en-GB" w:eastAsia="ja-JP"/>
              </w:rPr>
              <w:t xml:space="preserve"> of PCell/PSCell and sSCell</w:t>
            </w:r>
          </w:p>
          <w:p w14:paraId="24ED0A9C" w14:textId="77777777" w:rsidR="002878C5" w:rsidRPr="00EE0D1A" w:rsidRDefault="002878C5" w:rsidP="005D615B">
            <w:pPr>
              <w:numPr>
                <w:ilvl w:val="0"/>
                <w:numId w:val="53"/>
              </w:numPr>
              <w:autoSpaceDE w:val="0"/>
              <w:autoSpaceDN w:val="0"/>
              <w:adjustRightInd w:val="0"/>
              <w:snapToGrid w:val="0"/>
              <w:spacing w:before="0" w:after="0"/>
              <w:contextualSpacing/>
              <w:rPr>
                <w:lang w:eastAsia="ko-KR"/>
              </w:rPr>
            </w:pPr>
            <w:r w:rsidRPr="00EB50EB">
              <w:rPr>
                <w:rFonts w:eastAsia="ＭＳ ゴシック" w:cs="Arial"/>
                <w:strike/>
                <w:color w:val="FF0000"/>
                <w:sz w:val="18"/>
                <w:szCs w:val="18"/>
                <w:lang w:val="en-GB" w:eastAsia="ja-JP"/>
              </w:rPr>
              <w:t xml:space="preserve">FFS: </w:t>
            </w:r>
            <w:r w:rsidRPr="000C2205">
              <w:rPr>
                <w:rFonts w:eastAsia="ＭＳ ゴシック" w:cs="Arial"/>
                <w:sz w:val="18"/>
                <w:szCs w:val="18"/>
                <w:lang w:val="en-GB" w:eastAsia="ja-JP"/>
              </w:rPr>
              <w:t>USS set(s) for DCI format 0_1,1_1,0_2,1_2</w:t>
            </w:r>
            <w:r w:rsidRPr="00B977BA">
              <w:rPr>
                <w:rFonts w:eastAsia="ＭＳ ゴシック" w:cs="Arial"/>
                <w:sz w:val="18"/>
                <w:szCs w:val="18"/>
                <w:lang w:val="en-GB" w:eastAsia="ja-JP"/>
              </w:rPr>
              <w:t xml:space="preserve"> </w:t>
            </w:r>
            <w:r w:rsidRPr="000C2205">
              <w:rPr>
                <w:rFonts w:eastAsia="ＭＳ ゴシック" w:cs="Arial"/>
                <w:sz w:val="18"/>
                <w:szCs w:val="18"/>
                <w:lang w:val="en-GB" w:eastAsia="ja-JP"/>
              </w:rPr>
              <w:t>configured on sSCell for CCS from sSCell to PCell/PSCell</w:t>
            </w:r>
          </w:p>
          <w:p w14:paraId="0F6ED2E6" w14:textId="77777777" w:rsidR="0081115A" w:rsidRDefault="0081115A" w:rsidP="0081115A">
            <w:pPr>
              <w:spacing w:beforeLines="50" w:before="120"/>
              <w:jc w:val="left"/>
              <w:rPr>
                <w:rFonts w:ascii="Calibri" w:hAnsi="Calibri" w:cs="Calibri"/>
                <w:color w:val="000000"/>
              </w:rPr>
            </w:pPr>
          </w:p>
          <w:p w14:paraId="299D7CD3" w14:textId="77777777" w:rsidR="002878C5" w:rsidRDefault="002878C5" w:rsidP="002878C5">
            <w:pPr>
              <w:rPr>
                <w:lang w:val="en-GB" w:eastAsia="ko-KR"/>
              </w:rPr>
            </w:pPr>
            <w:r>
              <w:rPr>
                <w:lang w:val="en-GB" w:eastAsia="ko-KR"/>
              </w:rPr>
              <w:t>A</w:t>
            </w:r>
            <w:r>
              <w:rPr>
                <w:rFonts w:hint="eastAsia"/>
                <w:lang w:val="en-GB" w:eastAsia="ko-KR"/>
              </w:rPr>
              <w:t>ccord</w:t>
            </w:r>
            <w:r>
              <w:rPr>
                <w:lang w:val="en-GB" w:eastAsia="ko-KR"/>
              </w:rPr>
              <w:t xml:space="preserve">ing to </w:t>
            </w:r>
            <w:r>
              <w:rPr>
                <w:rFonts w:hint="eastAsia"/>
                <w:lang w:val="en-GB" w:eastAsia="ko-KR"/>
              </w:rPr>
              <w:t>the following agreement, both Type</w:t>
            </w:r>
            <w:r>
              <w:rPr>
                <w:lang w:val="en-GB" w:eastAsia="ko-KR"/>
              </w:rPr>
              <w:t>-</w:t>
            </w:r>
            <w:r>
              <w:rPr>
                <w:rFonts w:hint="eastAsia"/>
                <w:lang w:val="en-GB" w:eastAsia="ko-KR"/>
              </w:rPr>
              <w:t>A and Type</w:t>
            </w:r>
            <w:r>
              <w:rPr>
                <w:lang w:val="en-GB" w:eastAsia="ko-KR"/>
              </w:rPr>
              <w:t>-</w:t>
            </w:r>
            <w:r>
              <w:rPr>
                <w:rFonts w:hint="eastAsia"/>
                <w:lang w:val="en-GB" w:eastAsia="ko-KR"/>
              </w:rPr>
              <w:t xml:space="preserve">B UEs </w:t>
            </w:r>
            <w:r>
              <w:rPr>
                <w:lang w:val="en-GB" w:eastAsia="ko-KR"/>
              </w:rPr>
              <w:t>apply the same BD limit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6C46" w14:paraId="564759D8" w14:textId="77777777" w:rsidTr="00035567">
              <w:tc>
                <w:tcPr>
                  <w:tcW w:w="9629" w:type="dxa"/>
                  <w:shd w:val="clear" w:color="auto" w:fill="auto"/>
                </w:tcPr>
                <w:p w14:paraId="19CA7821" w14:textId="77777777" w:rsidR="002878C5" w:rsidRPr="00035567" w:rsidRDefault="002878C5" w:rsidP="00035567">
                  <w:pPr>
                    <w:spacing w:after="0"/>
                    <w:rPr>
                      <w:rFonts w:ascii="Times" w:eastAsia="DengXian" w:hAnsi="Times"/>
                      <w:b/>
                      <w:szCs w:val="24"/>
                      <w:lang w:eastAsia="zh-CN"/>
                    </w:rPr>
                  </w:pPr>
                  <w:r w:rsidRPr="00035567">
                    <w:rPr>
                      <w:rFonts w:ascii="Times" w:eastAsia="DengXian" w:hAnsi="Times"/>
                      <w:b/>
                      <w:szCs w:val="24"/>
                      <w:highlight w:val="green"/>
                      <w:lang w:eastAsia="zh-CN"/>
                    </w:rPr>
                    <w:t>Agreement</w:t>
                  </w:r>
                  <w:r w:rsidRPr="00035567">
                    <w:rPr>
                      <w:rFonts w:ascii="Times" w:eastAsia="DengXian" w:hAnsi="Times"/>
                      <w:b/>
                      <w:szCs w:val="24"/>
                      <w:lang w:eastAsia="zh-CN"/>
                    </w:rPr>
                    <w:t xml:space="preserve"> (</w:t>
                  </w:r>
                  <w:r w:rsidRPr="00035567">
                    <w:rPr>
                      <w:rFonts w:ascii="Times" w:eastAsia="DengXian" w:hAnsi="Times" w:hint="eastAsia"/>
                      <w:b/>
                      <w:szCs w:val="24"/>
                      <w:lang w:eastAsia="zh-CN"/>
                    </w:rPr>
                    <w:t>R</w:t>
                  </w:r>
                  <w:r w:rsidRPr="00035567">
                    <w:rPr>
                      <w:rFonts w:ascii="Times" w:eastAsia="DengXian" w:hAnsi="Times"/>
                      <w:b/>
                      <w:szCs w:val="24"/>
                      <w:lang w:eastAsia="zh-CN"/>
                    </w:rPr>
                    <w:t>AN</w:t>
                  </w:r>
                  <w:r w:rsidRPr="00035567">
                    <w:rPr>
                      <w:rFonts w:ascii="Times" w:eastAsia="DengXian" w:hAnsi="Times" w:hint="eastAsia"/>
                      <w:b/>
                      <w:szCs w:val="24"/>
                      <w:lang w:eastAsia="zh-CN"/>
                    </w:rPr>
                    <w:t>1#107</w:t>
                  </w:r>
                  <w:r w:rsidRPr="00035567">
                    <w:rPr>
                      <w:rFonts w:ascii="Times" w:eastAsia="DengXian" w:hAnsi="Times"/>
                      <w:b/>
                      <w:szCs w:val="24"/>
                      <w:lang w:eastAsia="zh-CN"/>
                    </w:rPr>
                    <w:t>-e)</w:t>
                  </w:r>
                </w:p>
                <w:p w14:paraId="076F5CCA" w14:textId="77777777" w:rsidR="002878C5" w:rsidRPr="00035567" w:rsidRDefault="002878C5" w:rsidP="005D615B">
                  <w:pPr>
                    <w:numPr>
                      <w:ilvl w:val="2"/>
                      <w:numId w:val="26"/>
                    </w:numPr>
                    <w:spacing w:before="0" w:after="160" w:line="259" w:lineRule="auto"/>
                    <w:ind w:left="1040"/>
                    <w:contextualSpacing/>
                    <w:rPr>
                      <w:rFonts w:ascii="Times" w:eastAsia="Batang" w:hAnsi="Times"/>
                      <w:szCs w:val="24"/>
                      <w:lang w:eastAsia="x-none"/>
                    </w:rPr>
                  </w:pPr>
                  <w:r w:rsidRPr="00035567">
                    <w:rPr>
                      <w:rFonts w:ascii="Times" w:eastAsia="Batang" w:hAnsi="Times"/>
                      <w:szCs w:val="24"/>
                      <w:lang w:eastAsia="x-none"/>
                    </w:rPr>
                    <w:t>BD/CCE limits for Type B UEs are applicable for Type A UEs supporting cross-carrier scheduling from sSCell to P(S)Cell</w:t>
                  </w:r>
                </w:p>
              </w:tc>
            </w:tr>
          </w:tbl>
          <w:p w14:paraId="0A4E909C" w14:textId="3CDC8637" w:rsidR="002878C5" w:rsidRDefault="002878C5" w:rsidP="002878C5">
            <w:pPr>
              <w:spacing w:before="180"/>
              <w:rPr>
                <w:lang w:val="en-GB" w:eastAsia="ko-KR"/>
              </w:rPr>
            </w:pPr>
            <w:r>
              <w:rPr>
                <w:lang w:val="en-GB" w:eastAsia="ko-KR"/>
              </w:rPr>
              <w:t xml:space="preserve">The current UE feature list for DSS captures BD/CCE limit handling only for Type-B UEs based on the scaling factor </w:t>
            </w:r>
            <w:r w:rsidRPr="002878C5">
              <w:rPr>
                <w:lang w:val="en-GB" w:eastAsia="ko-KR"/>
              </w:rPr>
              <w:fldChar w:fldCharType="begin"/>
            </w:r>
            <w:r w:rsidRPr="002878C5">
              <w:rPr>
                <w:lang w:val="en-GB" w:eastAsia="ko-KR"/>
              </w:rPr>
              <w:instrText xml:space="preserve"> QUOTE </w:instrText>
            </w:r>
            <w:r w:rsidR="005604ED">
              <w:rPr>
                <w:noProof/>
                <w:position w:val="-4"/>
              </w:rPr>
              <w:pict w14:anchorId="1CF74A86">
                <v:shape id="_x0000_i1043" type="#_x0000_t75" alt="" style="width:7.5pt;height:15.6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4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267F&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C5&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2F7ED8&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5CE&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E7D22&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875&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302C&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A65CE&quot; wsp:rsidP=&quot;004A65CE&quot;&gt;&lt;m:oMathPara&gt;&lt;m:oMath&gt;&lt;m:r&gt;&lt;w:rPr&gt;&lt;w:rFonts w:ascii=&quot;Cambria Math&quot; w:h-ansi=&quot;Cambria Math&quot;/&gt;&lt;wx:font wx:val=&quot;Cambria Math&quot;/&gt;&lt;w:i/&gt;&lt;w:lang w:val=&quot;EN-GB&quot; w:fareast=&quot;KO&quot;/&gt;&lt;/w:rPr&gt;&lt;m:t&gt;?±&lt;/m:t&gt;&lt;/m:r&gt;&lt;/m:oMath&gt;&lt;/m:oMathPara&gt;&lt;/w:p&gt;&lt;w:sectPr wsp:rsidR=&quot;00000000&quot;&gt;&lt;w:pgSz w:w=&quot;12240&quot; w:h=&quot;15840&quot;/&gt;&lt;w:pgMar w:top=&quot;1440&quot; w:right=&quot;1440&quot; w:bottom=&quot;1440&quot; w:left=&quot;1440&quot; wxx:header=&quot;720&quot; w:aaaafoot/er=&quot;:::::::72/0&quot; w:gutter=&quot;0&quot;/&gt;&lt;w:cols w:space=&quot;720&quot;/&gt;&lt;/w:sectPr&gt;&lt;/wx:sect&gt;&lt;/w:body&gt;&lt;/w:wordDocument&gt;">
                  <v:imagedata r:id="rId20" o:title="" chromakey="white"/>
                </v:shape>
              </w:pict>
            </w:r>
            <w:r w:rsidRPr="002878C5">
              <w:rPr>
                <w:lang w:val="en-GB" w:eastAsia="ko-KR"/>
              </w:rPr>
              <w:instrText xml:space="preserve"> </w:instrText>
            </w:r>
            <w:r w:rsidRPr="002878C5">
              <w:rPr>
                <w:lang w:val="en-GB" w:eastAsia="ko-KR"/>
              </w:rPr>
              <w:fldChar w:fldCharType="separate"/>
            </w:r>
            <w:r w:rsidR="005604ED">
              <w:rPr>
                <w:noProof/>
                <w:position w:val="-4"/>
              </w:rPr>
              <w:pict w14:anchorId="6F118A05">
                <v:shape id="_x0000_i1044" type="#_x0000_t75" alt="" style="width:7.5pt;height:15.6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4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267F&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C5&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2F7ED8&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5CE&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E7D22&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875&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302C&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A65CE&quot; wsp:rsidP=&quot;004A65CE&quot;&gt;&lt;m:oMathPara&gt;&lt;m:oMath&gt;&lt;m:r&gt;&lt;w:rPr&gt;&lt;w:rFonts w:ascii=&quot;Cambria Math&quot; w:h-ansi=&quot;Cambria Math&quot;/&gt;&lt;wx:font wx:val=&quot;Cambria Math&quot;/&gt;&lt;w:i/&gt;&lt;w:lang w:val=&quot;EN-GB&quot; w:fareast=&quot;KO&quot;/&gt;&lt;/w:rPr&gt;&lt;m:t&gt;?±&lt;/m:t&gt;&lt;/m:r&gt;&lt;/m:oMath&gt;&lt;/m:oMathPara&gt;&lt;/w:p&gt;&lt;w:sectPr wsp:rsidR=&quot;00000000&quot;&gt;&lt;w:pgSz w:w=&quot;12240&quot; w:h=&quot;15840&quot;/&gt;&lt;w:pgMar w:top=&quot;1440&quot; w:right=&quot;1440&quot; w:bottom=&quot;1440&quot; w:left=&quot;1440&quot; wxx:header=&quot;720&quot; w:aaaafoot/er=&quot;:::::::72/0&quot; w:gutter=&quot;0&quot;/&gt;&lt;w:cols w:space=&quot;720&quot;/&gt;&lt;/w:sectPr&gt;&lt;/wx:sect&gt;&lt;/w:body&gt;&lt;/w:wordDocument&gt;">
                  <v:imagedata r:id="rId20" o:title="" chromakey="white"/>
                </v:shape>
              </w:pict>
            </w:r>
            <w:r w:rsidRPr="002878C5">
              <w:rPr>
                <w:lang w:val="en-GB" w:eastAsia="ko-KR"/>
              </w:rPr>
              <w:fldChar w:fldCharType="end"/>
            </w:r>
            <w:r>
              <w:rPr>
                <w:lang w:val="en-GB" w:eastAsia="ko-KR"/>
              </w:rPr>
              <w:t xml:space="preserve">, and assumes the cell counting parameter (s1=1, s2=0). The same should be reflected for Type-A UEs as well. In addition, in our companion Tdoc for the DSS WI [2], we have proposed modifications to the BD/CCE limit handling based on additional (s1, s2) values and additional scaling factor </w:t>
            </w:r>
            <m:oMath>
              <m:r>
                <w:rPr>
                  <w:rFonts w:ascii="Cambria Math" w:hAnsi="Cambria Math"/>
                  <w:lang w:val="en-GB" w:eastAsia="ko-KR"/>
                </w:rPr>
                <m:t>?_</m:t>
              </m:r>
              <m:r>
                <m:rPr>
                  <m:sty m:val="p"/>
                </m:rPr>
                <w:rPr>
                  <w:rFonts w:ascii="Cambria Math" w:hAnsi="Cambria Math"/>
                  <w:lang w:val="en-GB" w:eastAsia="ko-KR"/>
                </w:rPr>
                <m:t>.</m:t>
              </m:r>
            </m:oMath>
            <w:r>
              <w:rPr>
                <w:lang w:val="en-GB" w:eastAsia="ko-KR"/>
              </w:rPr>
              <w:t xml:space="preserve"> The UE feature can be updated based on the decision on these parameters.</w:t>
            </w:r>
          </w:p>
          <w:p w14:paraId="030E5BAF" w14:textId="6A593A2C" w:rsidR="002878C5" w:rsidRPr="007D08B2" w:rsidRDefault="002878C5" w:rsidP="002878C5">
            <w:pPr>
              <w:rPr>
                <w:b/>
                <w:lang w:val="en-GB" w:eastAsia="ko-KR"/>
              </w:rPr>
            </w:pPr>
            <w:r w:rsidRPr="007D08B2">
              <w:rPr>
                <w:b/>
                <w:u w:val="single"/>
                <w:lang w:eastAsia="ko-KR"/>
              </w:rPr>
              <w:t xml:space="preserve">Proposal: Align BD/CCE limit handling for Type-A and Type-B UEs, and update based on DSS WI decision on </w:t>
            </w:r>
            <w:r w:rsidRPr="007D08B2">
              <w:rPr>
                <w:b/>
                <w:lang w:val="en-GB" w:eastAsia="ko-KR"/>
              </w:rPr>
              <w:t xml:space="preserve">additional (s1, s2) parameters and new parameter </w:t>
            </w:r>
            <m:oMath>
              <m:r>
                <m:rPr>
                  <m:sty m:val="bi"/>
                </m:rPr>
                <w:rPr>
                  <w:rFonts w:ascii="Cambria Math" w:hAnsi="Cambria Math"/>
                  <w:lang w:val="en-GB" w:eastAsia="ko-KR"/>
                </w:rPr>
                <m:t>?_</m:t>
              </m:r>
            </m:oMath>
            <w:r w:rsidRPr="007D08B2">
              <w:rPr>
                <w:b/>
                <w:lang w:val="en-GB" w:eastAsia="ko-KR"/>
              </w:rPr>
              <w:t>.</w:t>
            </w:r>
          </w:p>
          <w:p w14:paraId="58E00617"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445C0831" w14:textId="77777777" w:rsidR="002878C5" w:rsidRPr="006B753E" w:rsidRDefault="002878C5" w:rsidP="002878C5">
            <w:pPr>
              <w:spacing w:before="180"/>
              <w:ind w:firstLine="360"/>
              <w:rPr>
                <w:u w:val="single"/>
                <w:lang w:val="en-GB" w:eastAsia="ko-KR"/>
              </w:rPr>
            </w:pPr>
            <w:r w:rsidRPr="006B753E">
              <w:rPr>
                <w:u w:val="single"/>
                <w:lang w:val="en-GB" w:eastAsia="ko-KR"/>
              </w:rPr>
              <w:t>For FG 34-2 (Type-B UE)</w:t>
            </w:r>
          </w:p>
          <w:p w14:paraId="19B323C2" w14:textId="77777777" w:rsidR="002878C5" w:rsidRDefault="002878C5" w:rsidP="005D615B">
            <w:pPr>
              <w:numPr>
                <w:ilvl w:val="0"/>
                <w:numId w:val="56"/>
              </w:numPr>
              <w:autoSpaceDE w:val="0"/>
              <w:autoSpaceDN w:val="0"/>
              <w:adjustRightInd w:val="0"/>
              <w:snapToGrid w:val="0"/>
              <w:spacing w:before="0" w:after="0"/>
              <w:contextualSpacing/>
              <w:rPr>
                <w:rFonts w:eastAsia="ＭＳ ゴシック" w:cs="Arial"/>
                <w:color w:val="000000"/>
                <w:sz w:val="18"/>
                <w:szCs w:val="18"/>
                <w:lang w:val="en-GB" w:eastAsia="ja-JP"/>
              </w:rPr>
            </w:pPr>
            <w:r w:rsidRPr="00185C8B">
              <w:rPr>
                <w:rFonts w:eastAsia="ＭＳ ゴシック" w:cs="Arial"/>
                <w:color w:val="000000"/>
                <w:sz w:val="18"/>
                <w:szCs w:val="18"/>
                <w:lang w:val="en-GB" w:eastAsia="ja-JP"/>
              </w:rPr>
              <w:t>Configuration of scaling factor α for BD and CCE limit handling and PDCCH overbooking handling on P(S)Cell</w:t>
            </w:r>
          </w:p>
          <w:p w14:paraId="086F88CB" w14:textId="716ACBE7" w:rsidR="002878C5" w:rsidRPr="00F8512F" w:rsidRDefault="002878C5" w:rsidP="002878C5">
            <w:pPr>
              <w:pStyle w:val="ListParagraph"/>
              <w:autoSpaceDE w:val="0"/>
              <w:autoSpaceDN w:val="0"/>
              <w:adjustRightInd w:val="0"/>
              <w:snapToGrid w:val="0"/>
              <w:spacing w:after="0"/>
              <w:rPr>
                <w:rFonts w:eastAsia="ＭＳ ゴシック" w:cs="Arial"/>
                <w:color w:val="FF0000"/>
                <w:sz w:val="18"/>
                <w:szCs w:val="18"/>
                <w:highlight w:val="yellow"/>
                <w:lang w:val="en-GB" w:eastAsia="ja-JP"/>
              </w:rPr>
            </w:pPr>
            <w:r w:rsidRPr="00F8512F">
              <w:rPr>
                <w:rFonts w:eastAsia="ＭＳ ゴシック" w:cs="Arial"/>
                <w:color w:val="FF0000"/>
                <w:sz w:val="18"/>
                <w:szCs w:val="18"/>
                <w:lang w:val="en-GB" w:eastAsia="ja-JP"/>
              </w:rPr>
              <w:t xml:space="preserve">FFS: Configuration of </w:t>
            </w:r>
            <w:r w:rsidRPr="00F8512F">
              <w:rPr>
                <w:rFonts w:cs="Arial"/>
                <w:color w:val="FF0000"/>
                <w:sz w:val="18"/>
                <w:szCs w:val="18"/>
                <w:lang w:val="en-GB" w:eastAsia="ko-KR"/>
              </w:rPr>
              <w:t xml:space="preserve">additional (s1, s2) values and/or additional scaling factor </w:t>
            </w:r>
            <m:oMath>
              <m:r>
                <w:rPr>
                  <w:rFonts w:ascii="Cambria Math" w:hAnsi="Cambria Math" w:cs="Arial"/>
                  <w:color w:val="FF0000"/>
                  <w:sz w:val="18"/>
                  <w:szCs w:val="18"/>
                  <w:lang w:val="en-GB" w:eastAsia="ko-KR"/>
                </w:rPr>
                <m:t>?_</m:t>
              </m:r>
            </m:oMath>
          </w:p>
          <w:p w14:paraId="71B0851F" w14:textId="77777777" w:rsidR="002878C5" w:rsidRDefault="002878C5" w:rsidP="002878C5">
            <w:pPr>
              <w:spacing w:before="180" w:line="24" w:lineRule="atLeast"/>
            </w:pPr>
            <w:r>
              <w:rPr>
                <w:lang w:val="en-GB" w:eastAsia="ko-KR"/>
              </w:rPr>
              <w:t xml:space="preserve">NR Rel-15 supports (as part of FG 3-1) processing </w:t>
            </w:r>
            <w:r w:rsidRPr="00834E94">
              <w:t>one unicast DCI scheduling DL and one unicast DCI scheduling UL per slot per scheduled CC for FDD</w:t>
            </w:r>
            <w:r>
              <w:t xml:space="preserve">, and </w:t>
            </w:r>
            <w:r w:rsidRPr="00834E94">
              <w:t>one unicast DCI scheduling DL and 2 unicast DCI scheduling UL per slot per scheduled CC for TDD</w:t>
            </w:r>
            <w:r>
              <w:t xml:space="preserve"> as mandatory UE feature without capability signaling. </w:t>
            </w:r>
          </w:p>
          <w:p w14:paraId="1BEFFC63" w14:textId="77777777" w:rsidR="002878C5" w:rsidRDefault="002878C5" w:rsidP="002878C5">
            <w:pPr>
              <w:spacing w:before="180" w:line="24" w:lineRule="atLeast"/>
            </w:pPr>
            <w:r>
              <w:t>NR Rel-16, in the framework of cross-carrier scheduling (CCS) from higher</w:t>
            </w:r>
            <w:r w:rsidRPr="00834E94">
              <w:t xml:space="preserve"> SCS to </w:t>
            </w:r>
            <w:r>
              <w:t>lower</w:t>
            </w:r>
            <w:r w:rsidRPr="00834E94">
              <w:t xml:space="preserve"> SCS</w:t>
            </w:r>
            <w:r>
              <w:t xml:space="preserve">, supports (as part of FG 18-5) processing </w:t>
            </w:r>
            <w:r w:rsidRPr="00834E94">
              <w:t>one unicast DCI scheduling DL per N consecutive scheduling CC slot per scheduled CC for FDD scheduling CC</w:t>
            </w:r>
            <w:r>
              <w:t>, and</w:t>
            </w:r>
            <w:r w:rsidRPr="0091631A">
              <w:t xml:space="preserve"> </w:t>
            </w:r>
            <w:r w:rsidRPr="00834E94">
              <w:t>one unicast DCI scheduling DL per N consecutive scheduling CC slot per scheduled CC for TDD scheduling CC</w:t>
            </w:r>
            <w:r>
              <w:t xml:space="preserve">. In addition, FG 18-5b supports processing </w:t>
            </w:r>
            <w:r w:rsidRPr="00834E94">
              <w:t xml:space="preserve">one unicast DCI scheduling UL per N consecutive </w:t>
            </w:r>
            <w:r w:rsidRPr="00834E94">
              <w:lastRenderedPageBreak/>
              <w:t>scheduling CC slot per scheduled CC for FDD scheduling CC</w:t>
            </w:r>
            <w:r>
              <w:t xml:space="preserve">, and </w:t>
            </w:r>
            <w:r w:rsidRPr="00834E94">
              <w:t>2 unicast DCI scheduling UL per N consecutive scheduling CC slot per scheduled CC for TDD scheduling CC</w:t>
            </w:r>
            <w:r>
              <w:t xml:space="preserve">. Herein, </w:t>
            </w:r>
            <w:r w:rsidRPr="00834E94">
              <w:t>N is based on pair of (scheduling CC SCS, scheduled CC SCS): N=2 for (30,15), (60,30), (120,60) and N=4 for (60,5), (120,30), N = 8 for (120,15)</w:t>
            </w:r>
            <w:r>
              <w:t xml:space="preserve">.  </w:t>
            </w:r>
          </w:p>
          <w:p w14:paraId="60B21AD5" w14:textId="77777777" w:rsidR="002878C5" w:rsidRDefault="002878C5" w:rsidP="002878C5">
            <w:pPr>
              <w:spacing w:before="180" w:line="24" w:lineRule="atLeast"/>
            </w:pPr>
            <w:r>
              <w:t>For a Type-A UE, since either the P(S)Cell or the sSCell is a scheduling cell for the P(S)Cell in each P(S)Cell slot, the same UE feature as in Rel-15/16 can be maintained.</w:t>
            </w:r>
          </w:p>
          <w:p w14:paraId="2BBC586A" w14:textId="77777777" w:rsidR="002878C5" w:rsidRDefault="002878C5" w:rsidP="002878C5">
            <w:pPr>
              <w:spacing w:before="180" w:line="24" w:lineRule="atLeast"/>
            </w:pPr>
            <w:r>
              <w:t xml:space="preserve">For a Type-B UE, since a DSS UE is intended to have no change to </w:t>
            </w:r>
            <w:r>
              <w:rPr>
                <w:lang w:eastAsia="ko-KR"/>
              </w:rPr>
              <w:t xml:space="preserve">the </w:t>
            </w:r>
            <w:r w:rsidRPr="00E1019E">
              <w:t xml:space="preserve">total PDCCH blind decoding budget </w:t>
            </w:r>
            <w:r>
              <w:t xml:space="preserve">compared to a Rel-16 UE, even a Type-B UE is not expected to process more DCI formats than a Rel-15/16 UE. DSS operation enables PDCCH offloading from P(S)Cell to sSCell, so the number of processed DCI for the P(S)Cell can be maintained as in Rel-15/16. </w:t>
            </w:r>
          </w:p>
          <w:p w14:paraId="739897B9" w14:textId="4B3BC1C6" w:rsidR="002878C5" w:rsidRDefault="002878C5" w:rsidP="002878C5">
            <w:pPr>
              <w:spacing w:before="180" w:line="24" w:lineRule="atLeast"/>
              <w:rPr>
                <w:b/>
                <w:u w:val="single"/>
                <w:lang w:eastAsia="ko-KR"/>
              </w:rPr>
            </w:pPr>
            <w:r w:rsidRPr="00553559">
              <w:rPr>
                <w:b/>
                <w:u w:val="single"/>
                <w:lang w:eastAsia="ko-KR"/>
              </w:rPr>
              <w:t>Proposal</w:t>
            </w:r>
            <w:r>
              <w:rPr>
                <w:b/>
                <w:u w:val="single"/>
                <w:lang w:eastAsia="ko-KR"/>
              </w:rPr>
              <w:t xml:space="preserve">: For both Type-A and Type-B UEs, the number of processed DCI for the P(S)Cell is maintained as in Rel-15/16 including the case of </w:t>
            </w:r>
            <w:r w:rsidRPr="00257EA4">
              <w:rPr>
                <w:b/>
                <w:u w:val="single"/>
                <w:lang w:eastAsia="ko-KR"/>
              </w:rPr>
              <w:t>2 unicast DCI</w:t>
            </w:r>
            <w:r>
              <w:rPr>
                <w:b/>
                <w:u w:val="single"/>
                <w:lang w:eastAsia="ko-KR"/>
              </w:rPr>
              <w:t>s</w:t>
            </w:r>
            <w:r w:rsidRPr="00257EA4">
              <w:rPr>
                <w:b/>
                <w:u w:val="single"/>
                <w:lang w:eastAsia="ko-KR"/>
              </w:rPr>
              <w:t xml:space="preserve"> scheduling UL per N consecutive scheduling CC slot per scheduled CC for TDD scheduling CC</w:t>
            </w:r>
            <w:r>
              <w:rPr>
                <w:b/>
                <w:u w:val="single"/>
                <w:lang w:eastAsia="ko-KR"/>
              </w:rPr>
              <w:t>.</w:t>
            </w:r>
          </w:p>
          <w:p w14:paraId="40017D68" w14:textId="77777777" w:rsidR="002878C5" w:rsidRPr="00047389" w:rsidRDefault="002878C5" w:rsidP="002878C5">
            <w:pPr>
              <w:rPr>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1434D986" w14:textId="77777777" w:rsidR="002878C5" w:rsidRPr="006E7C2A" w:rsidRDefault="002878C5" w:rsidP="002878C5">
            <w:pPr>
              <w:autoSpaceDE w:val="0"/>
              <w:autoSpaceDN w:val="0"/>
              <w:adjustRightInd w:val="0"/>
              <w:snapToGrid w:val="0"/>
              <w:spacing w:after="0"/>
              <w:contextualSpacing/>
              <w:rPr>
                <w:rFonts w:eastAsia="ＭＳ ゴシック" w:cs="Arial"/>
                <w:color w:val="000000"/>
                <w:sz w:val="18"/>
                <w:szCs w:val="18"/>
                <w:lang w:val="en-GB" w:eastAsia="ja-JP"/>
              </w:rPr>
            </w:pPr>
            <w:r w:rsidRPr="006E7C2A">
              <w:rPr>
                <w:rFonts w:eastAsia="ＭＳ ゴシック" w:cs="Arial"/>
                <w:strike/>
                <w:color w:val="FF0000"/>
                <w:sz w:val="18"/>
                <w:szCs w:val="18"/>
                <w:lang w:val="en-GB" w:eastAsia="ja-JP"/>
              </w:rPr>
              <w:t xml:space="preserve">FFS: </w:t>
            </w:r>
            <w:r w:rsidRPr="006E7C2A">
              <w:rPr>
                <w:rFonts w:eastAsia="ＭＳ ゴシック" w:cs="Arial"/>
                <w:color w:val="000000"/>
                <w:sz w:val="18"/>
                <w:szCs w:val="18"/>
                <w:lang w:val="en-GB" w:eastAsia="ja-JP"/>
              </w:rPr>
              <w:t>#unicast DCI limits for PCell/PSCell scheduling</w:t>
            </w:r>
          </w:p>
          <w:p w14:paraId="4A899BE2" w14:textId="77777777" w:rsidR="002878C5" w:rsidRPr="006E7C2A" w:rsidRDefault="002878C5" w:rsidP="005D615B">
            <w:pPr>
              <w:numPr>
                <w:ilvl w:val="0"/>
                <w:numId w:val="16"/>
              </w:numPr>
              <w:autoSpaceDE w:val="0"/>
              <w:autoSpaceDN w:val="0"/>
              <w:adjustRightInd w:val="0"/>
              <w:snapToGrid w:val="0"/>
              <w:spacing w:before="0" w:after="0"/>
              <w:contextualSpacing/>
              <w:rPr>
                <w:rFonts w:eastAsia="ＭＳ ゴシック" w:cs="Arial"/>
                <w:color w:val="000000"/>
                <w:sz w:val="18"/>
                <w:szCs w:val="18"/>
                <w:lang w:val="en-GB" w:eastAsia="ja-JP"/>
              </w:rPr>
            </w:pPr>
            <w:r w:rsidRPr="006E7C2A">
              <w:rPr>
                <w:rFonts w:eastAsia="ＭＳ ゴシック" w:cs="Arial"/>
                <w:color w:val="000000"/>
                <w:sz w:val="18"/>
                <w:szCs w:val="18"/>
                <w:lang w:val="en-GB" w:eastAsia="ja-JP"/>
              </w:rPr>
              <w:t>Processing one unicast DCI scheduling DL on PCell/PSCell per PCell/PSCell slot and its aligned N consecutive sSCell slot(s)</w:t>
            </w:r>
          </w:p>
          <w:p w14:paraId="1C2DFB67" w14:textId="77777777" w:rsidR="002878C5" w:rsidRDefault="002878C5" w:rsidP="005D615B">
            <w:pPr>
              <w:numPr>
                <w:ilvl w:val="0"/>
                <w:numId w:val="16"/>
              </w:numPr>
              <w:autoSpaceDE w:val="0"/>
              <w:autoSpaceDN w:val="0"/>
              <w:adjustRightInd w:val="0"/>
              <w:snapToGrid w:val="0"/>
              <w:spacing w:before="0" w:after="0"/>
              <w:contextualSpacing/>
              <w:rPr>
                <w:rFonts w:eastAsia="ＭＳ ゴシック" w:cs="Arial"/>
                <w:color w:val="000000"/>
                <w:sz w:val="18"/>
                <w:szCs w:val="18"/>
                <w:lang w:val="en-GB" w:eastAsia="ja-JP"/>
              </w:rPr>
            </w:pPr>
            <w:r w:rsidRPr="006E7C2A">
              <w:rPr>
                <w:rFonts w:eastAsia="ＭＳ ゴシック" w:cs="Arial"/>
                <w:color w:val="000000"/>
                <w:sz w:val="18"/>
                <w:szCs w:val="18"/>
                <w:lang w:val="en-GB" w:eastAsia="ja-JP"/>
              </w:rPr>
              <w:t xml:space="preserve">Processing </w:t>
            </w:r>
            <w:r w:rsidRPr="00A11971">
              <w:rPr>
                <w:rFonts w:eastAsia="ＭＳ ゴシック" w:cs="Arial"/>
                <w:strike/>
                <w:color w:val="FF0000"/>
                <w:sz w:val="18"/>
                <w:szCs w:val="18"/>
                <w:lang w:val="en-GB" w:eastAsia="ja-JP"/>
              </w:rPr>
              <w:t>one</w:t>
            </w:r>
            <w:r w:rsidRPr="00A11971">
              <w:rPr>
                <w:rFonts w:eastAsia="ＭＳ ゴシック" w:cs="Arial"/>
                <w:color w:val="FF0000"/>
                <w:sz w:val="18"/>
                <w:szCs w:val="18"/>
                <w:lang w:val="en-GB" w:eastAsia="ja-JP"/>
              </w:rPr>
              <w:t>K</w:t>
            </w:r>
            <w:r w:rsidRPr="006E7C2A">
              <w:rPr>
                <w:rFonts w:eastAsia="ＭＳ ゴシック" w:cs="Arial"/>
                <w:color w:val="000000"/>
                <w:sz w:val="18"/>
                <w:szCs w:val="18"/>
                <w:lang w:val="en-GB" w:eastAsia="ja-JP"/>
              </w:rPr>
              <w:t xml:space="preserve"> unicast DCI scheduling UL on PCell/PSCell per PCell/PSCell slot and its aligned N consecutive sSCell slot(s)</w:t>
            </w:r>
          </w:p>
          <w:p w14:paraId="2B127124" w14:textId="77777777" w:rsidR="002878C5" w:rsidRDefault="002878C5" w:rsidP="005D615B">
            <w:pPr>
              <w:numPr>
                <w:ilvl w:val="0"/>
                <w:numId w:val="16"/>
              </w:numPr>
              <w:autoSpaceDE w:val="0"/>
              <w:autoSpaceDN w:val="0"/>
              <w:adjustRightInd w:val="0"/>
              <w:snapToGrid w:val="0"/>
              <w:spacing w:before="0" w:after="0"/>
              <w:contextualSpacing/>
              <w:rPr>
                <w:rFonts w:eastAsia="ＭＳ ゴシック" w:cs="Arial"/>
                <w:color w:val="000000"/>
                <w:sz w:val="18"/>
                <w:szCs w:val="18"/>
                <w:lang w:val="en-GB" w:eastAsia="ja-JP"/>
              </w:rPr>
            </w:pPr>
            <w:r w:rsidRPr="006E7C2A">
              <w:rPr>
                <w:rFonts w:eastAsia="ＭＳ ゴシック" w:cs="Arial"/>
                <w:color w:val="000000"/>
                <w:sz w:val="18"/>
                <w:szCs w:val="18"/>
                <w:lang w:val="en-GB" w:eastAsia="ja-JP"/>
              </w:rPr>
              <w:t>N is based on pair of (PCell/PSCell SCS, sSCell SCS): N=1 for(15,15), (30,30), (60,60) and N=2 for (15,30), (30,60) and N=4 for (15, 60)</w:t>
            </w:r>
          </w:p>
          <w:p w14:paraId="7D8B39EE" w14:textId="77777777" w:rsidR="002878C5" w:rsidRPr="006E7C2A" w:rsidRDefault="002878C5" w:rsidP="005D615B">
            <w:pPr>
              <w:numPr>
                <w:ilvl w:val="0"/>
                <w:numId w:val="16"/>
              </w:numPr>
              <w:autoSpaceDE w:val="0"/>
              <w:autoSpaceDN w:val="0"/>
              <w:adjustRightInd w:val="0"/>
              <w:snapToGrid w:val="0"/>
              <w:spacing w:before="0" w:after="0"/>
              <w:contextualSpacing/>
              <w:rPr>
                <w:rFonts w:eastAsia="ＭＳ ゴシック" w:cs="Arial"/>
                <w:color w:val="000000"/>
                <w:sz w:val="18"/>
                <w:szCs w:val="18"/>
                <w:lang w:val="en-GB" w:eastAsia="ja-JP"/>
              </w:rPr>
            </w:pPr>
            <w:r>
              <w:rPr>
                <w:rFonts w:cs="Arial"/>
                <w:color w:val="FF0000"/>
                <w:sz w:val="18"/>
                <w:szCs w:val="18"/>
                <w:lang w:val="en-GB"/>
              </w:rPr>
              <w:t>K = 1 in case when both PCell/PSCell and sSCell are FDD. Otherwise, K = 2</w:t>
            </w:r>
          </w:p>
          <w:p w14:paraId="5FAD574A" w14:textId="77777777" w:rsidR="002878C5" w:rsidRDefault="002878C5" w:rsidP="002878C5">
            <w:pPr>
              <w:spacing w:line="24" w:lineRule="atLeast"/>
              <w:rPr>
                <w:lang w:val="en-GB" w:eastAsia="ko-KR"/>
              </w:rPr>
            </w:pPr>
            <w:r>
              <w:rPr>
                <w:rFonts w:hint="eastAsia"/>
                <w:lang w:val="en-GB" w:eastAsia="ko-KR"/>
              </w:rPr>
              <w:t>Support of sS</w:t>
            </w:r>
            <w:r>
              <w:rPr>
                <w:lang w:val="en-GB" w:eastAsia="ko-KR"/>
              </w:rPr>
              <w:t>C</w:t>
            </w:r>
            <w:r>
              <w:rPr>
                <w:rFonts w:hint="eastAsia"/>
                <w:lang w:val="en-GB" w:eastAsia="ko-KR"/>
              </w:rPr>
              <w:t>ell deact</w:t>
            </w:r>
            <w:r>
              <w:rPr>
                <w:lang w:val="en-GB" w:eastAsia="ko-KR"/>
              </w:rPr>
              <w:t>ivat</w:t>
            </w:r>
            <w:r>
              <w:rPr>
                <w:rFonts w:hint="eastAsia"/>
                <w:lang w:val="en-GB" w:eastAsia="ko-KR"/>
              </w:rPr>
              <w:t>ion</w:t>
            </w:r>
            <w:r>
              <w:rPr>
                <w:lang w:val="en-GB" w:eastAsia="ko-KR"/>
              </w:rPr>
              <w:t>/activation is clear from the following RAN1 agreement. In addition, SCell activation/deactivation is the fundamental functionality in CA operation. This would be the reason why the corresponding UE capability is not defined from Rel-15, i.e., nothing to do with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8C5" w14:paraId="123C3332" w14:textId="77777777" w:rsidTr="00035567">
              <w:tc>
                <w:tcPr>
                  <w:tcW w:w="9629" w:type="dxa"/>
                  <w:shd w:val="clear" w:color="auto" w:fill="auto"/>
                </w:tcPr>
                <w:p w14:paraId="17FA9338" w14:textId="77777777" w:rsidR="002878C5" w:rsidRPr="00035567" w:rsidRDefault="002878C5" w:rsidP="00035567">
                  <w:pPr>
                    <w:spacing w:after="0" w:line="24" w:lineRule="atLeast"/>
                    <w:ind w:leftChars="-38" w:left="-76"/>
                    <w:rPr>
                      <w:rFonts w:ascii="Times" w:eastAsia="Batang" w:hAnsi="Times"/>
                      <w:b/>
                      <w:bCs/>
                      <w:szCs w:val="24"/>
                      <w:highlight w:val="green"/>
                      <w:lang w:eastAsia="x-none"/>
                    </w:rPr>
                  </w:pPr>
                  <w:r w:rsidRPr="00035567">
                    <w:rPr>
                      <w:rFonts w:ascii="Times" w:eastAsia="Batang" w:hAnsi="Times"/>
                      <w:b/>
                      <w:bCs/>
                      <w:szCs w:val="24"/>
                      <w:highlight w:val="green"/>
                      <w:lang w:eastAsia="x-none"/>
                    </w:rPr>
                    <w:t>Agreement</w:t>
                  </w:r>
                  <w:r w:rsidRPr="00035567">
                    <w:rPr>
                      <w:rFonts w:ascii="Times" w:eastAsia="Batang" w:hAnsi="Times"/>
                      <w:b/>
                      <w:bCs/>
                      <w:szCs w:val="24"/>
                      <w:lang w:eastAsia="x-none"/>
                    </w:rPr>
                    <w:t xml:space="preserve"> (</w:t>
                  </w:r>
                  <w:r w:rsidRPr="00B17374">
                    <w:rPr>
                      <w:lang w:eastAsia="ja-JP"/>
                    </w:rPr>
                    <w:t>RAN1#104-e (Jan/Feb 2021)</w:t>
                  </w:r>
                  <w:r>
                    <w:rPr>
                      <w:lang w:eastAsia="ja-JP"/>
                    </w:rPr>
                    <w:t>)</w:t>
                  </w:r>
                </w:p>
                <w:p w14:paraId="02EE7CF3" w14:textId="77777777" w:rsidR="002878C5" w:rsidRPr="00035567" w:rsidRDefault="002878C5" w:rsidP="005D615B">
                  <w:pPr>
                    <w:numPr>
                      <w:ilvl w:val="0"/>
                      <w:numId w:val="57"/>
                    </w:numPr>
                    <w:tabs>
                      <w:tab w:val="clear" w:pos="360"/>
                      <w:tab w:val="num" w:pos="1440"/>
                    </w:tabs>
                    <w:spacing w:before="0" w:after="0" w:line="24" w:lineRule="atLeast"/>
                    <w:ind w:leftChars="143" w:left="646"/>
                    <w:contextualSpacing/>
                    <w:textAlignment w:val="baseline"/>
                    <w:rPr>
                      <w:rFonts w:ascii="Times" w:eastAsia="Batang" w:hAnsi="Times"/>
                      <w:szCs w:val="24"/>
                      <w:lang w:eastAsia="zh-CN"/>
                    </w:rPr>
                  </w:pPr>
                  <w:r w:rsidRPr="00035567">
                    <w:rPr>
                      <w:rFonts w:ascii="Times" w:eastAsia="Batang" w:hAnsi="Times"/>
                      <w:szCs w:val="24"/>
                      <w:lang w:eastAsia="zh-CN"/>
                    </w:rPr>
                    <w:t>When CCS from sSCell to PCell/PSCell is configured, CA activation/deactivation operation for the sSCell is supported</w:t>
                  </w:r>
                </w:p>
              </w:tc>
            </w:tr>
          </w:tbl>
          <w:p w14:paraId="2A84D27E" w14:textId="77777777" w:rsidR="002878C5" w:rsidRPr="00806800" w:rsidRDefault="002878C5" w:rsidP="002878C5">
            <w:pPr>
              <w:spacing w:before="180"/>
              <w:rPr>
                <w:b/>
                <w:u w:val="single"/>
                <w:lang w:val="en-GB" w:eastAsia="ko-KR"/>
              </w:rPr>
            </w:pPr>
            <w:r w:rsidRPr="00806800">
              <w:rPr>
                <w:rFonts w:hint="eastAsia"/>
                <w:b/>
                <w:u w:val="single"/>
                <w:lang w:val="en-GB" w:eastAsia="ko-KR"/>
              </w:rPr>
              <w:t xml:space="preserve">Proposal: </w:t>
            </w:r>
            <w:r>
              <w:rPr>
                <w:b/>
                <w:u w:val="single"/>
                <w:lang w:eastAsia="ko-KR"/>
              </w:rPr>
              <w:t>For both Type-A and Type-B UEs, r</w:t>
            </w:r>
            <w:r w:rsidRPr="00806800">
              <w:rPr>
                <w:b/>
                <w:u w:val="single"/>
                <w:lang w:val="en-GB" w:eastAsia="ko-KR"/>
              </w:rPr>
              <w:t>emove ‘Support of sSCell deactivation/activation’ from the component.</w:t>
            </w:r>
          </w:p>
          <w:p w14:paraId="448C07A3" w14:textId="77777777" w:rsidR="002878C5" w:rsidRPr="008B7CB0"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4B0DC637"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Support of sSCell deactivation/activation when sSCell cross carrier scheduling to PCell/PSCell is configured</w:t>
            </w:r>
          </w:p>
          <w:p w14:paraId="6A7A0930" w14:textId="77777777" w:rsidR="002878C5" w:rsidRDefault="002878C5" w:rsidP="002878C5">
            <w:pPr>
              <w:spacing w:line="24" w:lineRule="atLeast"/>
              <w:rPr>
                <w:lang w:val="en-GB" w:eastAsia="ko-KR"/>
              </w:rPr>
            </w:pPr>
          </w:p>
          <w:p w14:paraId="66BF7524" w14:textId="77777777" w:rsidR="002878C5" w:rsidRDefault="002878C5" w:rsidP="002878C5">
            <w:pPr>
              <w:spacing w:line="24" w:lineRule="atLeast"/>
              <w:rPr>
                <w:lang w:val="en-GB" w:eastAsia="ko-KR"/>
              </w:rPr>
            </w:pPr>
            <w:r>
              <w:rPr>
                <w:lang w:val="en-GB" w:eastAsia="ko-KR"/>
              </w:rPr>
              <w:t>T</w:t>
            </w:r>
            <w:r>
              <w:rPr>
                <w:rFonts w:hint="eastAsia"/>
                <w:lang w:val="en-GB" w:eastAsia="ko-KR"/>
              </w:rPr>
              <w:t>he UE capabilit</w:t>
            </w:r>
            <w:r>
              <w:rPr>
                <w:lang w:val="en-GB" w:eastAsia="ko-KR"/>
              </w:rPr>
              <w:t xml:space="preserve">ies </w:t>
            </w:r>
            <w:r>
              <w:rPr>
                <w:rFonts w:hint="eastAsia"/>
                <w:lang w:val="en-GB" w:eastAsia="ko-KR"/>
              </w:rPr>
              <w:t xml:space="preserve">for SCell </w:t>
            </w:r>
            <w:r>
              <w:rPr>
                <w:lang w:val="en-GB" w:eastAsia="ko-KR"/>
              </w:rPr>
              <w:t>dormancy (FG 18-4/18-4a) were defined in Rel-16. In our view, the UE supporting SCell dormancy and sSCell operation respectively should support sSCell dormancy as well. That is, no need to define the combination as a UE capability.</w:t>
            </w:r>
          </w:p>
          <w:p w14:paraId="59FDC5D6" w14:textId="77777777" w:rsidR="002878C5" w:rsidRDefault="002878C5" w:rsidP="002878C5">
            <w:pPr>
              <w:spacing w:line="24" w:lineRule="atLeast"/>
              <w:rPr>
                <w:b/>
                <w:u w:val="single"/>
                <w:lang w:val="en-GB" w:eastAsia="ko-KR"/>
              </w:rPr>
            </w:pPr>
            <w:r w:rsidRPr="00B266FA">
              <w:rPr>
                <w:b/>
                <w:u w:val="single"/>
                <w:lang w:val="en-GB" w:eastAsia="ko-KR"/>
              </w:rPr>
              <w:t xml:space="preserve">Proposal: </w:t>
            </w:r>
            <w:r>
              <w:rPr>
                <w:b/>
                <w:u w:val="single"/>
                <w:lang w:eastAsia="ko-KR"/>
              </w:rPr>
              <w:t>For both Type-A and Type-B UEs, r</w:t>
            </w:r>
            <w:r w:rsidRPr="00B266FA">
              <w:rPr>
                <w:b/>
                <w:u w:val="single"/>
                <w:lang w:val="en-GB" w:eastAsia="ko-KR"/>
              </w:rPr>
              <w:t>emove ‘Support of sSCell dormancy’ from the component.</w:t>
            </w:r>
          </w:p>
          <w:p w14:paraId="779B81D3" w14:textId="77777777" w:rsidR="002878C5" w:rsidRPr="00B266FA"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23D068C0"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Support of sSCell dormancy when sSCell cross carrier scheduling to PCell/PSCell is configured</w:t>
            </w:r>
          </w:p>
          <w:p w14:paraId="0D4F5336" w14:textId="77777777" w:rsidR="002878C5" w:rsidRDefault="002878C5" w:rsidP="002878C5">
            <w:pPr>
              <w:rPr>
                <w:lang w:val="en-GB" w:eastAsia="ko-KR"/>
              </w:rPr>
            </w:pPr>
          </w:p>
          <w:p w14:paraId="373800B4" w14:textId="77777777" w:rsidR="002878C5" w:rsidRDefault="002878C5" w:rsidP="002878C5">
            <w:pPr>
              <w:rPr>
                <w:lang w:val="en-GB" w:eastAsia="ko-KR"/>
              </w:rPr>
            </w:pPr>
            <w:r>
              <w:rPr>
                <w:lang w:val="en-GB" w:eastAsia="ko-KR"/>
              </w:rPr>
              <w:t xml:space="preserve">The UE feature list for Rel-15/16 [TR 38.822] includes a baseline/mandatory FG 3-1 for PDCCH monitoring, based on which USS sets and certain CSS sets are confined to the first 3 OFDM symbols of a slot. In addition, optional UE features 3-2 and 22-8a support monitoring all search space sets </w:t>
            </w:r>
            <w:r>
              <w:t xml:space="preserve">within the same span of 3 consecutive OFDM symbols in the slot. </w:t>
            </w:r>
          </w:p>
          <w:p w14:paraId="7A7FDB2B" w14:textId="77777777" w:rsidR="002878C5" w:rsidRDefault="002878C5" w:rsidP="002878C5">
            <w:pPr>
              <w:rPr>
                <w:lang w:val="en-GB" w:eastAsia="ko-KR"/>
              </w:rPr>
            </w:pPr>
            <w:r>
              <w:rPr>
                <w:lang w:val="en-GB" w:eastAsia="ko-KR"/>
              </w:rPr>
              <w:t>For Rel-17 DSS UEs, same principle as in Rel-15/16 can be followed to confine search space sets on P(S)Cell or on sSCell for scheduling P(S)Cell to the first 3 OFDM symbols of the corresponding scheduling cell. For example, the UE supports monitoring a USS set on P(S)Cell within the first 3 OFDM symbols of P(S)Cell slot, and the UE supports monitoring a USS set on sSCell for scheduling P(S)Cell within the first 3 OFDM symbols of the sSCell slot.</w:t>
            </w:r>
          </w:p>
          <w:p w14:paraId="16080266" w14:textId="77777777" w:rsidR="002878C5" w:rsidRDefault="002878C5" w:rsidP="002878C5">
            <w:pPr>
              <w:rPr>
                <w:lang w:val="en-GB" w:eastAsia="ko-KR"/>
              </w:rPr>
            </w:pPr>
            <w:r>
              <w:rPr>
                <w:lang w:val="en-GB" w:eastAsia="ko-KR"/>
              </w:rPr>
              <w:t xml:space="preserve">The agreement from RAN1#106bis-e leaves the relative configuration (in time domain) of USS sets on the sSCell and USS/CSS sets on the P(S)Cell open, to enable flexible PDCCH offloading from P(S)Cell to sSCell. In particular, for the case of different SCS between P(S)Cell and sSCell, when a slot of P(S)Cell overlaps with multiple slots of sSCell, it is up to gNB configuration how to distribute the USS sets on sSCell for P(S)Cell scheduling among the multiple sSCell slots that overlap with a P(S)Cell slot. </w:t>
            </w:r>
          </w:p>
          <w:p w14:paraId="4C50CD9C" w14:textId="77777777" w:rsidR="002878C5" w:rsidRDefault="002878C5" w:rsidP="002878C5">
            <w:pPr>
              <w:rPr>
                <w:lang w:val="en-GB" w:eastAsia="ko-KR"/>
              </w:rPr>
            </w:pPr>
            <w:r>
              <w:rPr>
                <w:lang w:val="en-GB" w:eastAsia="ko-KR"/>
              </w:rPr>
              <w:t xml:space="preserve">Therefore, a baseline UE feature list for DSS should include support for such flexible configuration of search space sets in any sSCell slot overlapping with a P(S)Cell slot. However, it is possible that such flexible distribution of PDCCH candidates among multiple sSCell slots may not be supported by some DSS UE implementations. Accordingly, a separate UE capability can be considered so that </w:t>
            </w:r>
            <w:r w:rsidRPr="009063AC">
              <w:rPr>
                <w:lang w:val="en-GB" w:eastAsia="ko-KR"/>
              </w:rPr>
              <w:t>t</w:t>
            </w:r>
            <w:r>
              <w:rPr>
                <w:lang w:val="en-GB" w:eastAsia="ko-KR"/>
              </w:rPr>
              <w:t xml:space="preserve">he DSS UE can monitor limited locations for USS sets on the sSCell, such as the first [3] OFDM symbols of the P(S)Cell slot or </w:t>
            </w:r>
            <w:r w:rsidRPr="009063AC">
              <w:rPr>
                <w:lang w:val="en-GB" w:eastAsia="ko-KR"/>
              </w:rPr>
              <w:t>within a single span of [3] consecutive OFDM symbols of a P(S)Cell slot</w:t>
            </w:r>
            <w:r>
              <w:rPr>
                <w:lang w:val="en-GB" w:eastAsia="ko-KR"/>
              </w:rPr>
              <w:t>.</w:t>
            </w:r>
          </w:p>
          <w:p w14:paraId="52ECA93F" w14:textId="77777777" w:rsidR="002878C5" w:rsidRDefault="002878C5" w:rsidP="002878C5">
            <w:pPr>
              <w:rPr>
                <w:lang w:val="en-GB" w:eastAsia="ko-KR"/>
              </w:rPr>
            </w:pPr>
            <w:r>
              <w:rPr>
                <w:lang w:val="en-GB" w:eastAsia="ko-KR"/>
              </w:rPr>
              <w:t>In principle, the above discussion can apply to both Type-A and Type-B UEs (especially since a same BD/CCE handling is agreed for both Type-A and Type-B UEs). However, since Type-A UE is intended for simplified UE operation, it is reasonable to consider the simplified time-domain configuration as a baseline implementation for Type-A UEs. Therefore, the flexible search space set configuration can be considered only for Type-B UEs.</w:t>
            </w:r>
          </w:p>
          <w:p w14:paraId="5C25ABFA" w14:textId="77777777" w:rsidR="002878C5" w:rsidRDefault="002878C5" w:rsidP="002878C5">
            <w:pPr>
              <w:rPr>
                <w:b/>
                <w:u w:val="single"/>
                <w:lang w:eastAsia="ko-KR"/>
              </w:rPr>
            </w:pPr>
            <w:r w:rsidRPr="00553559">
              <w:rPr>
                <w:b/>
                <w:u w:val="single"/>
                <w:lang w:eastAsia="ko-KR"/>
              </w:rPr>
              <w:t>Proposal</w:t>
            </w:r>
            <w:r>
              <w:rPr>
                <w:b/>
                <w:u w:val="single"/>
                <w:lang w:eastAsia="ko-KR"/>
              </w:rPr>
              <w:t>: For Type-B UEs</w:t>
            </w:r>
            <w:r w:rsidRPr="00553559">
              <w:rPr>
                <w:b/>
                <w:u w:val="single"/>
                <w:lang w:eastAsia="ko-KR"/>
              </w:rPr>
              <w:t xml:space="preserve">, </w:t>
            </w:r>
            <w:r>
              <w:rPr>
                <w:b/>
                <w:u w:val="single"/>
                <w:lang w:eastAsia="ko-KR"/>
              </w:rPr>
              <w:t xml:space="preserve">and when P(S)Cell has a smaller SCS configuration than the sSCell, the UE capability should include support of a flexible time-domain configuration of ‘USS sets on sSCell for P(S)Cell scheduling’ in any of the sSCell slots that overlap a same P(S)Cell slot. The PDCCH monitoring occasion(s) is </w:t>
            </w:r>
            <w:r w:rsidRPr="002B56DC">
              <w:rPr>
                <w:b/>
                <w:u w:val="single"/>
                <w:lang w:eastAsia="ko-KR"/>
              </w:rPr>
              <w:t xml:space="preserve">within the first 3 OFDM symbols of </w:t>
            </w:r>
            <w:r>
              <w:rPr>
                <w:b/>
                <w:u w:val="single"/>
                <w:lang w:eastAsia="ko-KR"/>
              </w:rPr>
              <w:t>the corresponding sSCell</w:t>
            </w:r>
            <w:r w:rsidRPr="002B56DC">
              <w:rPr>
                <w:b/>
                <w:u w:val="single"/>
                <w:lang w:eastAsia="ko-KR"/>
              </w:rPr>
              <w:t xml:space="preserve"> slot</w:t>
            </w:r>
            <w:r>
              <w:rPr>
                <w:b/>
                <w:u w:val="single"/>
                <w:lang w:eastAsia="ko-KR"/>
              </w:rPr>
              <w:t>(s).</w:t>
            </w:r>
          </w:p>
          <w:p w14:paraId="2C438AB6"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7DA28B19" w14:textId="77777777" w:rsidR="002878C5" w:rsidRPr="006B753E" w:rsidRDefault="002878C5" w:rsidP="002878C5">
            <w:pPr>
              <w:spacing w:before="180"/>
              <w:ind w:firstLine="360"/>
              <w:rPr>
                <w:u w:val="single"/>
                <w:lang w:val="en-GB" w:eastAsia="ko-KR"/>
              </w:rPr>
            </w:pPr>
            <w:r w:rsidRPr="006B753E">
              <w:rPr>
                <w:u w:val="single"/>
                <w:lang w:val="en-GB" w:eastAsia="ko-KR"/>
              </w:rPr>
              <w:t>For FG 34-2 (Type-B UE)</w:t>
            </w:r>
          </w:p>
          <w:p w14:paraId="5FBF2AF4" w14:textId="77777777" w:rsidR="002878C5" w:rsidRPr="00BA2521" w:rsidRDefault="002878C5" w:rsidP="002878C5">
            <w:pPr>
              <w:autoSpaceDE w:val="0"/>
              <w:autoSpaceDN w:val="0"/>
              <w:adjustRightInd w:val="0"/>
              <w:snapToGrid w:val="0"/>
              <w:spacing w:after="0"/>
              <w:ind w:firstLine="360"/>
              <w:contextualSpacing/>
              <w:rPr>
                <w:rFonts w:eastAsia="ＭＳ ゴシック" w:cs="Arial"/>
                <w:color w:val="000000"/>
                <w:sz w:val="18"/>
                <w:szCs w:val="18"/>
                <w:lang w:val="en-GB" w:eastAsia="ja-JP"/>
              </w:rPr>
            </w:pPr>
            <w:r w:rsidRPr="002878C5">
              <w:rPr>
                <w:rFonts w:eastAsia="ＭＳ ゴシック" w:cs="Arial"/>
                <w:color w:val="000000"/>
                <w:sz w:val="18"/>
                <w:szCs w:val="18"/>
                <w:lang w:val="en-GB" w:eastAsia="ja-JP"/>
              </w:rPr>
              <w:t xml:space="preserve">10) </w:t>
            </w:r>
            <w:r w:rsidRPr="00B977BA">
              <w:rPr>
                <w:rFonts w:eastAsia="ＭＳ ゴシック" w:cs="Arial"/>
                <w:strike/>
                <w:color w:val="FF0000"/>
                <w:sz w:val="18"/>
                <w:szCs w:val="18"/>
                <w:lang w:val="en-GB" w:eastAsia="ja-JP"/>
              </w:rPr>
              <w:t>FFS:</w:t>
            </w:r>
            <w:r w:rsidRPr="008D445B">
              <w:rPr>
                <w:rFonts w:eastAsia="ＭＳ ゴシック" w:cs="Arial"/>
                <w:color w:val="FF0000"/>
                <w:sz w:val="18"/>
                <w:szCs w:val="18"/>
                <w:lang w:val="en-GB" w:eastAsia="ja-JP"/>
              </w:rPr>
              <w:t xml:space="preserve"> </w:t>
            </w:r>
            <w:r w:rsidRPr="00BA2521">
              <w:rPr>
                <w:rFonts w:eastAsia="ＭＳ ゴシック" w:cs="Arial"/>
                <w:color w:val="000000"/>
                <w:sz w:val="18"/>
                <w:szCs w:val="18"/>
                <w:lang w:val="en-GB" w:eastAsia="ja-JP"/>
              </w:rPr>
              <w:t xml:space="preserve">PDCCH monitoring occasion(s) is </w:t>
            </w:r>
            <w:r w:rsidRPr="008D445B">
              <w:rPr>
                <w:rFonts w:eastAsia="ＭＳ ゴシック" w:cs="Arial"/>
                <w:sz w:val="18"/>
                <w:szCs w:val="18"/>
                <w:lang w:val="en-GB" w:eastAsia="ja-JP"/>
              </w:rPr>
              <w:t xml:space="preserve">within the first 3 OFDM </w:t>
            </w:r>
            <w:r w:rsidRPr="00BA2521">
              <w:rPr>
                <w:rFonts w:eastAsia="ＭＳ ゴシック" w:cs="Arial"/>
                <w:color w:val="000000"/>
                <w:sz w:val="18"/>
                <w:szCs w:val="18"/>
                <w:lang w:val="en-GB" w:eastAsia="ja-JP"/>
              </w:rPr>
              <w:t xml:space="preserve">symbols of a </w:t>
            </w:r>
            <w:r w:rsidRPr="00B977BA">
              <w:rPr>
                <w:rFonts w:eastAsia="ＭＳ ゴシック" w:cs="Arial"/>
                <w:strike/>
                <w:color w:val="FF0000"/>
                <w:sz w:val="18"/>
                <w:szCs w:val="18"/>
                <w:lang w:val="en-GB" w:eastAsia="ja-JP"/>
              </w:rPr>
              <w:t>PCell/PSCell</w:t>
            </w:r>
            <w:r w:rsidRPr="008D445B">
              <w:rPr>
                <w:rFonts w:eastAsia="ＭＳ ゴシック" w:cs="Arial"/>
                <w:color w:val="FF0000"/>
                <w:sz w:val="18"/>
                <w:szCs w:val="18"/>
                <w:lang w:val="en-GB" w:eastAsia="ja-JP"/>
              </w:rPr>
              <w:t xml:space="preserve"> </w:t>
            </w:r>
            <w:r w:rsidRPr="00BA2521">
              <w:rPr>
                <w:rFonts w:eastAsia="ＭＳ ゴシック" w:cs="Arial"/>
                <w:color w:val="000000"/>
                <w:sz w:val="18"/>
                <w:szCs w:val="18"/>
                <w:lang w:val="en-GB" w:eastAsia="ja-JP"/>
              </w:rPr>
              <w:t>slot</w:t>
            </w:r>
            <w:r>
              <w:rPr>
                <w:rFonts w:eastAsia="ＭＳ ゴシック" w:cs="Arial"/>
                <w:color w:val="000000"/>
                <w:sz w:val="18"/>
                <w:szCs w:val="18"/>
                <w:lang w:val="en-GB" w:eastAsia="ja-JP"/>
              </w:rPr>
              <w:t xml:space="preserve"> </w:t>
            </w:r>
            <w:r w:rsidRPr="008D445B">
              <w:rPr>
                <w:rFonts w:eastAsia="ＭＳ ゴシック" w:cs="Arial"/>
                <w:color w:val="FF0000"/>
                <w:sz w:val="18"/>
                <w:szCs w:val="18"/>
                <w:lang w:val="en-GB" w:eastAsia="ja-JP"/>
              </w:rPr>
              <w:t xml:space="preserve">of </w:t>
            </w:r>
            <w:r>
              <w:rPr>
                <w:rFonts w:eastAsia="ＭＳ ゴシック" w:cs="Arial"/>
                <w:color w:val="FF0000"/>
                <w:sz w:val="18"/>
                <w:szCs w:val="18"/>
                <w:lang w:val="en-GB" w:eastAsia="ja-JP"/>
              </w:rPr>
              <w:t>a</w:t>
            </w:r>
            <w:r w:rsidRPr="008D445B">
              <w:rPr>
                <w:rFonts w:eastAsia="ＭＳ ゴシック" w:cs="Arial"/>
                <w:color w:val="FF0000"/>
                <w:sz w:val="18"/>
                <w:szCs w:val="18"/>
                <w:lang w:val="en-GB" w:eastAsia="ja-JP"/>
              </w:rPr>
              <w:t xml:space="preserve"> corresponding scheduling cell (PCell/PSCell or sSCell)</w:t>
            </w:r>
          </w:p>
          <w:p w14:paraId="43DFA9A2" w14:textId="77777777" w:rsidR="002878C5" w:rsidRPr="00A8687F" w:rsidRDefault="002878C5" w:rsidP="002878C5">
            <w:pPr>
              <w:rPr>
                <w:lang w:val="en-GB" w:eastAsia="ko-KR"/>
              </w:rPr>
            </w:pPr>
          </w:p>
          <w:p w14:paraId="767B8144" w14:textId="77777777" w:rsidR="002878C5" w:rsidRDefault="002878C5" w:rsidP="002878C5">
            <w:pPr>
              <w:spacing w:line="24" w:lineRule="atLeast"/>
              <w:rPr>
                <w:lang w:val="en-GB" w:eastAsia="ko-KR"/>
              </w:rPr>
            </w:pPr>
            <w:r w:rsidRPr="00D65F6E">
              <w:rPr>
                <w:lang w:val="en-GB" w:eastAsia="ko-KR"/>
              </w:rPr>
              <w:t>Sim</w:t>
            </w:r>
            <w:r>
              <w:rPr>
                <w:lang w:val="en-GB" w:eastAsia="ko-KR"/>
              </w:rPr>
              <w:t>i</w:t>
            </w:r>
            <w:r w:rsidRPr="00D65F6E">
              <w:rPr>
                <w:lang w:val="en-GB" w:eastAsia="ko-KR"/>
              </w:rPr>
              <w:t>lar</w:t>
            </w:r>
            <w:r>
              <w:rPr>
                <w:lang w:val="en-GB" w:eastAsia="ko-KR"/>
              </w:rPr>
              <w:t>ly</w:t>
            </w:r>
            <w:r w:rsidRPr="00D65F6E">
              <w:rPr>
                <w:lang w:val="en-GB" w:eastAsia="ko-KR"/>
              </w:rPr>
              <w:t xml:space="preserve">, </w:t>
            </w:r>
            <w:r>
              <w:rPr>
                <w:lang w:val="en-GB" w:eastAsia="ko-KR"/>
              </w:rPr>
              <w:t xml:space="preserve">we do not see the need for separate capability for CORESET </w:t>
            </w:r>
            <w:r>
              <w:rPr>
                <w:rFonts w:hint="eastAsia"/>
                <w:lang w:val="en-GB" w:eastAsia="ko-KR"/>
              </w:rPr>
              <w:t xml:space="preserve">and search space sets specific for </w:t>
            </w:r>
            <w:r>
              <w:rPr>
                <w:lang w:val="en-GB" w:eastAsia="ko-KR"/>
              </w:rPr>
              <w:t>sSCell.</w:t>
            </w:r>
          </w:p>
          <w:p w14:paraId="7B1B1099" w14:textId="77777777" w:rsidR="002878C5" w:rsidRDefault="002878C5" w:rsidP="002878C5">
            <w:pPr>
              <w:spacing w:line="24" w:lineRule="atLeast"/>
              <w:rPr>
                <w:b/>
                <w:u w:val="single"/>
                <w:lang w:val="en-GB" w:eastAsia="ko-KR"/>
              </w:rPr>
            </w:pPr>
            <w:r w:rsidRPr="00B55A0C">
              <w:rPr>
                <w:b/>
                <w:u w:val="single"/>
                <w:lang w:val="en-GB" w:eastAsia="ko-KR"/>
              </w:rPr>
              <w:lastRenderedPageBreak/>
              <w:t xml:space="preserve">Proposal: </w:t>
            </w:r>
            <w:r>
              <w:rPr>
                <w:b/>
                <w:u w:val="single"/>
                <w:lang w:eastAsia="ko-KR"/>
              </w:rPr>
              <w:t>For both Type-A and Type-B UEs, r</w:t>
            </w:r>
            <w:r w:rsidRPr="00B55A0C">
              <w:rPr>
                <w:b/>
                <w:u w:val="single"/>
                <w:lang w:val="en-GB" w:eastAsia="ko-KR"/>
              </w:rPr>
              <w:t>emove</w:t>
            </w:r>
            <w:r>
              <w:rPr>
                <w:b/>
                <w:u w:val="single"/>
                <w:lang w:val="en-GB" w:eastAsia="ko-KR"/>
              </w:rPr>
              <w:t xml:space="preserve"> ‘</w:t>
            </w:r>
            <w:r w:rsidRPr="00D65F6E">
              <w:rPr>
                <w:b/>
                <w:u w:val="single"/>
                <w:lang w:val="en-GB" w:eastAsia="ko-KR"/>
              </w:rPr>
              <w:t>Numbers of CORESET configurations and search space sets on sSCell</w:t>
            </w:r>
            <w:r>
              <w:rPr>
                <w:b/>
                <w:u w:val="single"/>
                <w:lang w:val="en-GB" w:eastAsia="ko-KR"/>
              </w:rPr>
              <w:t xml:space="preserve"> </w:t>
            </w:r>
            <w:r w:rsidRPr="00D65F6E">
              <w:rPr>
                <w:b/>
                <w:u w:val="single"/>
                <w:lang w:val="en-GB" w:eastAsia="ko-KR"/>
              </w:rPr>
              <w:t>(for PCell/PSCell cross-carrier scheduling)</w:t>
            </w:r>
            <w:r>
              <w:rPr>
                <w:b/>
                <w:u w:val="single"/>
                <w:lang w:val="en-GB" w:eastAsia="ko-KR"/>
              </w:rPr>
              <w:t>’</w:t>
            </w:r>
          </w:p>
          <w:p w14:paraId="5858CA5F" w14:textId="77777777" w:rsidR="002878C5" w:rsidRPr="00B9366E"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6158840A"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Numbers of CORESET configurations and search space sets on sSCell (for PCell/PSCell cross-carrier scheduling)</w:t>
            </w:r>
          </w:p>
          <w:p w14:paraId="1BCE5232" w14:textId="77777777" w:rsidR="002878C5" w:rsidRDefault="002878C5" w:rsidP="002878C5">
            <w:pPr>
              <w:spacing w:line="24" w:lineRule="atLeast"/>
              <w:rPr>
                <w:lang w:val="en-GB" w:eastAsia="ko-KR"/>
              </w:rPr>
            </w:pPr>
          </w:p>
          <w:p w14:paraId="5534047B" w14:textId="77777777" w:rsidR="002878C5" w:rsidRDefault="002878C5" w:rsidP="002878C5">
            <w:pPr>
              <w:spacing w:line="24" w:lineRule="atLeast"/>
              <w:rPr>
                <w:lang w:val="en-GB" w:eastAsia="ko-KR"/>
              </w:rPr>
            </w:pPr>
            <w:r>
              <w:rPr>
                <w:lang w:val="en-GB" w:eastAsia="ko-KR"/>
              </w:rPr>
              <w:t xml:space="preserve">RAN1 is pending for decision whether sSCell </w:t>
            </w:r>
            <w:r w:rsidRPr="005214BC">
              <w:rPr>
                <w:rFonts w:eastAsia="Microsoft YaHei UI"/>
              </w:rPr>
              <w:t xml:space="preserve">can also be configured with </w:t>
            </w:r>
            <w:r>
              <w:rPr>
                <w:rFonts w:eastAsia="Microsoft YaHei UI"/>
              </w:rPr>
              <w:t xml:space="preserve">unaligned frame boundary with P(S)Cell. Regardless, it is good enough to have Rel-16 </w:t>
            </w:r>
            <w:r w:rsidRPr="00F9371B">
              <w:rPr>
                <w:lang w:val="en-GB" w:eastAsia="ko-KR"/>
              </w:rPr>
              <w:t>FG 18-7</w:t>
            </w:r>
            <w:r>
              <w:rPr>
                <w:lang w:val="en-GB" w:eastAsia="ko-KR"/>
              </w:rPr>
              <w:t xml:space="preserve"> (</w:t>
            </w:r>
            <w:r w:rsidRPr="00F9371B">
              <w:rPr>
                <w:lang w:val="en-GB" w:eastAsia="ko-KR"/>
              </w:rPr>
              <w:t>CA with non-aligned frame boundaries</w:t>
            </w:r>
            <w:r>
              <w:rPr>
                <w:lang w:val="en-GB" w:eastAsia="ko-KR"/>
              </w:rPr>
              <w:t>) as it is. If RAN1 agrees to not support unaligned frame boundary between P(S)Cell and sSCell, that can be clarified in RAN1 spec not in UE capability.</w:t>
            </w:r>
          </w:p>
          <w:p w14:paraId="479CC4FD" w14:textId="77777777" w:rsidR="002878C5" w:rsidRDefault="002878C5" w:rsidP="002878C5">
            <w:pPr>
              <w:spacing w:line="24" w:lineRule="atLeast"/>
              <w:rPr>
                <w:b/>
                <w:u w:val="single"/>
                <w:lang w:val="en-GB" w:eastAsia="ko-KR"/>
              </w:rPr>
            </w:pPr>
            <w:r>
              <w:rPr>
                <w:b/>
                <w:u w:val="single"/>
                <w:lang w:val="en-GB" w:eastAsia="ko-KR"/>
              </w:rPr>
              <w:t xml:space="preserve">Proposal: </w:t>
            </w:r>
            <w:r>
              <w:rPr>
                <w:b/>
                <w:u w:val="single"/>
                <w:lang w:eastAsia="ko-KR"/>
              </w:rPr>
              <w:t>For both Type-A and Type-B UEs, r</w:t>
            </w:r>
            <w:r>
              <w:rPr>
                <w:b/>
                <w:u w:val="single"/>
                <w:lang w:val="en-GB" w:eastAsia="ko-KR"/>
              </w:rPr>
              <w:t>emove ‘</w:t>
            </w:r>
            <w:r w:rsidRPr="00F9371B">
              <w:rPr>
                <w:b/>
                <w:u w:val="single"/>
                <w:lang w:val="en-GB" w:eastAsia="ko-KR"/>
              </w:rPr>
              <w:t>Frame boundary alignment between PCell/PSCell and sSCell</w:t>
            </w:r>
            <w:r>
              <w:rPr>
                <w:b/>
                <w:u w:val="single"/>
                <w:lang w:val="en-GB" w:eastAsia="ko-KR"/>
              </w:rPr>
              <w:t>’</w:t>
            </w:r>
          </w:p>
          <w:p w14:paraId="643E03BC" w14:textId="77777777" w:rsidR="002878C5" w:rsidRPr="00ED4944"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3A223DBB"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frame boundary alignment between PCell/PSCell and sSCell</w:t>
            </w:r>
          </w:p>
          <w:p w14:paraId="4EA70121" w14:textId="77777777" w:rsidR="002878C5" w:rsidRDefault="002878C5" w:rsidP="002878C5">
            <w:pPr>
              <w:spacing w:line="24" w:lineRule="atLeast"/>
            </w:pPr>
          </w:p>
          <w:p w14:paraId="77E332CA" w14:textId="77777777" w:rsidR="002878C5" w:rsidRDefault="002878C5" w:rsidP="002878C5">
            <w:pPr>
              <w:spacing w:line="24" w:lineRule="atLeast"/>
              <w:rPr>
                <w:i/>
              </w:rPr>
            </w:pPr>
            <w:r>
              <w:t xml:space="preserve">Again, no reason to define a separate capability beyond already existing one, i.e., Rel-15 </w:t>
            </w:r>
            <w:r w:rsidRPr="0081772C">
              <w:t xml:space="preserve">FG 3-7 </w:t>
            </w:r>
            <w:r>
              <w:rPr>
                <w:i/>
              </w:rPr>
              <w:t>(</w:t>
            </w:r>
            <w:r w:rsidRPr="00696D54">
              <w:rPr>
                <w:i/>
              </w:rPr>
              <w:t>precoderGranularityCORESET</w:t>
            </w:r>
            <w:r>
              <w:rPr>
                <w:i/>
              </w:rPr>
              <w:t>).</w:t>
            </w:r>
          </w:p>
          <w:p w14:paraId="62206D7C" w14:textId="77777777" w:rsidR="002878C5" w:rsidRDefault="002878C5" w:rsidP="002878C5">
            <w:pPr>
              <w:spacing w:line="24" w:lineRule="atLeast"/>
              <w:rPr>
                <w:b/>
                <w:u w:val="single"/>
                <w:lang w:val="en-GB" w:eastAsia="ko-KR"/>
              </w:rPr>
            </w:pPr>
            <w:r w:rsidRPr="0081772C">
              <w:rPr>
                <w:b/>
                <w:u w:val="single"/>
                <w:lang w:val="en-GB" w:eastAsia="ko-KR"/>
              </w:rPr>
              <w:t>Propos</w:t>
            </w:r>
            <w:r>
              <w:rPr>
                <w:b/>
                <w:u w:val="single"/>
                <w:lang w:val="en-GB" w:eastAsia="ko-KR"/>
              </w:rPr>
              <w:t>a</w:t>
            </w:r>
            <w:r w:rsidRPr="0081772C">
              <w:rPr>
                <w:b/>
                <w:u w:val="single"/>
                <w:lang w:val="en-GB" w:eastAsia="ko-KR"/>
              </w:rPr>
              <w:t xml:space="preserve">l: </w:t>
            </w:r>
            <w:r>
              <w:rPr>
                <w:b/>
                <w:u w:val="single"/>
                <w:lang w:eastAsia="ko-KR"/>
              </w:rPr>
              <w:t>For both Type-A and Type-B UEs, r</w:t>
            </w:r>
            <w:r w:rsidRPr="0081772C">
              <w:rPr>
                <w:b/>
                <w:u w:val="single"/>
                <w:lang w:val="en-GB" w:eastAsia="ko-KR"/>
              </w:rPr>
              <w:t xml:space="preserve">emove ‘Precoder granularity of </w:t>
            </w:r>
            <w:r w:rsidRPr="00AA73CB">
              <w:rPr>
                <w:b/>
                <w:u w:val="single"/>
                <w:lang w:eastAsia="ko-KR"/>
              </w:rPr>
              <w:t>REG-bundle</w:t>
            </w:r>
            <w:r w:rsidRPr="0081772C">
              <w:rPr>
                <w:b/>
                <w:u w:val="single"/>
                <w:lang w:val="en-GB" w:eastAsia="ko-KR"/>
              </w:rPr>
              <w:t xml:space="preserve"> size when CCS from sSCell to PCell/PSCell is configured’.</w:t>
            </w:r>
          </w:p>
          <w:p w14:paraId="111522DD" w14:textId="77777777" w:rsidR="002878C5" w:rsidRPr="00ED4944"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72E73294" w14:textId="77777777" w:rsidR="002878C5"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Precoder granularity of CORESET size when CCS from sSCell to PCell/PSCell is configured</w:t>
            </w:r>
          </w:p>
          <w:p w14:paraId="79BC3BF4" w14:textId="77777777" w:rsidR="002878C5" w:rsidRDefault="002878C5"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4586"/>
              <w:gridCol w:w="15087"/>
            </w:tblGrid>
            <w:tr w:rsidR="00035567" w:rsidRPr="00185C8B" w14:paraId="3F4BDDA0" w14:textId="77777777" w:rsidTr="00035567">
              <w:trPr>
                <w:trHeight w:val="20"/>
              </w:trPr>
              <w:tc>
                <w:tcPr>
                  <w:tcW w:w="0" w:type="auto"/>
                  <w:tcBorders>
                    <w:top w:val="single" w:sz="4" w:space="0" w:color="auto"/>
                    <w:left w:val="single" w:sz="4" w:space="0" w:color="auto"/>
                    <w:bottom w:val="single" w:sz="4" w:space="0" w:color="auto"/>
                    <w:right w:val="single" w:sz="4" w:space="0" w:color="auto"/>
                  </w:tcBorders>
                  <w:hideMark/>
                </w:tcPr>
                <w:p w14:paraId="455505FD" w14:textId="77777777" w:rsidR="00035567" w:rsidRPr="00942A71" w:rsidRDefault="00035567" w:rsidP="00035567">
                  <w:pPr>
                    <w:keepNext/>
                    <w:keepLines/>
                    <w:spacing w:after="0"/>
                    <w:rPr>
                      <w:rFonts w:eastAsia="SimSun" w:cs="Arial"/>
                      <w:sz w:val="18"/>
                      <w:szCs w:val="18"/>
                      <w:lang w:val="en-GB" w:eastAsia="ja-JP"/>
                    </w:rPr>
                  </w:pPr>
                  <w:r w:rsidRPr="00942A71">
                    <w:rPr>
                      <w:rFonts w:eastAsia="SimSun" w:cs="Arial"/>
                      <w:sz w:val="18"/>
                      <w:szCs w:val="18"/>
                      <w:lang w:val="en-GB" w:eastAsia="ja-JP"/>
                    </w:rPr>
                    <w:t>34-2</w:t>
                  </w:r>
                </w:p>
              </w:tc>
              <w:tc>
                <w:tcPr>
                  <w:tcW w:w="0" w:type="auto"/>
                  <w:tcBorders>
                    <w:top w:val="single" w:sz="4" w:space="0" w:color="auto"/>
                    <w:left w:val="single" w:sz="4" w:space="0" w:color="auto"/>
                    <w:bottom w:val="single" w:sz="4" w:space="0" w:color="auto"/>
                    <w:right w:val="single" w:sz="4" w:space="0" w:color="auto"/>
                  </w:tcBorders>
                  <w:hideMark/>
                </w:tcPr>
                <w:p w14:paraId="69D3889C" w14:textId="77777777" w:rsidR="00035567" w:rsidRPr="00942A71" w:rsidRDefault="00035567" w:rsidP="00035567">
                  <w:pPr>
                    <w:keepNext/>
                    <w:keepLines/>
                    <w:spacing w:after="0"/>
                    <w:rPr>
                      <w:rFonts w:eastAsia="SimSun" w:cs="Arial"/>
                      <w:sz w:val="18"/>
                      <w:szCs w:val="18"/>
                      <w:lang w:val="en-GB" w:eastAsia="zh-CN"/>
                    </w:rPr>
                  </w:pPr>
                  <w:r w:rsidRPr="00942A71">
                    <w:rPr>
                      <w:rFonts w:eastAsia="SimSun" w:cs="Arial"/>
                      <w:sz w:val="18"/>
                      <w:szCs w:val="18"/>
                      <w:lang w:val="en-GB" w:eastAsia="zh-CN"/>
                    </w:rPr>
                    <w:t>Cross-carrier scheduling from SCell to PCell/PSCell (Type B)</w:t>
                  </w:r>
                </w:p>
              </w:tc>
              <w:tc>
                <w:tcPr>
                  <w:tcW w:w="0" w:type="auto"/>
                  <w:tcBorders>
                    <w:top w:val="single" w:sz="4" w:space="0" w:color="auto"/>
                    <w:left w:val="single" w:sz="4" w:space="0" w:color="auto"/>
                    <w:bottom w:val="single" w:sz="4" w:space="0" w:color="auto"/>
                    <w:right w:val="single" w:sz="4" w:space="0" w:color="auto"/>
                  </w:tcBorders>
                </w:tcPr>
                <w:p w14:paraId="732CB05F" w14:textId="77777777" w:rsidR="00035567" w:rsidRPr="00B5001A" w:rsidRDefault="00035567" w:rsidP="00035567">
                  <w:pPr>
                    <w:autoSpaceDE w:val="0"/>
                    <w:autoSpaceDN w:val="0"/>
                    <w:adjustRightInd w:val="0"/>
                    <w:snapToGrid w:val="0"/>
                    <w:spacing w:afterLines="50"/>
                    <w:contextualSpacing/>
                    <w:rPr>
                      <w:rFonts w:eastAsia="ＭＳ ゴシック" w:cs="Arial"/>
                      <w:color w:val="000000"/>
                      <w:sz w:val="18"/>
                      <w:szCs w:val="18"/>
                      <w:lang w:val="en-GB" w:eastAsia="ja-JP"/>
                    </w:rPr>
                  </w:pPr>
                  <w:r w:rsidRPr="00B5001A">
                    <w:rPr>
                      <w:rFonts w:eastAsia="ＭＳ ゴシック" w:cs="Arial"/>
                      <w:color w:val="000000"/>
                      <w:sz w:val="18"/>
                      <w:szCs w:val="18"/>
                      <w:highlight w:val="yellow"/>
                      <w:lang w:val="en-GB" w:eastAsia="ja-JP"/>
                    </w:rPr>
                    <w:t>[Support of Cross-carrier scheduling (CCS) from sSCell to PCell/PSCell  (Type B)]</w:t>
                  </w:r>
                </w:p>
                <w:p w14:paraId="14771557" w14:textId="77777777" w:rsidR="00035567" w:rsidRPr="00B5001A" w:rsidRDefault="00035567" w:rsidP="005D615B">
                  <w:pPr>
                    <w:numPr>
                      <w:ilvl w:val="0"/>
                      <w:numId w:val="61"/>
                    </w:numPr>
                    <w:autoSpaceDE w:val="0"/>
                    <w:autoSpaceDN w:val="0"/>
                    <w:adjustRightInd w:val="0"/>
                    <w:snapToGrid w:val="0"/>
                    <w:spacing w:before="0" w:afterLines="50"/>
                    <w:contextualSpacing/>
                    <w:rPr>
                      <w:rFonts w:eastAsia="ＭＳ ゴシック" w:cs="Arial"/>
                      <w:color w:val="000000"/>
                      <w:sz w:val="18"/>
                      <w:szCs w:val="18"/>
                      <w:lang w:val="en-GB" w:eastAsia="ja-JP"/>
                    </w:rPr>
                  </w:pPr>
                  <w:r w:rsidRPr="00B5001A">
                    <w:rPr>
                      <w:rFonts w:eastAsia="ＭＳ ゴシック" w:cs="Arial"/>
                      <w:color w:val="000000"/>
                      <w:sz w:val="18"/>
                      <w:szCs w:val="18"/>
                      <w:lang w:val="en-GB" w:eastAsia="ja-JP"/>
                    </w:rPr>
                    <w:t>Cross-carrier scheduling from sSCell to PCell/PSCell with CIF</w:t>
                  </w:r>
                </w:p>
                <w:p w14:paraId="377A6294" w14:textId="77777777" w:rsidR="00035567" w:rsidRPr="00B5001A" w:rsidRDefault="00035567" w:rsidP="005D615B">
                  <w:pPr>
                    <w:numPr>
                      <w:ilvl w:val="0"/>
                      <w:numId w:val="61"/>
                    </w:numPr>
                    <w:autoSpaceDE w:val="0"/>
                    <w:autoSpaceDN w:val="0"/>
                    <w:adjustRightInd w:val="0"/>
                    <w:snapToGrid w:val="0"/>
                    <w:spacing w:before="0" w:after="0"/>
                    <w:contextualSpacing/>
                    <w:rPr>
                      <w:rFonts w:eastAsia="ＭＳ ゴシック" w:cs="Arial"/>
                      <w:color w:val="000000"/>
                      <w:sz w:val="18"/>
                      <w:szCs w:val="18"/>
                      <w:lang w:val="en-GB" w:eastAsia="ja-JP"/>
                    </w:rPr>
                  </w:pPr>
                  <w:r w:rsidRPr="00B5001A">
                    <w:rPr>
                      <w:rFonts w:eastAsia="ＭＳ ゴシック" w:cs="Arial"/>
                      <w:color w:val="000000"/>
                      <w:sz w:val="18"/>
                      <w:szCs w:val="18"/>
                      <w:lang w:val="en-GB" w:eastAsia="ja-JP"/>
                    </w:rPr>
                    <w:t xml:space="preserve">sSCell USS set(s) (for CCS from sSCell to PCell/PSCell) and search space sets on PCell/PSCell can be configured so that the UE monitors them in overlapping </w:t>
                  </w:r>
                  <w:del w:id="3" w:author="Youngbum Kim" w:date="2022-02-12T20:12:00Z">
                    <w:r w:rsidRPr="00B5001A" w:rsidDel="00290E7A">
                      <w:rPr>
                        <w:rFonts w:eastAsia="ＭＳ ゴシック" w:cs="Arial"/>
                        <w:color w:val="000000"/>
                        <w:sz w:val="18"/>
                        <w:szCs w:val="18"/>
                        <w:highlight w:val="yellow"/>
                        <w:lang w:val="en-GB" w:eastAsia="ja-JP"/>
                      </w:rPr>
                      <w:delText>[</w:delText>
                    </w:r>
                  </w:del>
                  <w:r w:rsidRPr="00B5001A">
                    <w:rPr>
                      <w:rFonts w:eastAsia="ＭＳ ゴシック" w:cs="Arial"/>
                      <w:color w:val="000000"/>
                      <w:sz w:val="18"/>
                      <w:szCs w:val="18"/>
                      <w:highlight w:val="yellow"/>
                      <w:lang w:val="en-GB" w:eastAsia="ja-JP"/>
                    </w:rPr>
                    <w:t>slot</w:t>
                  </w:r>
                  <w:del w:id="4" w:author="Youngbum Kim" w:date="2022-02-12T20:12:00Z">
                    <w:r w:rsidRPr="00B5001A" w:rsidDel="00290E7A">
                      <w:rPr>
                        <w:rFonts w:eastAsia="ＭＳ ゴシック" w:cs="Arial"/>
                        <w:color w:val="000000"/>
                        <w:sz w:val="18"/>
                        <w:szCs w:val="18"/>
                        <w:highlight w:val="yellow"/>
                        <w:lang w:val="en-GB" w:eastAsia="ja-JP"/>
                      </w:rPr>
                      <w:delText>/symbol]</w:delText>
                    </w:r>
                  </w:del>
                  <w:r w:rsidRPr="00B5001A">
                    <w:rPr>
                      <w:rFonts w:eastAsia="ＭＳ ゴシック" w:cs="Arial"/>
                      <w:color w:val="000000"/>
                      <w:sz w:val="18"/>
                      <w:szCs w:val="18"/>
                      <w:lang w:val="en-GB" w:eastAsia="ja-JP"/>
                    </w:rPr>
                    <w:t xml:space="preserve"> of PCell/PSCell and sSCell</w:t>
                  </w:r>
                </w:p>
                <w:p w14:paraId="6D24958A" w14:textId="6178340D" w:rsidR="00035567" w:rsidRPr="00B5001A" w:rsidRDefault="00035567" w:rsidP="005D615B">
                  <w:pPr>
                    <w:numPr>
                      <w:ilvl w:val="0"/>
                      <w:numId w:val="61"/>
                    </w:numPr>
                    <w:autoSpaceDE w:val="0"/>
                    <w:autoSpaceDN w:val="0"/>
                    <w:adjustRightInd w:val="0"/>
                    <w:snapToGrid w:val="0"/>
                    <w:spacing w:before="0" w:after="0"/>
                    <w:contextualSpacing/>
                    <w:rPr>
                      <w:rFonts w:eastAsia="ＭＳ ゴシック" w:cs="Arial"/>
                      <w:color w:val="000000"/>
                      <w:sz w:val="18"/>
                      <w:szCs w:val="18"/>
                      <w:lang w:val="en-GB" w:eastAsia="ja-JP"/>
                    </w:rPr>
                  </w:pPr>
                  <w:r w:rsidRPr="00B5001A">
                    <w:rPr>
                      <w:rFonts w:eastAsia="ＭＳ ゴシック" w:cs="Arial"/>
                      <w:color w:val="000000"/>
                      <w:sz w:val="18"/>
                      <w:szCs w:val="18"/>
                      <w:lang w:val="en-GB" w:eastAsia="ja-JP"/>
                    </w:rPr>
                    <w:t>Configuration of scaling factor α  for BD and CCE limit handling and PDCCH overbooking handling on P(S)Cell</w:t>
                  </w:r>
                  <w:ins w:id="5" w:author="Youngbum Kim" w:date="2022-02-12T20:15:00Z">
                    <w:r>
                      <w:rPr>
                        <w:rFonts w:eastAsia="ＭＳ ゴシック" w:cs="Arial"/>
                        <w:color w:val="000000"/>
                        <w:sz w:val="18"/>
                        <w:szCs w:val="18"/>
                        <w:lang w:val="en-GB" w:eastAsia="ja-JP"/>
                      </w:rPr>
                      <w:br/>
                    </w:r>
                    <w:r w:rsidRPr="00035567">
                      <w:rPr>
                        <w:rFonts w:eastAsia="ＭＳ ゴシック" w:cs="Arial"/>
                        <w:color w:val="000000"/>
                        <w:sz w:val="18"/>
                        <w:szCs w:val="18"/>
                        <w:highlight w:val="yellow"/>
                        <w:lang w:val="en-GB" w:eastAsia="ja-JP"/>
                      </w:rPr>
                      <w:t>FFS:</w:t>
                    </w:r>
                    <w:r w:rsidRPr="00035567">
                      <w:rPr>
                        <w:rFonts w:eastAsia="ＭＳ ゴシック" w:cs="Arial"/>
                        <w:color w:val="000000"/>
                        <w:sz w:val="18"/>
                        <w:szCs w:val="18"/>
                        <w:lang w:val="en-GB" w:eastAsia="ja-JP"/>
                      </w:rPr>
                      <w:t xml:space="preserve"> Configuration of </w:t>
                    </w:r>
                    <w:r w:rsidRPr="00035567">
                      <w:rPr>
                        <w:rFonts w:cs="Arial"/>
                        <w:color w:val="000000"/>
                        <w:sz w:val="18"/>
                        <w:szCs w:val="18"/>
                        <w:lang w:val="en-GB" w:eastAsia="ko-KR"/>
                      </w:rPr>
                      <w:t xml:space="preserve">additional (s1, s2) values and/or additional scaling factor </w:t>
                    </w:r>
                  </w:ins>
                  <m:oMath>
                    <m:r>
                      <w:ins w:id="6" w:author="Youngbum Kim" w:date="2022-02-12T20:15:00Z">
                        <w:rPr>
                          <w:rFonts w:ascii="Cambria Math" w:hAnsi="Cambria Math" w:cs="Arial"/>
                          <w:color w:val="000000"/>
                          <w:sz w:val="18"/>
                          <w:szCs w:val="18"/>
                          <w:lang w:val="en-GB" w:eastAsia="ko-KR"/>
                        </w:rPr>
                        <m:t>?_</m:t>
                      </w:ins>
                    </m:r>
                  </m:oMath>
                </w:p>
                <w:p w14:paraId="2F89BDCE" w14:textId="77777777" w:rsidR="00035567" w:rsidRPr="00B5001A" w:rsidRDefault="00035567" w:rsidP="005D615B">
                  <w:pPr>
                    <w:numPr>
                      <w:ilvl w:val="0"/>
                      <w:numId w:val="61"/>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7" w:author="Youngbum Kim" w:date="2022-02-12T20:15:00Z">
                    <w:r w:rsidRPr="00B5001A" w:rsidDel="00290E7A">
                      <w:rPr>
                        <w:rFonts w:eastAsia="ＭＳ ゴシック" w:cs="Arial"/>
                        <w:color w:val="000000"/>
                        <w:sz w:val="18"/>
                        <w:szCs w:val="18"/>
                        <w:highlight w:val="yellow"/>
                        <w:lang w:val="en-GB" w:eastAsia="ja-JP"/>
                      </w:rPr>
                      <w:delText xml:space="preserve">FFS: </w:delText>
                    </w:r>
                  </w:del>
                  <w:r w:rsidRPr="00B5001A">
                    <w:rPr>
                      <w:rFonts w:eastAsia="ＭＳ ゴシック" w:cs="Arial"/>
                      <w:color w:val="000000"/>
                      <w:sz w:val="18"/>
                      <w:szCs w:val="18"/>
                      <w:highlight w:val="yellow"/>
                      <w:lang w:val="en-GB" w:eastAsia="ja-JP"/>
                    </w:rPr>
                    <w:t>#unicast DCI limits for PCell/PSCell scheduling</w:t>
                  </w:r>
                </w:p>
                <w:p w14:paraId="52434640" w14:textId="77777777" w:rsidR="00035567" w:rsidRPr="00B5001A" w:rsidRDefault="00035567" w:rsidP="005D615B">
                  <w:pPr>
                    <w:numPr>
                      <w:ilvl w:val="0"/>
                      <w:numId w:val="12"/>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r w:rsidRPr="00B5001A">
                    <w:rPr>
                      <w:rFonts w:eastAsia="ＭＳ ゴシック" w:cs="Arial"/>
                      <w:color w:val="000000"/>
                      <w:sz w:val="18"/>
                      <w:szCs w:val="18"/>
                      <w:highlight w:val="yellow"/>
                      <w:lang w:val="en-GB" w:eastAsia="ja-JP"/>
                    </w:rPr>
                    <w:t>Processing one unicast DCI scheduling DL on PCell/PSCell per PCell/PSCell slot and its aligned N consecutive sSCell slot(s)</w:t>
                  </w:r>
                </w:p>
                <w:p w14:paraId="79EAEAD9" w14:textId="77777777" w:rsidR="00035567" w:rsidRPr="00B5001A" w:rsidRDefault="00035567" w:rsidP="005D615B">
                  <w:pPr>
                    <w:numPr>
                      <w:ilvl w:val="0"/>
                      <w:numId w:val="12"/>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r w:rsidRPr="00B5001A">
                    <w:rPr>
                      <w:rFonts w:eastAsia="ＭＳ ゴシック" w:cs="Arial"/>
                      <w:color w:val="000000"/>
                      <w:sz w:val="18"/>
                      <w:szCs w:val="18"/>
                      <w:highlight w:val="yellow"/>
                      <w:lang w:val="en-GB" w:eastAsia="ja-JP"/>
                    </w:rPr>
                    <w:t xml:space="preserve">Processing </w:t>
                  </w:r>
                  <w:del w:id="8" w:author="Youngbum Kim" w:date="2022-02-14T09:04:00Z">
                    <w:r w:rsidRPr="00B5001A" w:rsidDel="00A11971">
                      <w:rPr>
                        <w:rFonts w:eastAsia="ＭＳ ゴシック" w:cs="Arial"/>
                        <w:color w:val="000000"/>
                        <w:sz w:val="18"/>
                        <w:szCs w:val="18"/>
                        <w:highlight w:val="yellow"/>
                        <w:lang w:val="en-GB" w:eastAsia="ja-JP"/>
                      </w:rPr>
                      <w:delText xml:space="preserve">one </w:delText>
                    </w:r>
                  </w:del>
                  <w:ins w:id="9" w:author="Youngbum Kim" w:date="2022-02-14T09:04:00Z">
                    <w:r>
                      <w:rPr>
                        <w:rFonts w:eastAsia="ＭＳ ゴシック" w:cs="Arial"/>
                        <w:color w:val="000000"/>
                        <w:sz w:val="18"/>
                        <w:szCs w:val="18"/>
                        <w:highlight w:val="yellow"/>
                        <w:lang w:val="en-GB" w:eastAsia="ja-JP"/>
                      </w:rPr>
                      <w:t>K</w:t>
                    </w:r>
                    <w:r w:rsidRPr="00B5001A">
                      <w:rPr>
                        <w:rFonts w:eastAsia="ＭＳ ゴシック" w:cs="Arial"/>
                        <w:color w:val="000000"/>
                        <w:sz w:val="18"/>
                        <w:szCs w:val="18"/>
                        <w:highlight w:val="yellow"/>
                        <w:lang w:val="en-GB" w:eastAsia="ja-JP"/>
                      </w:rPr>
                      <w:t xml:space="preserve"> </w:t>
                    </w:r>
                  </w:ins>
                  <w:r w:rsidRPr="00B5001A">
                    <w:rPr>
                      <w:rFonts w:eastAsia="ＭＳ ゴシック" w:cs="Arial"/>
                      <w:color w:val="000000"/>
                      <w:sz w:val="18"/>
                      <w:szCs w:val="18"/>
                      <w:highlight w:val="yellow"/>
                      <w:lang w:val="en-GB" w:eastAsia="ja-JP"/>
                    </w:rPr>
                    <w:t>unicast DCI scheduling UL on PCell/PSCell per PCell/PSCell slot and its aligned N consecutive sSCell slot(s)</w:t>
                  </w:r>
                </w:p>
                <w:p w14:paraId="444092B9" w14:textId="77777777" w:rsidR="00035567" w:rsidRDefault="00035567" w:rsidP="005D615B">
                  <w:pPr>
                    <w:numPr>
                      <w:ilvl w:val="0"/>
                      <w:numId w:val="12"/>
                    </w:numPr>
                    <w:autoSpaceDE w:val="0"/>
                    <w:autoSpaceDN w:val="0"/>
                    <w:adjustRightInd w:val="0"/>
                    <w:snapToGrid w:val="0"/>
                    <w:spacing w:before="0" w:after="0"/>
                    <w:contextualSpacing/>
                    <w:rPr>
                      <w:ins w:id="10" w:author="Youngbum Kim" w:date="2022-02-14T09:04:00Z"/>
                      <w:rFonts w:eastAsia="ＭＳ ゴシック" w:cs="Arial"/>
                      <w:color w:val="000000"/>
                      <w:sz w:val="18"/>
                      <w:szCs w:val="18"/>
                      <w:highlight w:val="yellow"/>
                      <w:lang w:val="en-GB" w:eastAsia="ja-JP"/>
                    </w:rPr>
                  </w:pPr>
                  <w:r w:rsidRPr="00B5001A">
                    <w:rPr>
                      <w:rFonts w:eastAsia="ＭＳ ゴシック" w:cs="Arial"/>
                      <w:color w:val="000000"/>
                      <w:sz w:val="18"/>
                      <w:szCs w:val="18"/>
                      <w:highlight w:val="yellow"/>
                      <w:lang w:val="en-GB" w:eastAsia="ja-JP"/>
                    </w:rPr>
                    <w:t>N is based on pair of (PCell/PSCell SCS, sSCell SCS): N=1 for(15,15), (30,30), (60,60) and N=2 for (15,30), (30,60) and N=4 for (15, 60)</w:t>
                  </w:r>
                </w:p>
                <w:p w14:paraId="7C49A1D7" w14:textId="77777777" w:rsidR="00035567" w:rsidRPr="00035567" w:rsidRDefault="00035567" w:rsidP="005D615B">
                  <w:pPr>
                    <w:numPr>
                      <w:ilvl w:val="0"/>
                      <w:numId w:val="12"/>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ins w:id="11" w:author="Youngbum Kim" w:date="2022-02-14T09:04:00Z">
                    <w:r w:rsidRPr="00035567">
                      <w:rPr>
                        <w:rFonts w:cs="Arial"/>
                        <w:color w:val="000000"/>
                        <w:sz w:val="18"/>
                        <w:szCs w:val="18"/>
                        <w:highlight w:val="yellow"/>
                        <w:lang w:val="en-GB"/>
                      </w:rPr>
                      <w:t>K = 1 in case when both PCell/PSCell and sSCell are FDD. Otherwise, K = 2</w:t>
                    </w:r>
                  </w:ins>
                </w:p>
                <w:p w14:paraId="2FD29EC1" w14:textId="77777777" w:rsidR="00035567" w:rsidRPr="00B5001A" w:rsidRDefault="00035567" w:rsidP="005D615B">
                  <w:pPr>
                    <w:numPr>
                      <w:ilvl w:val="0"/>
                      <w:numId w:val="62"/>
                    </w:numPr>
                    <w:autoSpaceDE w:val="0"/>
                    <w:autoSpaceDN w:val="0"/>
                    <w:adjustRightInd w:val="0"/>
                    <w:snapToGrid w:val="0"/>
                    <w:spacing w:before="0" w:after="0"/>
                    <w:contextualSpacing/>
                    <w:rPr>
                      <w:rFonts w:eastAsia="ＭＳ ゴシック" w:cs="Arial"/>
                      <w:color w:val="000000"/>
                      <w:sz w:val="18"/>
                      <w:szCs w:val="18"/>
                      <w:lang w:val="en-GB" w:eastAsia="ja-JP"/>
                    </w:rPr>
                  </w:pPr>
                  <w:r w:rsidRPr="00B5001A">
                    <w:rPr>
                      <w:rFonts w:eastAsia="ＭＳ ゴシック" w:cs="Arial"/>
                      <w:color w:val="000000"/>
                      <w:sz w:val="18"/>
                      <w:szCs w:val="18"/>
                      <w:lang w:val="en-GB" w:eastAsia="ja-JP"/>
                    </w:rPr>
                    <w:t>Same numerology between sSCell and P(S)Cell or sSCell SCS is larger than P(S)Cell SCS</w:t>
                  </w:r>
                </w:p>
                <w:p w14:paraId="3E213073" w14:textId="77777777" w:rsidR="00035567" w:rsidRPr="00B5001A" w:rsidRDefault="00035567" w:rsidP="005D615B">
                  <w:pPr>
                    <w:numPr>
                      <w:ilvl w:val="0"/>
                      <w:numId w:val="62"/>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12" w:author="Youngbum Kim" w:date="2022-02-12T20:12:00Z">
                    <w:r w:rsidRPr="00B5001A" w:rsidDel="00290E7A">
                      <w:rPr>
                        <w:rFonts w:eastAsia="ＭＳ ゴシック" w:cs="Arial"/>
                        <w:color w:val="000000"/>
                        <w:sz w:val="18"/>
                        <w:szCs w:val="18"/>
                        <w:highlight w:val="yellow"/>
                        <w:lang w:val="en-GB" w:eastAsia="ja-JP"/>
                      </w:rPr>
                      <w:delText xml:space="preserve">FFS: </w:delText>
                    </w:r>
                  </w:del>
                  <w:r w:rsidRPr="00B5001A">
                    <w:rPr>
                      <w:rFonts w:eastAsia="ＭＳ ゴシック" w:cs="Arial"/>
                      <w:color w:val="000000"/>
                      <w:sz w:val="18"/>
                      <w:szCs w:val="18"/>
                      <w:highlight w:val="yellow"/>
                      <w:lang w:val="en-GB" w:eastAsia="ja-JP"/>
                    </w:rPr>
                    <w:t>USS set(s) for DCI format 0_1,1_1,0_2,1_2 configured on sSCell for CCS from sSCell to PCell/PSCell</w:t>
                  </w:r>
                </w:p>
                <w:p w14:paraId="1A4C798E" w14:textId="77777777" w:rsidR="00035567" w:rsidRPr="00B5001A" w:rsidRDefault="00035567" w:rsidP="005D615B">
                  <w:pPr>
                    <w:numPr>
                      <w:ilvl w:val="0"/>
                      <w:numId w:val="62"/>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13" w:author="Youngbum Kim" w:date="2022-02-12T20:18:00Z">
                    <w:r w:rsidRPr="00B5001A" w:rsidDel="00290E7A">
                      <w:rPr>
                        <w:rFonts w:eastAsia="ＭＳ ゴシック" w:cs="Arial"/>
                        <w:color w:val="000000"/>
                        <w:sz w:val="18"/>
                        <w:szCs w:val="18"/>
                        <w:highlight w:val="yellow"/>
                        <w:lang w:val="en-GB" w:eastAsia="ja-JP"/>
                      </w:rPr>
                      <w:delText>FFS: Support of sSCell deactivation/activation when sSCell cross carrier scheduling to PCell/PSCell is configured</w:delText>
                    </w:r>
                  </w:del>
                </w:p>
                <w:p w14:paraId="02E004E5" w14:textId="77777777" w:rsidR="00035567" w:rsidRPr="00B5001A" w:rsidRDefault="00035567" w:rsidP="005D615B">
                  <w:pPr>
                    <w:numPr>
                      <w:ilvl w:val="0"/>
                      <w:numId w:val="62"/>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14" w:author="Youngbum Kim" w:date="2022-02-12T20:18:00Z">
                    <w:r w:rsidRPr="00B5001A" w:rsidDel="00290E7A">
                      <w:rPr>
                        <w:rFonts w:eastAsia="ＭＳ ゴシック" w:cs="Arial"/>
                        <w:color w:val="000000"/>
                        <w:sz w:val="18"/>
                        <w:szCs w:val="18"/>
                        <w:highlight w:val="yellow"/>
                        <w:lang w:val="en-GB" w:eastAsia="ja-JP"/>
                      </w:rPr>
                      <w:delText>FFS: Support of sSCell dormancy when sSCell cross carrier scheduling to PCell/PSCell is configured</w:delText>
                    </w:r>
                  </w:del>
                </w:p>
                <w:p w14:paraId="67288388" w14:textId="77777777" w:rsidR="00035567" w:rsidRPr="00B5001A" w:rsidRDefault="00035567" w:rsidP="005D615B">
                  <w:pPr>
                    <w:numPr>
                      <w:ilvl w:val="0"/>
                      <w:numId w:val="62"/>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15" w:author="Youngbum Kim" w:date="2022-02-12T20:19:00Z">
                    <w:r w:rsidRPr="00B5001A" w:rsidDel="00290E7A">
                      <w:rPr>
                        <w:rFonts w:eastAsia="ＭＳ ゴシック" w:cs="Arial"/>
                        <w:color w:val="000000"/>
                        <w:sz w:val="18"/>
                        <w:szCs w:val="18"/>
                        <w:highlight w:val="yellow"/>
                        <w:lang w:val="en-GB" w:eastAsia="ja-JP"/>
                      </w:rPr>
                      <w:delText xml:space="preserve">FFS: </w:delText>
                    </w:r>
                  </w:del>
                  <w:r w:rsidRPr="00B5001A">
                    <w:rPr>
                      <w:rFonts w:eastAsia="ＭＳ ゴシック" w:cs="Arial"/>
                      <w:color w:val="000000"/>
                      <w:sz w:val="18"/>
                      <w:szCs w:val="18"/>
                      <w:highlight w:val="yellow"/>
                      <w:lang w:val="en-GB" w:eastAsia="ja-JP"/>
                    </w:rPr>
                    <w:t xml:space="preserve">PDCCH monitoring occasion(s) is within the first 3 OFDM symbols of a </w:t>
                  </w:r>
                  <w:del w:id="16" w:author="Youngbum Kim" w:date="2022-02-12T20:19:00Z">
                    <w:r w:rsidRPr="00B5001A" w:rsidDel="00290E7A">
                      <w:rPr>
                        <w:rFonts w:eastAsia="ＭＳ ゴシック" w:cs="Arial"/>
                        <w:color w:val="000000"/>
                        <w:sz w:val="18"/>
                        <w:szCs w:val="18"/>
                        <w:highlight w:val="yellow"/>
                        <w:lang w:val="en-GB" w:eastAsia="ja-JP"/>
                      </w:rPr>
                      <w:delText xml:space="preserve">PCell/PSCell </w:delText>
                    </w:r>
                  </w:del>
                  <w:r w:rsidRPr="00B5001A">
                    <w:rPr>
                      <w:rFonts w:eastAsia="ＭＳ ゴシック" w:cs="Arial"/>
                      <w:color w:val="000000"/>
                      <w:sz w:val="18"/>
                      <w:szCs w:val="18"/>
                      <w:highlight w:val="yellow"/>
                      <w:lang w:val="en-GB" w:eastAsia="ja-JP"/>
                    </w:rPr>
                    <w:t>slot</w:t>
                  </w:r>
                  <w:ins w:id="17" w:author="Youngbum Kim" w:date="2022-02-12T20:19:00Z">
                    <w:r>
                      <w:rPr>
                        <w:rFonts w:eastAsia="ＭＳ ゴシック" w:cs="Arial"/>
                        <w:color w:val="000000"/>
                        <w:sz w:val="18"/>
                        <w:szCs w:val="18"/>
                        <w:highlight w:val="yellow"/>
                        <w:lang w:val="en-GB" w:eastAsia="ja-JP"/>
                      </w:rPr>
                      <w:t xml:space="preserve"> of a </w:t>
                    </w:r>
                    <w:r w:rsidRPr="00290E7A">
                      <w:rPr>
                        <w:rFonts w:eastAsia="ＭＳ ゴシック" w:cs="Arial"/>
                        <w:color w:val="000000"/>
                        <w:sz w:val="18"/>
                        <w:szCs w:val="18"/>
                        <w:highlight w:val="yellow"/>
                        <w:lang w:val="en-GB" w:eastAsia="ja-JP"/>
                      </w:rPr>
                      <w:t>corresponding scheduling cell (PCell/PSCell or sSCell)</w:t>
                    </w:r>
                  </w:ins>
                </w:p>
                <w:p w14:paraId="184AD70C" w14:textId="77777777" w:rsidR="00035567" w:rsidRPr="00B5001A" w:rsidRDefault="00035567" w:rsidP="005D615B">
                  <w:pPr>
                    <w:numPr>
                      <w:ilvl w:val="0"/>
                      <w:numId w:val="62"/>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18" w:author="Youngbum Kim" w:date="2022-02-12T20:20:00Z">
                    <w:r w:rsidRPr="00B5001A" w:rsidDel="00290E7A">
                      <w:rPr>
                        <w:rFonts w:eastAsia="ＭＳ ゴシック" w:cs="Arial"/>
                        <w:color w:val="000000"/>
                        <w:sz w:val="18"/>
                        <w:szCs w:val="18"/>
                        <w:highlight w:val="yellow"/>
                        <w:lang w:val="en-GB" w:eastAsia="ja-JP"/>
                      </w:rPr>
                      <w:delText>FFS: Numbers of CORESET configurations and search space sets on sSCell (for PCell/PSCell cross-carrier scheduling)</w:delText>
                    </w:r>
                  </w:del>
                </w:p>
                <w:p w14:paraId="0A289B4A" w14:textId="77777777" w:rsidR="00035567" w:rsidRPr="00B5001A" w:rsidRDefault="00035567" w:rsidP="005D615B">
                  <w:pPr>
                    <w:numPr>
                      <w:ilvl w:val="0"/>
                      <w:numId w:val="62"/>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19" w:author="Youngbum Kim" w:date="2022-02-12T20:21:00Z">
                    <w:r w:rsidRPr="00B5001A" w:rsidDel="00290E7A">
                      <w:rPr>
                        <w:rFonts w:eastAsia="ＭＳ ゴシック" w:cs="Arial"/>
                        <w:color w:val="000000"/>
                        <w:sz w:val="18"/>
                        <w:szCs w:val="18"/>
                        <w:highlight w:val="yellow"/>
                        <w:lang w:val="en-GB" w:eastAsia="ja-JP"/>
                      </w:rPr>
                      <w:delText>FFS: frame boundary alignment between PCell/PSCell and sSCell</w:delText>
                    </w:r>
                  </w:del>
                </w:p>
                <w:p w14:paraId="52DA14A3" w14:textId="77777777" w:rsidR="00035567" w:rsidRPr="00B5001A" w:rsidRDefault="00035567" w:rsidP="005D615B">
                  <w:pPr>
                    <w:numPr>
                      <w:ilvl w:val="0"/>
                      <w:numId w:val="62"/>
                    </w:numPr>
                    <w:autoSpaceDE w:val="0"/>
                    <w:autoSpaceDN w:val="0"/>
                    <w:adjustRightInd w:val="0"/>
                    <w:snapToGrid w:val="0"/>
                    <w:spacing w:before="0" w:after="0"/>
                    <w:contextualSpacing/>
                    <w:rPr>
                      <w:rFonts w:eastAsia="ＭＳ ゴシック" w:cs="Arial"/>
                      <w:color w:val="000000"/>
                      <w:sz w:val="18"/>
                      <w:szCs w:val="18"/>
                      <w:lang w:val="en-GB" w:eastAsia="ja-JP"/>
                    </w:rPr>
                  </w:pPr>
                  <w:del w:id="20" w:author="Youngbum Kim" w:date="2022-02-12T20:21:00Z">
                    <w:r w:rsidRPr="00B5001A" w:rsidDel="00290E7A">
                      <w:rPr>
                        <w:rFonts w:eastAsia="ＭＳ ゴシック" w:cs="Arial"/>
                        <w:color w:val="000000"/>
                        <w:sz w:val="18"/>
                        <w:szCs w:val="18"/>
                        <w:highlight w:val="yellow"/>
                        <w:lang w:val="en-GB" w:eastAsia="ja-JP"/>
                      </w:rPr>
                      <w:delText>FFS: Precoder granularity of REG-bundle size when CCS from sSCell to PCell/PSCell is configured</w:delText>
                    </w:r>
                  </w:del>
                </w:p>
                <w:p w14:paraId="1356983F" w14:textId="77777777" w:rsidR="00035567" w:rsidRPr="00B5001A" w:rsidRDefault="00035567" w:rsidP="00035567">
                  <w:pPr>
                    <w:autoSpaceDE w:val="0"/>
                    <w:autoSpaceDN w:val="0"/>
                    <w:adjustRightInd w:val="0"/>
                    <w:snapToGrid w:val="0"/>
                    <w:spacing w:after="0"/>
                    <w:ind w:left="720"/>
                    <w:contextualSpacing/>
                    <w:rPr>
                      <w:rFonts w:eastAsia="ＭＳ ゴシック" w:cs="Arial"/>
                      <w:color w:val="000000"/>
                      <w:sz w:val="18"/>
                      <w:szCs w:val="18"/>
                      <w:lang w:val="en-GB" w:eastAsia="ja-JP"/>
                    </w:rPr>
                  </w:pPr>
                </w:p>
                <w:p w14:paraId="7C1B52FE" w14:textId="77777777" w:rsidR="00035567" w:rsidRPr="00942A71" w:rsidRDefault="00035567" w:rsidP="00035567">
                  <w:pPr>
                    <w:autoSpaceDE w:val="0"/>
                    <w:autoSpaceDN w:val="0"/>
                    <w:adjustRightInd w:val="0"/>
                    <w:snapToGrid w:val="0"/>
                    <w:spacing w:afterLines="50"/>
                    <w:ind w:left="360" w:hanging="360"/>
                    <w:contextualSpacing/>
                    <w:rPr>
                      <w:rFonts w:eastAsia="ＭＳ ゴシック" w:cs="Arial"/>
                      <w:sz w:val="18"/>
                      <w:szCs w:val="18"/>
                      <w:lang w:val="en-GB" w:eastAsia="ja-JP"/>
                    </w:rPr>
                  </w:pPr>
                  <w:r w:rsidRPr="00B5001A">
                    <w:rPr>
                      <w:rFonts w:eastAsia="ＭＳ ゴシック" w:cs="Arial"/>
                      <w:color w:val="000000"/>
                      <w:sz w:val="18"/>
                      <w:szCs w:val="18"/>
                      <w:lang w:val="en-GB" w:eastAsia="ja-JP"/>
                    </w:rPr>
                    <w:t>Note: The SCell configured with Cross-carrier scheduling to PCell/PSCell is referred to as ‘sSCell’</w:t>
                  </w:r>
                </w:p>
              </w:tc>
            </w:tr>
          </w:tbl>
          <w:p w14:paraId="510D5CA8" w14:textId="38358F03" w:rsidR="00035567" w:rsidRPr="00434D06" w:rsidRDefault="00035567" w:rsidP="0081115A">
            <w:pPr>
              <w:spacing w:beforeLines="50" w:before="120"/>
              <w:jc w:val="left"/>
              <w:rPr>
                <w:rFonts w:ascii="Calibri" w:hAnsi="Calibri" w:cs="Calibri"/>
                <w:color w:val="000000"/>
              </w:rPr>
            </w:pPr>
          </w:p>
        </w:tc>
      </w:tr>
      <w:tr w:rsidR="0081115A" w:rsidRPr="00434D06" w14:paraId="2E7EF981" w14:textId="77777777" w:rsidTr="00035567">
        <w:tc>
          <w:tcPr>
            <w:tcW w:w="0" w:type="auto"/>
            <w:tcBorders>
              <w:top w:val="single" w:sz="4" w:space="0" w:color="auto"/>
              <w:left w:val="single" w:sz="4" w:space="0" w:color="auto"/>
              <w:bottom w:val="single" w:sz="4" w:space="0" w:color="auto"/>
              <w:right w:val="single" w:sz="4" w:space="0" w:color="auto"/>
            </w:tcBorders>
          </w:tcPr>
          <w:p w14:paraId="0952E5DE" w14:textId="0A7F8C0A" w:rsidR="0081115A" w:rsidRPr="00434D06" w:rsidRDefault="0081115A" w:rsidP="0081115A">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_Ref95842936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2807E45" w14:textId="77777777" w:rsidR="00E1313B" w:rsidRDefault="00E1313B" w:rsidP="00E1313B">
            <w:pPr>
              <w:rPr>
                <w:rFonts w:ascii="Times New Roman" w:eastAsia="PMingLiU" w:hAnsi="Times New Roman"/>
                <w:lang w:eastAsia="zh-TW"/>
              </w:rPr>
            </w:pPr>
            <w:r>
              <w:rPr>
                <w:rFonts w:eastAsia="PMingLiU"/>
                <w:lang w:eastAsia="zh-TW"/>
              </w:rPr>
              <w:t xml:space="preserve">In the Rel-17 DSS WID (RP-211345), it is noted that: </w:t>
            </w:r>
          </w:p>
          <w:p w14:paraId="467919BF" w14:textId="77777777" w:rsidR="00E1313B" w:rsidRDefault="00E1313B" w:rsidP="00E1313B">
            <w:pPr>
              <w:ind w:left="360"/>
              <w:rPr>
                <w:rFonts w:eastAsia="ＭＳ ゴシック"/>
                <w:lang w:eastAsia="ja-JP"/>
              </w:rPr>
            </w:pPr>
            <w:r>
              <w:t>This work item is limited to FR1, and includes the following objectives for NR Dynamic Spectrum Sharing (DSS):</w:t>
            </w:r>
          </w:p>
          <w:p w14:paraId="2EDD97D1"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r>
              <w:t>PDCCH enhancements for cross-carrier scheduling including [RAN1, RAN2]</w:t>
            </w:r>
          </w:p>
          <w:p w14:paraId="06160831" w14:textId="77777777" w:rsidR="00E1313B" w:rsidRDefault="00E1313B" w:rsidP="005D615B">
            <w:pPr>
              <w:numPr>
                <w:ilvl w:val="1"/>
                <w:numId w:val="66"/>
              </w:numPr>
              <w:overflowPunct w:val="0"/>
              <w:autoSpaceDE w:val="0"/>
              <w:autoSpaceDN w:val="0"/>
              <w:adjustRightInd w:val="0"/>
              <w:spacing w:before="0" w:after="0"/>
              <w:ind w:left="1800"/>
              <w:jc w:val="left"/>
              <w:textAlignment w:val="baseline"/>
              <w:rPr>
                <w:b/>
              </w:rPr>
            </w:pPr>
            <w:r>
              <w:rPr>
                <w:b/>
              </w:rPr>
              <w:t>PDCCH of SCell scheduling PDSCH or PUSCH on P(S)Cell</w:t>
            </w:r>
          </w:p>
          <w:p w14:paraId="1644FC6C"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r>
              <w:t>Note: The total PDCCH blind decoding budget should not be changed as a result of this work</w:t>
            </w:r>
          </w:p>
          <w:p w14:paraId="6F946CAF"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r>
              <w:t xml:space="preserve">Note: </w:t>
            </w:r>
            <w:r>
              <w:rPr>
                <w:highlight w:val="yellow"/>
              </w:rPr>
              <w:t>These enhancements are not specific to DSS and are generally applicable to cross-carrier scheduling in carrier aggregation</w:t>
            </w:r>
          </w:p>
          <w:p w14:paraId="2C1A7148" w14:textId="77777777" w:rsidR="00E1313B" w:rsidRDefault="00E1313B" w:rsidP="00E1313B">
            <w:pPr>
              <w:rPr>
                <w:rFonts w:eastAsia="PMingLiU"/>
                <w:lang w:eastAsia="zh-TW"/>
              </w:rPr>
            </w:pPr>
          </w:p>
          <w:p w14:paraId="0D78ACCD" w14:textId="77777777" w:rsidR="00E1313B" w:rsidRDefault="00E1313B" w:rsidP="00E1313B">
            <w:pPr>
              <w:rPr>
                <w:rFonts w:eastAsia="PMingLiU"/>
                <w:lang w:eastAsia="zh-TW"/>
              </w:rPr>
            </w:pPr>
            <w:r>
              <w:rPr>
                <w:rFonts w:eastAsia="PMingLiU"/>
                <w:lang w:eastAsia="zh-TW"/>
              </w:rPr>
              <w:t>Since the feature of “</w:t>
            </w:r>
            <w:r>
              <w:t>SCell scheduling PDSCH or PUSCH on P(S)Cell</w:t>
            </w:r>
            <w:r>
              <w:rPr>
                <w:rFonts w:eastAsia="PMingLiU"/>
                <w:lang w:eastAsia="zh-TW"/>
              </w:rPr>
              <w:t xml:space="preserve">” is not specific to DSS and is generally applicable to cross-carrier scheduling in carrier aggregation, we think the following scenarios should be separately reported for both Type A and Type B UE: </w:t>
            </w:r>
          </w:p>
          <w:p w14:paraId="6989FF8C"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lower-numerology sSCell scheduling higher-numerology P(S)Cell</w:t>
            </w:r>
          </w:p>
          <w:p w14:paraId="6E1D9E36"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higher-numerology sSCell scheduling lower-numerology P(S)Cell</w:t>
            </w:r>
          </w:p>
          <w:p w14:paraId="014B5D3B"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same numerology between sSCell and P(S)Cell</w:t>
            </w:r>
          </w:p>
          <w:p w14:paraId="43444B38" w14:textId="77777777" w:rsidR="00E1313B" w:rsidRDefault="00E1313B" w:rsidP="00E1313B">
            <w:pPr>
              <w:rPr>
                <w:rFonts w:eastAsia="PMingLiU"/>
                <w:lang w:eastAsia="zh-TW"/>
              </w:rPr>
            </w:pPr>
          </w:p>
          <w:p w14:paraId="2E067252" w14:textId="77777777" w:rsidR="00E1313B" w:rsidRDefault="00E1313B" w:rsidP="00E1313B">
            <w:pPr>
              <w:rPr>
                <w:rFonts w:eastAsia="PMingLiU"/>
                <w:lang w:eastAsia="zh-TW"/>
              </w:rPr>
            </w:pPr>
            <w:r>
              <w:rPr>
                <w:rFonts w:eastAsia="PMingLiU"/>
                <w:lang w:eastAsia="zh-TW"/>
              </w:rPr>
              <w:t>Furthermore, it is agreed in RAN1 #106-bis-e that:</w:t>
            </w:r>
          </w:p>
          <w:p w14:paraId="485C83F6" w14:textId="77777777" w:rsidR="00E1313B" w:rsidRDefault="00E1313B" w:rsidP="00E1313B">
            <w:pPr>
              <w:pStyle w:val="Heading3"/>
              <w:ind w:left="420"/>
              <w:rPr>
                <w:rFonts w:ascii="Times New Roman" w:eastAsia="ＭＳ ゴシック" w:hAnsi="Times New Roman"/>
                <w:sz w:val="20"/>
                <w:highlight w:val="green"/>
                <w:lang w:eastAsia="zh-CN"/>
              </w:rPr>
            </w:pPr>
            <w:r>
              <w:rPr>
                <w:rFonts w:ascii="Times New Roman" w:hAnsi="Times New Roman"/>
                <w:b w:val="0"/>
                <w:sz w:val="20"/>
                <w:highlight w:val="green"/>
                <w:lang w:eastAsia="zh-CN"/>
              </w:rPr>
              <w:t>Agreement</w:t>
            </w:r>
          </w:p>
          <w:p w14:paraId="203F5BD8" w14:textId="13B6B268" w:rsidR="00E1313B" w:rsidRDefault="00E1313B" w:rsidP="005D615B">
            <w:pPr>
              <w:numPr>
                <w:ilvl w:val="0"/>
                <w:numId w:val="68"/>
              </w:numPr>
              <w:spacing w:before="0" w:after="160" w:line="256" w:lineRule="auto"/>
              <w:ind w:left="1260"/>
              <w:contextualSpacing/>
              <w:rPr>
                <w:rFonts w:ascii="Times New Roman" w:eastAsia="DengXian" w:hAnsi="Times New Roman"/>
                <w:lang w:val="en-GB" w:eastAsia="zh-CN"/>
              </w:rPr>
            </w:pPr>
            <w:r>
              <w:rPr>
                <w:lang w:eastAsia="zh-CN"/>
              </w:rPr>
              <w:t>When P(S)Cell SCS (</w:t>
            </w:r>
            <m:oMath>
              <m:r>
                <m:rPr>
                  <m:sty m:val="p"/>
                </m:rPr>
                <w:rPr>
                  <w:rFonts w:ascii="Cambria Math" w:hAnsi="Cambria Math"/>
                </w:rPr>
                <m:t>?_</m:t>
              </m:r>
            </m:oMath>
            <w:r>
              <w:rPr>
                <w:lang w:eastAsia="zh-CN"/>
              </w:rPr>
              <w:t>) is larger than sSCell SCS (</w:t>
            </w:r>
            <m:oMath>
              <m:r>
                <m:rPr>
                  <m:sty m:val="p"/>
                </m:rPr>
                <w:rPr>
                  <w:rFonts w:ascii="Cambria Math" w:hAnsi="Cambria Math"/>
                </w:rPr>
                <m:t>?_1</m:t>
              </m:r>
            </m:oMath>
            <w:r>
              <w:rPr>
                <w:lang w:eastAsia="zh-CN"/>
              </w:rPr>
              <w:t xml:space="preserve">), </w:t>
            </w:r>
            <w:r>
              <w:t xml:space="preserve">for CCS from sSCell to P(S)Cell and, </w:t>
            </w:r>
            <w:r>
              <w:rPr>
                <w:lang w:eastAsia="zh-CN"/>
              </w:rPr>
              <w:t>it is not supported Rel-17 DSS.</w:t>
            </w:r>
          </w:p>
          <w:p w14:paraId="39B34164" w14:textId="77777777" w:rsidR="00E1313B" w:rsidRDefault="00E1313B" w:rsidP="00E1313B">
            <w:pPr>
              <w:rPr>
                <w:rFonts w:eastAsia="PMingLiU"/>
                <w:lang w:eastAsia="zh-TW"/>
              </w:rPr>
            </w:pPr>
          </w:p>
          <w:p w14:paraId="2CE05D97" w14:textId="77777777" w:rsidR="00E1313B" w:rsidRDefault="00E1313B" w:rsidP="00E1313B">
            <w:pPr>
              <w:rPr>
                <w:rFonts w:eastAsia="PMingLiU"/>
                <w:lang w:eastAsia="zh-TW"/>
              </w:rPr>
            </w:pPr>
            <w:r>
              <w:rPr>
                <w:rFonts w:eastAsia="PMingLiU"/>
                <w:lang w:eastAsia="zh-TW"/>
              </w:rPr>
              <w:lastRenderedPageBreak/>
              <w:t xml:space="preserve">It can be seen that “lower-numerology sSCell scheduling higher-numerology P(S)Cell” </w:t>
            </w:r>
            <w:r>
              <w:rPr>
                <w:lang w:eastAsia="zh-CN"/>
              </w:rPr>
              <w:t>is not supported in Rel-17 DSS.</w:t>
            </w:r>
          </w:p>
          <w:p w14:paraId="36732F8A" w14:textId="77777777" w:rsidR="00E1313B" w:rsidRDefault="00E1313B" w:rsidP="00E1313B">
            <w:pPr>
              <w:rPr>
                <w:rFonts w:eastAsia="PMingLiU"/>
                <w:lang w:eastAsia="zh-TW"/>
              </w:rPr>
            </w:pPr>
          </w:p>
          <w:p w14:paraId="7BF3981F" w14:textId="77777777" w:rsidR="00E1313B" w:rsidRDefault="00E1313B" w:rsidP="00E1313B">
            <w:pPr>
              <w:rPr>
                <w:rFonts w:eastAsia="PMingLiU"/>
                <w:b/>
              </w:rPr>
            </w:pPr>
            <w:r>
              <w:rPr>
                <w:rFonts w:eastAsia="PMingLiU"/>
                <w:b/>
                <w:u w:val="single"/>
                <w:lang w:eastAsia="zh-TW"/>
              </w:rPr>
              <w:t>Observation</w:t>
            </w:r>
            <w:r>
              <w:rPr>
                <w:rFonts w:eastAsia="PMingLiU"/>
                <w:b/>
                <w:u w:val="single"/>
              </w:rPr>
              <w:t>:</w:t>
            </w:r>
            <w:r>
              <w:rPr>
                <w:rFonts w:eastAsia="PMingLiU"/>
                <w:b/>
              </w:rPr>
              <w:t xml:space="preserve"> Since the feature of “SCell scheduling PDSCH or PUSCH on P(S)Cell” is not specific to DSS and is generally applicable to cross-carrier scheduling in carrier aggregation, and “lower-numerology sSCell scheduling higher-numerology P(S)Cell” is not supported in Rel-17 DSS as RAN1 #106-bis-e agreement, the following scenarios should be separately reported for both Type A and Type B UE:</w:t>
            </w:r>
          </w:p>
          <w:p w14:paraId="4B1FD90B"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higher-numerology sSCell scheduling lower-numerology P(S)Cell</w:t>
            </w:r>
          </w:p>
          <w:p w14:paraId="1FD65789"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same numerology between sSCell and P(S)Cell</w:t>
            </w:r>
          </w:p>
          <w:p w14:paraId="7CE8E2C1"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both</w:t>
            </w:r>
          </w:p>
          <w:p w14:paraId="0D500AF7" w14:textId="77777777" w:rsidR="00E1313B" w:rsidRDefault="00E1313B" w:rsidP="00E1313B">
            <w:pPr>
              <w:rPr>
                <w:rFonts w:eastAsia="PMingLiU"/>
                <w:b/>
                <w:lang w:eastAsia="zh-TW"/>
              </w:rPr>
            </w:pPr>
          </w:p>
          <w:p w14:paraId="52C15B27" w14:textId="77777777" w:rsidR="00E1313B" w:rsidRDefault="00E1313B" w:rsidP="00E1313B">
            <w:pPr>
              <w:rPr>
                <w:rFonts w:eastAsia="PMingLiU"/>
                <w:b/>
                <w:lang w:eastAsia="zh-TW"/>
              </w:rPr>
            </w:pPr>
            <w:r>
              <w:rPr>
                <w:rFonts w:eastAsia="PMingLiU"/>
                <w:b/>
                <w:u w:val="single"/>
                <w:lang w:eastAsia="zh-TW"/>
              </w:rPr>
              <w:t>Proposal</w:t>
            </w:r>
            <w:r>
              <w:rPr>
                <w:rFonts w:eastAsia="PMingLiU"/>
                <w:b/>
                <w:u w:val="single"/>
              </w:rPr>
              <w:t>:</w:t>
            </w:r>
          </w:p>
          <w:p w14:paraId="5ED2D490" w14:textId="77777777" w:rsidR="00E1313B" w:rsidRDefault="00E1313B" w:rsidP="00E1313B">
            <w:pPr>
              <w:rPr>
                <w:rFonts w:eastAsia="PMingLiU"/>
                <w:b/>
                <w:lang w:eastAsia="zh-TW"/>
              </w:rPr>
            </w:pPr>
            <w:r>
              <w:rPr>
                <w:rFonts w:eastAsia="PMingLiU"/>
                <w:b/>
                <w:lang w:eastAsia="zh-TW"/>
              </w:rPr>
              <w:t>Adopt the following candidate values</w:t>
            </w:r>
          </w:p>
          <w:p w14:paraId="593179A5" w14:textId="77777777" w:rsidR="00E1313B" w:rsidRDefault="00E1313B" w:rsidP="005D615B">
            <w:pPr>
              <w:pStyle w:val="ListParagraph"/>
              <w:numPr>
                <w:ilvl w:val="0"/>
                <w:numId w:val="69"/>
              </w:numPr>
              <w:spacing w:before="0" w:after="0"/>
              <w:contextualSpacing w:val="0"/>
              <w:jc w:val="left"/>
              <w:rPr>
                <w:rFonts w:eastAsia="PMingLiU"/>
                <w:b/>
                <w:lang w:eastAsia="zh-TW"/>
              </w:rPr>
            </w:pPr>
            <w:r>
              <w:rPr>
                <w:rFonts w:eastAsia="PMingLiU"/>
                <w:b/>
                <w:lang w:eastAsia="zh-TW"/>
              </w:rPr>
              <w:t>One or more of supported SCS combinations ({P(S)Cell SCS in kHz, sSCell SCS in kHz}) from following set are indicated by the UE: {15,15}, {15,30}, (15, 60), {30,30}, {30,60},{60,60})</w:t>
            </w:r>
          </w:p>
          <w:p w14:paraId="024F7E60" w14:textId="77777777" w:rsidR="0081115A" w:rsidRDefault="0081115A"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500"/>
              <w:gridCol w:w="2129"/>
              <w:gridCol w:w="5978"/>
              <w:gridCol w:w="617"/>
              <w:gridCol w:w="527"/>
              <w:gridCol w:w="222"/>
              <w:gridCol w:w="222"/>
              <w:gridCol w:w="566"/>
              <w:gridCol w:w="447"/>
              <w:gridCol w:w="1270"/>
              <w:gridCol w:w="222"/>
              <w:gridCol w:w="5118"/>
              <w:gridCol w:w="1402"/>
            </w:tblGrid>
            <w:tr w:rsidR="008F7DBF" w:rsidRPr="00B11DBE" w14:paraId="4DC0E716" w14:textId="77777777" w:rsidTr="00B11DBE">
              <w:tc>
                <w:tcPr>
                  <w:tcW w:w="0" w:type="auto"/>
                  <w:shd w:val="clear" w:color="auto" w:fill="auto"/>
                </w:tcPr>
                <w:p w14:paraId="3C2D690E" w14:textId="38C6C4A4"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34. NR_DSS</w:t>
                  </w:r>
                </w:p>
              </w:tc>
              <w:tc>
                <w:tcPr>
                  <w:tcW w:w="0" w:type="auto"/>
                  <w:shd w:val="clear" w:color="auto" w:fill="auto"/>
                </w:tcPr>
                <w:p w14:paraId="35242304" w14:textId="3C7290B5"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34-2</w:t>
                  </w:r>
                </w:p>
              </w:tc>
              <w:tc>
                <w:tcPr>
                  <w:tcW w:w="0" w:type="auto"/>
                  <w:shd w:val="clear" w:color="auto" w:fill="auto"/>
                </w:tcPr>
                <w:p w14:paraId="46601DA1" w14:textId="12265463" w:rsidR="00E1313B" w:rsidRPr="00B11DBE" w:rsidRDefault="00E1313B" w:rsidP="00B11DBE">
                  <w:pPr>
                    <w:spacing w:beforeLines="50" w:before="120"/>
                    <w:jc w:val="left"/>
                    <w:rPr>
                      <w:rFonts w:cs="Arial"/>
                      <w:color w:val="000000"/>
                      <w:sz w:val="18"/>
                      <w:szCs w:val="18"/>
                    </w:rPr>
                  </w:pPr>
                  <w:r w:rsidRPr="00B11DBE">
                    <w:rPr>
                      <w:rFonts w:eastAsia="SimSun" w:cs="Arial"/>
                      <w:color w:val="000000"/>
                      <w:sz w:val="18"/>
                      <w:szCs w:val="18"/>
                      <w:lang w:eastAsia="zh-CN"/>
                    </w:rPr>
                    <w:t>Cross-carrier scheduling from SCell to PCell/PSCell (Type B)</w:t>
                  </w:r>
                </w:p>
              </w:tc>
              <w:tc>
                <w:tcPr>
                  <w:tcW w:w="0" w:type="auto"/>
                  <w:shd w:val="clear" w:color="auto" w:fill="auto"/>
                </w:tcPr>
                <w:p w14:paraId="63800B44" w14:textId="77777777" w:rsidR="00E1313B" w:rsidRPr="00B11DBE" w:rsidRDefault="00E1313B" w:rsidP="00B11DBE">
                  <w:pPr>
                    <w:autoSpaceDE w:val="0"/>
                    <w:autoSpaceDN w:val="0"/>
                    <w:adjustRightInd w:val="0"/>
                    <w:snapToGrid w:val="0"/>
                    <w:spacing w:afterLines="50"/>
                    <w:contextualSpacing/>
                    <w:rPr>
                      <w:rFonts w:eastAsia="ＭＳ ゴシック" w:cs="Arial"/>
                      <w:color w:val="000000"/>
                      <w:sz w:val="18"/>
                      <w:szCs w:val="18"/>
                      <w:lang w:eastAsia="ja-JP"/>
                    </w:rPr>
                  </w:pPr>
                  <w:r w:rsidRPr="00B11DBE">
                    <w:rPr>
                      <w:rFonts w:cs="Arial"/>
                      <w:color w:val="000000"/>
                      <w:sz w:val="18"/>
                      <w:szCs w:val="18"/>
                      <w:highlight w:val="yellow"/>
                    </w:rPr>
                    <w:t>[Support of Cross-carrier scheduling (CCS) from sSCell to PCell/PSCell  (Type B)]</w:t>
                  </w:r>
                </w:p>
                <w:p w14:paraId="423D1D79" w14:textId="77777777" w:rsidR="00E1313B" w:rsidRPr="00B11DBE" w:rsidRDefault="00E1313B" w:rsidP="005D615B">
                  <w:pPr>
                    <w:pStyle w:val="ListParagraph"/>
                    <w:numPr>
                      <w:ilvl w:val="0"/>
                      <w:numId w:val="70"/>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Cross-carrier scheduling from sSCell to PCell/PSCell with CIF</w:t>
                  </w:r>
                </w:p>
                <w:p w14:paraId="3DA088C5" w14:textId="77777777" w:rsidR="00E1313B" w:rsidRPr="00B11DBE" w:rsidRDefault="00E1313B" w:rsidP="005D615B">
                  <w:pPr>
                    <w:pStyle w:val="ListParagraph"/>
                    <w:numPr>
                      <w:ilvl w:val="0"/>
                      <w:numId w:val="70"/>
                    </w:numPr>
                    <w:autoSpaceDE w:val="0"/>
                    <w:autoSpaceDN w:val="0"/>
                    <w:adjustRightInd w:val="0"/>
                    <w:snapToGrid w:val="0"/>
                    <w:spacing w:before="0" w:after="0"/>
                    <w:rPr>
                      <w:rFonts w:cs="Arial"/>
                      <w:color w:val="000000"/>
                      <w:sz w:val="18"/>
                      <w:szCs w:val="18"/>
                    </w:rPr>
                  </w:pPr>
                  <w:r w:rsidRPr="00B11DBE">
                    <w:rPr>
                      <w:rFonts w:cs="Arial"/>
                      <w:color w:val="000000"/>
                      <w:sz w:val="18"/>
                      <w:szCs w:val="18"/>
                    </w:rPr>
                    <w:t xml:space="preserve">sSCell USS set(s) (for CCS from sSCell to PCell/PSCell) and search space sets on PCell/PSCell can be configured so that the UE monitors them in overlapping </w:t>
                  </w:r>
                  <w:r w:rsidRPr="00B11DBE">
                    <w:rPr>
                      <w:rFonts w:cs="Arial"/>
                      <w:color w:val="000000"/>
                      <w:sz w:val="18"/>
                      <w:szCs w:val="18"/>
                      <w:highlight w:val="yellow"/>
                    </w:rPr>
                    <w:t>[slot/symbol]</w:t>
                  </w:r>
                  <w:r w:rsidRPr="00B11DBE">
                    <w:rPr>
                      <w:rFonts w:cs="Arial"/>
                      <w:color w:val="000000"/>
                      <w:sz w:val="18"/>
                      <w:szCs w:val="18"/>
                    </w:rPr>
                    <w:t xml:space="preserve"> of PCell/PSCell and sSCell</w:t>
                  </w:r>
                </w:p>
                <w:p w14:paraId="52ABB0ED" w14:textId="77777777" w:rsidR="00E1313B" w:rsidRPr="00B11DBE" w:rsidRDefault="00E1313B" w:rsidP="005D615B">
                  <w:pPr>
                    <w:pStyle w:val="ListParagraph"/>
                    <w:numPr>
                      <w:ilvl w:val="0"/>
                      <w:numId w:val="70"/>
                    </w:numPr>
                    <w:autoSpaceDE w:val="0"/>
                    <w:autoSpaceDN w:val="0"/>
                    <w:adjustRightInd w:val="0"/>
                    <w:snapToGrid w:val="0"/>
                    <w:spacing w:before="0" w:after="0"/>
                    <w:rPr>
                      <w:rFonts w:cs="Arial"/>
                      <w:color w:val="000000"/>
                      <w:sz w:val="18"/>
                      <w:szCs w:val="18"/>
                    </w:rPr>
                  </w:pPr>
                  <w:r w:rsidRPr="00B11DBE">
                    <w:rPr>
                      <w:rFonts w:cs="Arial"/>
                      <w:color w:val="000000"/>
                      <w:sz w:val="18"/>
                      <w:szCs w:val="18"/>
                    </w:rPr>
                    <w:t>Configuration of scaling factor α  for BD and CCE limit handling and PDCCH overbooking handling on P(S)Cell</w:t>
                  </w:r>
                </w:p>
                <w:p w14:paraId="1FAF5941" w14:textId="77777777" w:rsidR="00E1313B" w:rsidRPr="00B11DBE" w:rsidRDefault="00E1313B" w:rsidP="005D615B">
                  <w:pPr>
                    <w:pStyle w:val="ListParagraph"/>
                    <w:numPr>
                      <w:ilvl w:val="0"/>
                      <w:numId w:val="70"/>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#unicast DCI limits for PCell/PSCell scheduling</w:t>
                  </w:r>
                </w:p>
                <w:p w14:paraId="24FFCE55" w14:textId="77777777" w:rsidR="00E1313B" w:rsidRPr="00B11DBE" w:rsidRDefault="00E1313B" w:rsidP="005D615B">
                  <w:pPr>
                    <w:pStyle w:val="ListParagraph"/>
                    <w:numPr>
                      <w:ilvl w:val="0"/>
                      <w:numId w:val="71"/>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Processing one unicast DCI scheduling DL on PCell/PSCell per PCell/PSCell slot and its aligned N consecutive sSCell slot(s)</w:t>
                  </w:r>
                </w:p>
                <w:p w14:paraId="049B63CE" w14:textId="77777777" w:rsidR="00E1313B" w:rsidRPr="00B11DBE" w:rsidRDefault="00E1313B" w:rsidP="005D615B">
                  <w:pPr>
                    <w:pStyle w:val="ListParagraph"/>
                    <w:numPr>
                      <w:ilvl w:val="0"/>
                      <w:numId w:val="71"/>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Processing one unicast DCI scheduling UL on PCell/PSCell per PCell/PSCell slot and its aligned N consecutive sSCell slot(s)</w:t>
                  </w:r>
                </w:p>
                <w:p w14:paraId="58508FE7" w14:textId="77777777" w:rsidR="00E1313B" w:rsidRPr="00B11DBE" w:rsidRDefault="00E1313B" w:rsidP="005D615B">
                  <w:pPr>
                    <w:pStyle w:val="ListParagraph"/>
                    <w:numPr>
                      <w:ilvl w:val="0"/>
                      <w:numId w:val="71"/>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N is based on pair of (PCell/PSCell SCS, sSCell SCS): N=1 for(15,15), (30,30), (60,60) and N=2 for (15,30), (30,60) and N=4 for (15, 60)</w:t>
                  </w:r>
                </w:p>
                <w:p w14:paraId="25AD885B"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rPr>
                  </w:pPr>
                  <w:r w:rsidRPr="00B11DBE">
                    <w:rPr>
                      <w:rFonts w:cs="Arial"/>
                      <w:color w:val="000000"/>
                      <w:sz w:val="18"/>
                      <w:szCs w:val="18"/>
                    </w:rPr>
                    <w:t>Same numerology between sSCell and P(S)Cell or sSCell SCS is larger than P(S)Cell SCS</w:t>
                  </w:r>
                </w:p>
                <w:p w14:paraId="0D54D311"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USS set(s) for DCI format 0_1,1_1,0_2,1_2 configured on sSCell for CCS from sSCell to PCell/PSCell</w:t>
                  </w:r>
                </w:p>
                <w:p w14:paraId="0A31FC02"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Support of sSCell deactivation/activation when sSCell cross carrier scheduling to PCell/PSCell is configured</w:t>
                  </w:r>
                </w:p>
                <w:p w14:paraId="3A9DA17C"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Support of sSCell dormancy when sSCell cross carrier scheduling to PCell/PSCell is configured</w:t>
                  </w:r>
                </w:p>
                <w:p w14:paraId="4C48D3D5"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PDCCH monitoring occasion(s) is within the first 3 OFDM symbols of a PCell/PSCell slot</w:t>
                  </w:r>
                </w:p>
                <w:p w14:paraId="20F37EA7"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Numbers of CORESET configurations and search space sets on sSCell (for PCell/PSCell cross-carrier scheduling)</w:t>
                  </w:r>
                </w:p>
                <w:p w14:paraId="384E9234"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frame boundary alignment between PCell/PSCell and sSCell</w:t>
                  </w:r>
                </w:p>
                <w:p w14:paraId="394B9DF2" w14:textId="77777777" w:rsidR="00E1313B" w:rsidRPr="00B11DBE" w:rsidRDefault="00E1313B" w:rsidP="005D615B">
                  <w:pPr>
                    <w:pStyle w:val="ListParagraph"/>
                    <w:numPr>
                      <w:ilvl w:val="0"/>
                      <w:numId w:val="72"/>
                    </w:numPr>
                    <w:autoSpaceDE w:val="0"/>
                    <w:autoSpaceDN w:val="0"/>
                    <w:adjustRightInd w:val="0"/>
                    <w:snapToGrid w:val="0"/>
                    <w:spacing w:before="0" w:after="0"/>
                    <w:rPr>
                      <w:rFonts w:cs="Arial"/>
                      <w:color w:val="000000"/>
                      <w:sz w:val="18"/>
                      <w:szCs w:val="18"/>
                    </w:rPr>
                  </w:pPr>
                  <w:r w:rsidRPr="00B11DBE">
                    <w:rPr>
                      <w:rFonts w:cs="Arial"/>
                      <w:color w:val="000000"/>
                      <w:sz w:val="18"/>
                      <w:szCs w:val="18"/>
                      <w:highlight w:val="yellow"/>
                    </w:rPr>
                    <w:t>FFS: Precoder granularity of REG-bundle size when CCS from sSCell to PCell/PSCell is configured</w:t>
                  </w:r>
                </w:p>
                <w:p w14:paraId="24F72A94" w14:textId="77777777" w:rsidR="00E1313B" w:rsidRPr="00B11DBE" w:rsidRDefault="00E1313B" w:rsidP="00B11DBE">
                  <w:pPr>
                    <w:pStyle w:val="ListParagraph"/>
                    <w:autoSpaceDE w:val="0"/>
                    <w:autoSpaceDN w:val="0"/>
                    <w:adjustRightInd w:val="0"/>
                    <w:snapToGrid w:val="0"/>
                    <w:rPr>
                      <w:rFonts w:cs="Arial"/>
                      <w:color w:val="000000"/>
                      <w:sz w:val="18"/>
                      <w:szCs w:val="18"/>
                    </w:rPr>
                  </w:pPr>
                </w:p>
                <w:p w14:paraId="705D86C5" w14:textId="39292531"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rPr>
                    <w:t>Note: The SCell configured with Cross-carrier scheduling to PCell/PSCell is referred to as ‘sSCell’</w:t>
                  </w:r>
                </w:p>
              </w:tc>
              <w:tc>
                <w:tcPr>
                  <w:tcW w:w="0" w:type="auto"/>
                  <w:shd w:val="clear" w:color="auto" w:fill="auto"/>
                </w:tcPr>
                <w:p w14:paraId="4F08393D" w14:textId="7A848FD4" w:rsidR="00E1313B" w:rsidRPr="00B11DBE" w:rsidRDefault="00E1313B" w:rsidP="00B11DBE">
                  <w:pPr>
                    <w:spacing w:beforeLines="50" w:before="120"/>
                    <w:jc w:val="left"/>
                    <w:rPr>
                      <w:rFonts w:cs="Arial"/>
                      <w:color w:val="000000"/>
                      <w:sz w:val="18"/>
                      <w:szCs w:val="18"/>
                    </w:rPr>
                  </w:pPr>
                  <w:r w:rsidRPr="00B11DBE">
                    <w:rPr>
                      <w:rFonts w:eastAsia="ＭＳ 明朝" w:cs="Arial"/>
                      <w:color w:val="000000"/>
                      <w:sz w:val="18"/>
                      <w:szCs w:val="18"/>
                      <w:lang w:eastAsia="ja-JP"/>
                    </w:rPr>
                    <w:t xml:space="preserve">6-5 </w:t>
                  </w:r>
                  <w:r w:rsidRPr="00B11DBE">
                    <w:rPr>
                      <w:rFonts w:eastAsia="ＭＳ 明朝" w:cs="Arial"/>
                      <w:color w:val="000000"/>
                      <w:sz w:val="18"/>
                      <w:szCs w:val="18"/>
                      <w:highlight w:val="yellow"/>
                      <w:lang w:eastAsia="ja-JP"/>
                    </w:rPr>
                    <w:t>[, 34-1]</w:t>
                  </w:r>
                </w:p>
              </w:tc>
              <w:tc>
                <w:tcPr>
                  <w:tcW w:w="0" w:type="auto"/>
                  <w:shd w:val="clear" w:color="auto" w:fill="auto"/>
                </w:tcPr>
                <w:p w14:paraId="0988B4CD" w14:textId="4A8EBFB6" w:rsidR="00E1313B" w:rsidRPr="00B11DBE" w:rsidRDefault="00E1313B" w:rsidP="00B11DBE">
                  <w:pPr>
                    <w:spacing w:beforeLines="50" w:before="120"/>
                    <w:jc w:val="left"/>
                    <w:rPr>
                      <w:rFonts w:cs="Arial"/>
                      <w:color w:val="000000"/>
                      <w:sz w:val="18"/>
                      <w:szCs w:val="18"/>
                    </w:rPr>
                  </w:pPr>
                  <w:r w:rsidRPr="00B11DBE">
                    <w:rPr>
                      <w:rFonts w:eastAsia="SimSun" w:cs="Arial"/>
                      <w:color w:val="000000"/>
                      <w:sz w:val="18"/>
                      <w:szCs w:val="18"/>
                      <w:lang w:eastAsia="zh-CN"/>
                    </w:rPr>
                    <w:t>Yes</w:t>
                  </w:r>
                </w:p>
              </w:tc>
              <w:tc>
                <w:tcPr>
                  <w:tcW w:w="0" w:type="auto"/>
                  <w:shd w:val="clear" w:color="auto" w:fill="auto"/>
                </w:tcPr>
                <w:p w14:paraId="5C8CD591" w14:textId="77777777" w:rsidR="00E1313B" w:rsidRPr="00B11DBE" w:rsidRDefault="00E1313B" w:rsidP="00B11DBE">
                  <w:pPr>
                    <w:spacing w:beforeLines="50" w:before="120"/>
                    <w:jc w:val="left"/>
                    <w:rPr>
                      <w:rFonts w:cs="Arial"/>
                      <w:color w:val="000000"/>
                      <w:sz w:val="18"/>
                      <w:szCs w:val="18"/>
                    </w:rPr>
                  </w:pPr>
                </w:p>
              </w:tc>
              <w:tc>
                <w:tcPr>
                  <w:tcW w:w="0" w:type="auto"/>
                  <w:shd w:val="clear" w:color="auto" w:fill="auto"/>
                </w:tcPr>
                <w:p w14:paraId="21EA0540" w14:textId="77777777" w:rsidR="00E1313B" w:rsidRPr="00B11DBE" w:rsidRDefault="00E1313B" w:rsidP="00B11DBE">
                  <w:pPr>
                    <w:spacing w:beforeLines="50" w:before="120"/>
                    <w:jc w:val="left"/>
                    <w:rPr>
                      <w:rFonts w:cs="Arial"/>
                      <w:color w:val="000000"/>
                      <w:sz w:val="18"/>
                      <w:szCs w:val="18"/>
                    </w:rPr>
                  </w:pPr>
                </w:p>
              </w:tc>
              <w:tc>
                <w:tcPr>
                  <w:tcW w:w="0" w:type="auto"/>
                  <w:shd w:val="clear" w:color="auto" w:fill="auto"/>
                </w:tcPr>
                <w:p w14:paraId="29D83F78" w14:textId="615D8128" w:rsidR="00E1313B" w:rsidRPr="00B11DBE" w:rsidRDefault="00E1313B" w:rsidP="00B11DBE">
                  <w:pPr>
                    <w:spacing w:beforeLines="50" w:before="120"/>
                    <w:jc w:val="left"/>
                    <w:rPr>
                      <w:rFonts w:cs="Arial"/>
                      <w:color w:val="000000"/>
                      <w:sz w:val="18"/>
                      <w:szCs w:val="18"/>
                    </w:rPr>
                  </w:pPr>
                  <w:r w:rsidRPr="00B11DBE">
                    <w:rPr>
                      <w:rFonts w:eastAsia="SimSun" w:cs="Arial"/>
                      <w:color w:val="000000"/>
                      <w:sz w:val="18"/>
                      <w:szCs w:val="18"/>
                      <w:lang w:eastAsia="zh-CN"/>
                    </w:rPr>
                    <w:t>Per BC</w:t>
                  </w:r>
                </w:p>
              </w:tc>
              <w:tc>
                <w:tcPr>
                  <w:tcW w:w="0" w:type="auto"/>
                  <w:shd w:val="clear" w:color="auto" w:fill="auto"/>
                </w:tcPr>
                <w:p w14:paraId="6807A28D" w14:textId="5B30C5C7"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No</w:t>
                  </w:r>
                </w:p>
              </w:tc>
              <w:tc>
                <w:tcPr>
                  <w:tcW w:w="0" w:type="auto"/>
                  <w:shd w:val="clear" w:color="auto" w:fill="auto"/>
                </w:tcPr>
                <w:p w14:paraId="07F3F1C3" w14:textId="792052DC"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Applicable to FR1 only</w:t>
                  </w:r>
                </w:p>
              </w:tc>
              <w:tc>
                <w:tcPr>
                  <w:tcW w:w="0" w:type="auto"/>
                  <w:shd w:val="clear" w:color="auto" w:fill="auto"/>
                </w:tcPr>
                <w:p w14:paraId="348E86F4" w14:textId="77777777" w:rsidR="00E1313B" w:rsidRPr="00B11DBE" w:rsidRDefault="00E1313B" w:rsidP="00B11DBE">
                  <w:pPr>
                    <w:spacing w:beforeLines="50" w:before="120"/>
                    <w:jc w:val="left"/>
                    <w:rPr>
                      <w:rFonts w:cs="Arial"/>
                      <w:color w:val="000000"/>
                      <w:sz w:val="18"/>
                      <w:szCs w:val="18"/>
                    </w:rPr>
                  </w:pPr>
                </w:p>
              </w:tc>
              <w:tc>
                <w:tcPr>
                  <w:tcW w:w="0" w:type="auto"/>
                  <w:shd w:val="clear" w:color="auto" w:fill="auto"/>
                </w:tcPr>
                <w:p w14:paraId="6817AD84" w14:textId="77777777" w:rsidR="00E1313B" w:rsidRPr="00B11DBE" w:rsidRDefault="00E1313B" w:rsidP="00E1313B">
                  <w:pPr>
                    <w:pStyle w:val="TAL"/>
                    <w:rPr>
                      <w:rFonts w:cs="Arial"/>
                      <w:color w:val="000000"/>
                      <w:szCs w:val="18"/>
                      <w:highlight w:val="yellow"/>
                    </w:rPr>
                  </w:pPr>
                  <w:r w:rsidRPr="00B11DBE">
                    <w:rPr>
                      <w:rFonts w:cs="Arial"/>
                      <w:strike/>
                      <w:color w:val="FF0000"/>
                      <w:szCs w:val="18"/>
                      <w:highlight w:val="yellow"/>
                    </w:rPr>
                    <w:t>[</w:t>
                  </w:r>
                  <w:r w:rsidRPr="00B11DBE">
                    <w:rPr>
                      <w:rFonts w:cs="Arial"/>
                      <w:color w:val="000000"/>
                      <w:szCs w:val="18"/>
                      <w:highlight w:val="yellow"/>
                    </w:rPr>
                    <w:t xml:space="preserve">Candidate value set </w:t>
                  </w:r>
                  <w:r w:rsidRPr="00B11DBE">
                    <w:rPr>
                      <w:rFonts w:cs="Arial"/>
                      <w:strike/>
                      <w:color w:val="FF0000"/>
                      <w:szCs w:val="18"/>
                      <w:highlight w:val="yellow"/>
                    </w:rPr>
                    <w:t>1</w:t>
                  </w:r>
                  <w:r w:rsidRPr="00B11DBE">
                    <w:rPr>
                      <w:rFonts w:cs="Arial"/>
                      <w:color w:val="000000"/>
                      <w:szCs w:val="18"/>
                      <w:highlight w:val="yellow"/>
                    </w:rPr>
                    <w:t xml:space="preserve">: One or more of supported SCS combinations ({P(S)Cell SCS in kHz, sSCell SCS in kHz}) from following set are indicated by the UE: {15,15}, {15,30}, (15, 60) </w:t>
                  </w:r>
                  <w:r w:rsidRPr="00B11DBE">
                    <w:rPr>
                      <w:rFonts w:cs="Arial"/>
                      <w:strike/>
                      <w:color w:val="FF0000"/>
                      <w:szCs w:val="18"/>
                      <w:highlight w:val="yellow"/>
                    </w:rPr>
                    <w:t>for N=4</w:t>
                  </w:r>
                  <w:r w:rsidRPr="00B11DBE">
                    <w:rPr>
                      <w:rFonts w:cs="Arial"/>
                      <w:color w:val="000000"/>
                      <w:szCs w:val="18"/>
                      <w:highlight w:val="yellow"/>
                    </w:rPr>
                    <w:t>, {30,30}, {30,60},{60,60})</w:t>
                  </w:r>
                </w:p>
                <w:p w14:paraId="6F689ADC" w14:textId="77777777" w:rsidR="00E1313B" w:rsidRPr="00B11DBE" w:rsidRDefault="00E1313B" w:rsidP="00E1313B">
                  <w:pPr>
                    <w:pStyle w:val="TAL"/>
                    <w:rPr>
                      <w:rFonts w:cs="Arial"/>
                      <w:strike/>
                      <w:color w:val="000000"/>
                      <w:szCs w:val="18"/>
                    </w:rPr>
                  </w:pPr>
                  <w:r w:rsidRPr="00B11DBE">
                    <w:rPr>
                      <w:rFonts w:cs="Arial"/>
                      <w:strike/>
                      <w:color w:val="FF0000"/>
                      <w:szCs w:val="18"/>
                      <w:highlight w:val="yellow"/>
                    </w:rPr>
                    <w:t>Candidate value set 2: frequency band pair(s) for {PCell/PSCell, sSCell}]</w:t>
                  </w:r>
                </w:p>
                <w:p w14:paraId="1B09D812" w14:textId="77777777" w:rsidR="00E1313B" w:rsidRPr="00B11DBE" w:rsidRDefault="00E1313B" w:rsidP="00E1313B">
                  <w:pPr>
                    <w:pStyle w:val="TAL"/>
                    <w:rPr>
                      <w:rFonts w:cs="Arial"/>
                      <w:color w:val="000000"/>
                      <w:szCs w:val="18"/>
                    </w:rPr>
                  </w:pPr>
                </w:p>
                <w:p w14:paraId="5ADC128F" w14:textId="63B2DE9D"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Note: The CCS from sSCell to Pcell is applicable to FR1 only but there can be other Scells in FR2 configured for the UE</w:t>
                  </w:r>
                </w:p>
              </w:tc>
              <w:tc>
                <w:tcPr>
                  <w:tcW w:w="0" w:type="auto"/>
                  <w:shd w:val="clear" w:color="auto" w:fill="auto"/>
                </w:tcPr>
                <w:p w14:paraId="47C0E292" w14:textId="60131017" w:rsidR="00E1313B" w:rsidRPr="00B11DBE" w:rsidRDefault="00E1313B" w:rsidP="00B11DBE">
                  <w:pPr>
                    <w:spacing w:beforeLines="50" w:before="120"/>
                    <w:jc w:val="left"/>
                    <w:rPr>
                      <w:rFonts w:cs="Arial"/>
                      <w:color w:val="000000"/>
                      <w:sz w:val="18"/>
                      <w:szCs w:val="18"/>
                    </w:rPr>
                  </w:pPr>
                  <w:r w:rsidRPr="00B11DBE">
                    <w:rPr>
                      <w:rFonts w:cs="Arial"/>
                      <w:color w:val="000000"/>
                      <w:sz w:val="18"/>
                      <w:szCs w:val="18"/>
                      <w:lang w:eastAsia="ja-JP"/>
                    </w:rPr>
                    <w:t>Optional with capability signalling</w:t>
                  </w:r>
                </w:p>
              </w:tc>
            </w:tr>
          </w:tbl>
          <w:p w14:paraId="4C492E38" w14:textId="43ADEC4F" w:rsidR="00E1313B" w:rsidRPr="00434D06" w:rsidRDefault="00E1313B" w:rsidP="0081115A">
            <w:pPr>
              <w:spacing w:beforeLines="50" w:before="120"/>
              <w:jc w:val="left"/>
              <w:rPr>
                <w:rFonts w:ascii="Calibri" w:hAnsi="Calibri" w:cs="Calibri"/>
                <w:color w:val="000000"/>
              </w:rPr>
            </w:pPr>
          </w:p>
        </w:tc>
      </w:tr>
      <w:tr w:rsidR="0081115A" w:rsidRPr="00434D06" w14:paraId="1F8516E0" w14:textId="77777777" w:rsidTr="00035567">
        <w:tc>
          <w:tcPr>
            <w:tcW w:w="0" w:type="auto"/>
            <w:tcBorders>
              <w:top w:val="single" w:sz="4" w:space="0" w:color="auto"/>
              <w:left w:val="single" w:sz="4" w:space="0" w:color="auto"/>
              <w:bottom w:val="single" w:sz="4" w:space="0" w:color="auto"/>
              <w:right w:val="single" w:sz="4" w:space="0" w:color="auto"/>
            </w:tcBorders>
          </w:tcPr>
          <w:p w14:paraId="4E53F6EA" w14:textId="65487BB0" w:rsidR="0081115A" w:rsidRPr="00434D06" w:rsidRDefault="0081115A" w:rsidP="0081115A">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_Ref95842942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CE2C83B" w14:textId="77777777" w:rsidR="002D10D5" w:rsidRDefault="002D10D5" w:rsidP="002D10D5">
            <w:pPr>
              <w:rPr>
                <w:rFonts w:eastAsia="ＭＳ 明朝" w:cs="Batang"/>
                <w:sz w:val="21"/>
                <w:szCs w:val="21"/>
              </w:rPr>
            </w:pPr>
            <w:r>
              <w:rPr>
                <w:rFonts w:eastAsia="ＭＳ 明朝" w:cs="Batang"/>
                <w:sz w:val="21"/>
                <w:szCs w:val="21"/>
              </w:rPr>
              <w:t>The difference between Type-A (FG34-1) and Type-B (FG34-2) is the restriction for search space set / PDCCH monitoring. Therefore, most of the changes proposed for FG34-1 above are directly applicable to FG34-2. The only difference from FG34-1 is the component 2 – that is, symbol-level overlapping of sSCell USS set(s) (for CCS from sSCell to PCell/PSCell) and search space sets on PCell/PSCell is allowed for Type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00"/>
              <w:gridCol w:w="2106"/>
              <w:gridCol w:w="6110"/>
              <w:gridCol w:w="614"/>
              <w:gridCol w:w="527"/>
              <w:gridCol w:w="222"/>
              <w:gridCol w:w="222"/>
              <w:gridCol w:w="564"/>
              <w:gridCol w:w="447"/>
              <w:gridCol w:w="1264"/>
              <w:gridCol w:w="222"/>
              <w:gridCol w:w="5022"/>
              <w:gridCol w:w="1391"/>
            </w:tblGrid>
            <w:tr w:rsidR="008F7DBF" w:rsidRPr="00B11DBE" w14:paraId="2A6A6A05" w14:textId="77777777" w:rsidTr="00B11DBE">
              <w:tc>
                <w:tcPr>
                  <w:tcW w:w="0" w:type="auto"/>
                  <w:shd w:val="clear" w:color="auto" w:fill="auto"/>
                </w:tcPr>
                <w:p w14:paraId="087909DD" w14:textId="3DCB26C2"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lastRenderedPageBreak/>
                    <w:t xml:space="preserve"> 34. NR_DSS</w:t>
                  </w:r>
                </w:p>
              </w:tc>
              <w:tc>
                <w:tcPr>
                  <w:tcW w:w="0" w:type="auto"/>
                  <w:shd w:val="clear" w:color="auto" w:fill="auto"/>
                </w:tcPr>
                <w:p w14:paraId="267C0887" w14:textId="359AC269"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34-2</w:t>
                  </w:r>
                </w:p>
              </w:tc>
              <w:tc>
                <w:tcPr>
                  <w:tcW w:w="0" w:type="auto"/>
                  <w:shd w:val="clear" w:color="auto" w:fill="auto"/>
                </w:tcPr>
                <w:p w14:paraId="7F5FE114" w14:textId="0D20F922"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Cross-carrier scheduling from SCell to PCell/PSCell (Type B)</w:t>
                  </w:r>
                </w:p>
              </w:tc>
              <w:tc>
                <w:tcPr>
                  <w:tcW w:w="0" w:type="auto"/>
                  <w:shd w:val="clear" w:color="auto" w:fill="auto"/>
                </w:tcPr>
                <w:p w14:paraId="45024FAA" w14:textId="77777777" w:rsidR="002D10D5" w:rsidRPr="00B11DBE" w:rsidRDefault="002D10D5" w:rsidP="00B11DBE">
                  <w:pPr>
                    <w:autoSpaceDE w:val="0"/>
                    <w:autoSpaceDN w:val="0"/>
                    <w:adjustRightInd w:val="0"/>
                    <w:snapToGrid w:val="0"/>
                    <w:spacing w:afterLines="50"/>
                    <w:contextualSpacing/>
                    <w:rPr>
                      <w:rFonts w:cs="Arial"/>
                      <w:color w:val="000000"/>
                      <w:sz w:val="18"/>
                      <w:szCs w:val="18"/>
                    </w:rPr>
                  </w:pPr>
                  <w:r w:rsidRPr="00B11DBE">
                    <w:rPr>
                      <w:rFonts w:cs="Arial"/>
                      <w:strike/>
                      <w:color w:val="FF0000"/>
                      <w:sz w:val="18"/>
                      <w:szCs w:val="18"/>
                    </w:rPr>
                    <w:t>[</w:t>
                  </w:r>
                  <w:r w:rsidRPr="00B11DBE">
                    <w:rPr>
                      <w:rFonts w:cs="Arial"/>
                      <w:color w:val="000000"/>
                      <w:sz w:val="18"/>
                      <w:szCs w:val="18"/>
                    </w:rPr>
                    <w:t>Support of Cross-carrier scheduling (CCS) from sSCell to PCell/PSCell  (Type B)</w:t>
                  </w:r>
                  <w:r w:rsidRPr="00B11DBE">
                    <w:rPr>
                      <w:rFonts w:cs="Arial"/>
                      <w:strike/>
                      <w:color w:val="FF0000"/>
                      <w:sz w:val="18"/>
                      <w:szCs w:val="18"/>
                    </w:rPr>
                    <w:t>]</w:t>
                  </w:r>
                </w:p>
                <w:p w14:paraId="04B6FD16" w14:textId="77777777" w:rsidR="002D10D5" w:rsidRPr="00B11DBE" w:rsidRDefault="002D10D5" w:rsidP="005D615B">
                  <w:pPr>
                    <w:pStyle w:val="ListParagraph"/>
                    <w:numPr>
                      <w:ilvl w:val="0"/>
                      <w:numId w:val="82"/>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Cross-carrier scheduling from sSCell to PCell/PSCell with CIF</w:t>
                  </w:r>
                </w:p>
                <w:p w14:paraId="7B17DDAD" w14:textId="77777777" w:rsidR="002D10D5" w:rsidRPr="00B11DBE" w:rsidRDefault="002D10D5" w:rsidP="005D615B">
                  <w:pPr>
                    <w:pStyle w:val="ListParagraph"/>
                    <w:numPr>
                      <w:ilvl w:val="0"/>
                      <w:numId w:val="82"/>
                    </w:numPr>
                    <w:autoSpaceDE w:val="0"/>
                    <w:autoSpaceDN w:val="0"/>
                    <w:adjustRightInd w:val="0"/>
                    <w:snapToGrid w:val="0"/>
                    <w:spacing w:before="0" w:after="0"/>
                    <w:rPr>
                      <w:rFonts w:cs="Arial"/>
                      <w:color w:val="000000"/>
                      <w:sz w:val="18"/>
                      <w:szCs w:val="18"/>
                    </w:rPr>
                  </w:pPr>
                  <w:r w:rsidRPr="00B11DBE">
                    <w:rPr>
                      <w:rFonts w:cs="Arial"/>
                      <w:color w:val="000000"/>
                      <w:sz w:val="18"/>
                      <w:szCs w:val="18"/>
                    </w:rPr>
                    <w:t xml:space="preserve">sSCell USS set(s) (for CCS from sSCell to PCell/PSCell) and search space sets on PCell/PSCell can be configured so that the UE monitors them in overlapping </w:t>
                  </w:r>
                  <w:r w:rsidRPr="00B11DBE">
                    <w:rPr>
                      <w:rFonts w:cs="Arial"/>
                      <w:strike/>
                      <w:color w:val="FF0000"/>
                      <w:sz w:val="18"/>
                      <w:szCs w:val="18"/>
                    </w:rPr>
                    <w:t>[slot/</w:t>
                  </w:r>
                  <w:r w:rsidRPr="00B11DBE">
                    <w:rPr>
                      <w:rFonts w:cs="Arial"/>
                      <w:color w:val="000000"/>
                      <w:sz w:val="18"/>
                      <w:szCs w:val="18"/>
                    </w:rPr>
                    <w:t>symbol</w:t>
                  </w:r>
                  <w:r w:rsidRPr="00B11DBE">
                    <w:rPr>
                      <w:rFonts w:cs="Arial"/>
                      <w:strike/>
                      <w:color w:val="FF0000"/>
                      <w:sz w:val="18"/>
                      <w:szCs w:val="18"/>
                    </w:rPr>
                    <w:t>]</w:t>
                  </w:r>
                  <w:r w:rsidRPr="00B11DBE">
                    <w:rPr>
                      <w:rFonts w:cs="Arial"/>
                      <w:color w:val="000000"/>
                      <w:sz w:val="18"/>
                      <w:szCs w:val="18"/>
                    </w:rPr>
                    <w:t xml:space="preserve"> of PCell/PSCell and sSCell</w:t>
                  </w:r>
                </w:p>
                <w:p w14:paraId="5DA027E3" w14:textId="77777777" w:rsidR="002D10D5" w:rsidRPr="00B11DBE" w:rsidRDefault="002D10D5" w:rsidP="005D615B">
                  <w:pPr>
                    <w:pStyle w:val="ListParagraph"/>
                    <w:numPr>
                      <w:ilvl w:val="0"/>
                      <w:numId w:val="82"/>
                    </w:numPr>
                    <w:autoSpaceDE w:val="0"/>
                    <w:autoSpaceDN w:val="0"/>
                    <w:adjustRightInd w:val="0"/>
                    <w:snapToGrid w:val="0"/>
                    <w:spacing w:before="0" w:after="0"/>
                    <w:rPr>
                      <w:rFonts w:cs="Arial"/>
                      <w:color w:val="000000"/>
                      <w:sz w:val="18"/>
                      <w:szCs w:val="18"/>
                    </w:rPr>
                  </w:pPr>
                  <w:r w:rsidRPr="00B11DBE">
                    <w:rPr>
                      <w:rFonts w:cs="Arial"/>
                      <w:color w:val="000000"/>
                      <w:sz w:val="18"/>
                      <w:szCs w:val="18"/>
                    </w:rPr>
                    <w:t>Configuration of scaling factor α  for BD and CCE limit handling and PDCCH overbooking handling on P(S)Cell</w:t>
                  </w:r>
                </w:p>
                <w:p w14:paraId="64271AFC" w14:textId="77777777" w:rsidR="002D10D5" w:rsidRPr="00B11DBE" w:rsidRDefault="002D10D5" w:rsidP="005D615B">
                  <w:pPr>
                    <w:pStyle w:val="ListParagraph"/>
                    <w:numPr>
                      <w:ilvl w:val="0"/>
                      <w:numId w:val="82"/>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#unicast DCI limits for PCell/PSCell scheduling</w:t>
                  </w:r>
                </w:p>
                <w:p w14:paraId="4B43287D" w14:textId="77777777" w:rsidR="002D10D5" w:rsidRPr="00B11DBE" w:rsidRDefault="002D10D5" w:rsidP="005D615B">
                  <w:pPr>
                    <w:pStyle w:val="ListParagraph"/>
                    <w:numPr>
                      <w:ilvl w:val="0"/>
                      <w:numId w:val="12"/>
                    </w:numPr>
                    <w:autoSpaceDE w:val="0"/>
                    <w:autoSpaceDN w:val="0"/>
                    <w:adjustRightInd w:val="0"/>
                    <w:snapToGrid w:val="0"/>
                    <w:spacing w:before="0" w:after="0"/>
                    <w:rPr>
                      <w:rFonts w:cs="Arial"/>
                      <w:color w:val="000000"/>
                      <w:sz w:val="18"/>
                      <w:szCs w:val="18"/>
                    </w:rPr>
                  </w:pPr>
                  <w:r w:rsidRPr="00B11DBE">
                    <w:rPr>
                      <w:rFonts w:cs="Arial"/>
                      <w:color w:val="000000"/>
                      <w:sz w:val="18"/>
                      <w:szCs w:val="18"/>
                    </w:rPr>
                    <w:t>Processing one unicast DCI scheduling DL on PCell/PSCell per PCell/PSCell slot and its aligned N consecutive sSCell slot(s)</w:t>
                  </w:r>
                </w:p>
                <w:p w14:paraId="6A750F4F" w14:textId="77777777" w:rsidR="002D10D5" w:rsidRPr="00B11DBE" w:rsidRDefault="002D10D5" w:rsidP="005D615B">
                  <w:pPr>
                    <w:pStyle w:val="ListParagraph"/>
                    <w:numPr>
                      <w:ilvl w:val="0"/>
                      <w:numId w:val="12"/>
                    </w:numPr>
                    <w:autoSpaceDE w:val="0"/>
                    <w:autoSpaceDN w:val="0"/>
                    <w:adjustRightInd w:val="0"/>
                    <w:snapToGrid w:val="0"/>
                    <w:spacing w:before="0" w:after="0"/>
                    <w:rPr>
                      <w:rFonts w:cs="Arial"/>
                      <w:color w:val="000000"/>
                      <w:sz w:val="18"/>
                      <w:szCs w:val="18"/>
                    </w:rPr>
                  </w:pPr>
                  <w:r w:rsidRPr="00B11DBE">
                    <w:rPr>
                      <w:rFonts w:cs="Arial"/>
                      <w:color w:val="000000"/>
                      <w:sz w:val="18"/>
                      <w:szCs w:val="18"/>
                    </w:rPr>
                    <w:t>Processing one unicast DCI scheduling UL on PCell/PSCell per PCell/PSCell slot and its aligned N consecutive sSCell slot(s)</w:t>
                  </w:r>
                </w:p>
                <w:p w14:paraId="27D949FA" w14:textId="77777777" w:rsidR="002D10D5" w:rsidRPr="00B11DBE" w:rsidRDefault="002D10D5" w:rsidP="005D615B">
                  <w:pPr>
                    <w:pStyle w:val="ListParagraph"/>
                    <w:numPr>
                      <w:ilvl w:val="0"/>
                      <w:numId w:val="12"/>
                    </w:numPr>
                    <w:autoSpaceDE w:val="0"/>
                    <w:autoSpaceDN w:val="0"/>
                    <w:adjustRightInd w:val="0"/>
                    <w:snapToGrid w:val="0"/>
                    <w:spacing w:before="0" w:after="0"/>
                    <w:rPr>
                      <w:rFonts w:cs="Arial"/>
                      <w:color w:val="000000"/>
                      <w:sz w:val="18"/>
                      <w:szCs w:val="18"/>
                    </w:rPr>
                  </w:pPr>
                  <w:r w:rsidRPr="00B11DBE">
                    <w:rPr>
                      <w:rFonts w:cs="Arial"/>
                      <w:color w:val="FF0000"/>
                      <w:sz w:val="18"/>
                      <w:szCs w:val="18"/>
                      <w:highlight w:val="yellow"/>
                      <w:u w:val="single"/>
                    </w:rPr>
                    <w:t>FFS:</w:t>
                  </w:r>
                  <w:r w:rsidRPr="00B11DBE">
                    <w:rPr>
                      <w:rFonts w:cs="Arial"/>
                      <w:color w:val="FF0000"/>
                      <w:sz w:val="18"/>
                      <w:szCs w:val="18"/>
                      <w:u w:val="single"/>
                    </w:rPr>
                    <w:t xml:space="preserve"> </w:t>
                  </w:r>
                  <w:r w:rsidRPr="00B11DBE">
                    <w:rPr>
                      <w:rFonts w:cs="Arial"/>
                      <w:color w:val="000000"/>
                      <w:sz w:val="18"/>
                      <w:szCs w:val="18"/>
                    </w:rPr>
                    <w:t>N is based on pair of (PCell/PSCell SCS, sSCell SCS): N=1 for(15,15), (30,30), (60,60) and N=2 for (15,30), (30,60) and N=4 for (15, 60)</w:t>
                  </w:r>
                </w:p>
                <w:p w14:paraId="55F7D476"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color w:val="000000"/>
                      <w:sz w:val="18"/>
                      <w:szCs w:val="18"/>
                    </w:rPr>
                    <w:t>Same numerology between sSCell and P(S)Cell or sSCell SCS is larger than P(S)Cell SCS</w:t>
                  </w:r>
                  <w:r w:rsidRPr="00B11DBE">
                    <w:rPr>
                      <w:rFonts w:cs="Arial"/>
                      <w:sz w:val="18"/>
                      <w:szCs w:val="18"/>
                    </w:rPr>
                    <w:t xml:space="preserve"> </w:t>
                  </w:r>
                </w:p>
                <w:p w14:paraId="1F9E8823"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P(S)Cell SCS is 15kHz</w:t>
                  </w:r>
                </w:p>
                <w:p w14:paraId="1FD97551"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The UE reports supported band pair(s) for {P(S)Cell, sSCell} and sSCell SCS from {15kHz, 30kHz, 60kHz} for each pair</w:t>
                  </w:r>
                </w:p>
                <w:p w14:paraId="74766CA7"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USS set(s) for DCI format 0_1, 1_1, 0_2</w:t>
                  </w:r>
                  <w:r w:rsidRPr="00B11DBE">
                    <w:rPr>
                      <w:rFonts w:cs="Arial"/>
                      <w:color w:val="FF0000"/>
                      <w:sz w:val="18"/>
                      <w:szCs w:val="18"/>
                      <w:u w:val="single"/>
                    </w:rPr>
                    <w:t xml:space="preserve"> (if supported)</w:t>
                  </w:r>
                  <w:r w:rsidRPr="00B11DBE">
                    <w:rPr>
                      <w:rFonts w:cs="Arial"/>
                      <w:color w:val="000000"/>
                      <w:sz w:val="18"/>
                      <w:szCs w:val="18"/>
                    </w:rPr>
                    <w:t>, 1_2</w:t>
                  </w:r>
                  <w:r w:rsidRPr="00B11DBE">
                    <w:rPr>
                      <w:rFonts w:cs="Arial"/>
                      <w:color w:val="FF0000"/>
                      <w:sz w:val="18"/>
                      <w:szCs w:val="18"/>
                      <w:u w:val="single"/>
                    </w:rPr>
                    <w:t xml:space="preserve"> (if supported)</w:t>
                  </w:r>
                  <w:r w:rsidRPr="00B11DBE">
                    <w:rPr>
                      <w:rFonts w:cs="Arial"/>
                      <w:color w:val="000000"/>
                      <w:sz w:val="18"/>
                      <w:szCs w:val="18"/>
                    </w:rPr>
                    <w:t xml:space="preserve">  configured on sSCell for CCS from sSCell to PCell/PSCell</w:t>
                  </w:r>
                </w:p>
                <w:p w14:paraId="7E3346C3"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Support of sSCell deactivation/activation when sSCell cross carrier scheduling to PCell/PSCell is configured</w:t>
                  </w:r>
                </w:p>
                <w:p w14:paraId="102EB009"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BD and CCE handling on P(S)Cell based on the scaling factor a unchanged regardless of whether the sSCell is activated/deactivated</w:t>
                  </w:r>
                </w:p>
                <w:p w14:paraId="6A241339"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strike/>
                      <w:color w:val="FF0000"/>
                      <w:sz w:val="18"/>
                      <w:szCs w:val="18"/>
                    </w:rPr>
                  </w:pPr>
                  <w:r w:rsidRPr="00B11DBE">
                    <w:rPr>
                      <w:rFonts w:cs="Arial"/>
                      <w:strike/>
                      <w:color w:val="FF0000"/>
                      <w:sz w:val="18"/>
                      <w:szCs w:val="18"/>
                    </w:rPr>
                    <w:t>FFS: Support of sSCell dormancy when sSCell cross carrier scheduling to PCell/PSCell is configured</w:t>
                  </w:r>
                </w:p>
                <w:p w14:paraId="05025644"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 xml:space="preserve">PDCCH monitoring occasion(s) </w:t>
                  </w:r>
                  <w:r w:rsidRPr="00B11DBE">
                    <w:rPr>
                      <w:rFonts w:cs="Arial"/>
                      <w:color w:val="FF0000"/>
                      <w:sz w:val="18"/>
                      <w:szCs w:val="18"/>
                      <w:u w:val="single"/>
                    </w:rPr>
                    <w:t xml:space="preserve">on PCell/PSCell and on sSCell for cross-carrier scheduling to PCell/PSCell </w:t>
                  </w:r>
                  <w:r w:rsidRPr="00B11DBE">
                    <w:rPr>
                      <w:rFonts w:cs="Arial"/>
                      <w:color w:val="000000"/>
                      <w:sz w:val="18"/>
                      <w:szCs w:val="18"/>
                    </w:rPr>
                    <w:t>is within the first 3 OFDM symbols of a PCell/PSCell slot</w:t>
                  </w:r>
                </w:p>
                <w:p w14:paraId="45B4190A"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Numbers of CORESET configurations and search space sets on sSCell (for PCell/PSCell cross-carrier scheduling)</w:t>
                  </w:r>
                  <w:r w:rsidRPr="00B11DBE">
                    <w:rPr>
                      <w:rFonts w:cs="Arial"/>
                      <w:color w:val="FF0000"/>
                      <w:sz w:val="18"/>
                      <w:szCs w:val="18"/>
                      <w:u w:val="single"/>
                    </w:rPr>
                    <w:t xml:space="preserve"> per BWP are 1 and 3, respectively</w:t>
                  </w:r>
                </w:p>
                <w:p w14:paraId="2931602A"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frame boundary alignment between PCell/PSCell and sSCell</w:t>
                  </w:r>
                </w:p>
                <w:p w14:paraId="6642E254" w14:textId="77777777" w:rsidR="002D10D5" w:rsidRPr="00B11DBE" w:rsidRDefault="002D10D5" w:rsidP="005D615B">
                  <w:pPr>
                    <w:pStyle w:val="ListParagraph"/>
                    <w:numPr>
                      <w:ilvl w:val="0"/>
                      <w:numId w:val="83"/>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Precoder granularity of REG-bundle</w:t>
                  </w:r>
                  <w:r w:rsidRPr="00B11DBE" w:rsidDel="009D5371">
                    <w:rPr>
                      <w:rFonts w:cs="Arial"/>
                      <w:color w:val="000000"/>
                      <w:sz w:val="18"/>
                      <w:szCs w:val="18"/>
                    </w:rPr>
                    <w:t xml:space="preserve"> </w:t>
                  </w:r>
                  <w:r w:rsidRPr="00B11DBE">
                    <w:rPr>
                      <w:rFonts w:cs="Arial"/>
                      <w:color w:val="000000"/>
                      <w:sz w:val="18"/>
                      <w:szCs w:val="18"/>
                    </w:rPr>
                    <w:t>size when CCS from sSCell to PCell/PSCell is configured</w:t>
                  </w:r>
                </w:p>
                <w:p w14:paraId="2EF19DC3" w14:textId="77777777" w:rsidR="002D10D5" w:rsidRPr="00B11DBE" w:rsidRDefault="002D10D5" w:rsidP="00B11DBE">
                  <w:pPr>
                    <w:pStyle w:val="ListParagraph"/>
                    <w:autoSpaceDE w:val="0"/>
                    <w:autoSpaceDN w:val="0"/>
                    <w:adjustRightInd w:val="0"/>
                    <w:snapToGrid w:val="0"/>
                    <w:rPr>
                      <w:rFonts w:cs="Arial"/>
                      <w:color w:val="000000"/>
                      <w:sz w:val="18"/>
                      <w:szCs w:val="18"/>
                    </w:rPr>
                  </w:pPr>
                </w:p>
                <w:p w14:paraId="1C4ACBC1" w14:textId="063E153D"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Note: The SCell configured with Cross-carrier scheduling to PCell/PSCell is referred to as ‘sSCell’</w:t>
                  </w:r>
                </w:p>
              </w:tc>
              <w:tc>
                <w:tcPr>
                  <w:tcW w:w="0" w:type="auto"/>
                  <w:shd w:val="clear" w:color="auto" w:fill="auto"/>
                </w:tcPr>
                <w:p w14:paraId="7C777EF4" w14:textId="16C17F02" w:rsidR="002D10D5" w:rsidRPr="00B11DBE" w:rsidRDefault="002D10D5" w:rsidP="00B11DBE">
                  <w:pPr>
                    <w:spacing w:beforeLines="50" w:before="120"/>
                    <w:jc w:val="left"/>
                    <w:rPr>
                      <w:rFonts w:cs="Arial"/>
                      <w:color w:val="000000"/>
                      <w:sz w:val="18"/>
                      <w:szCs w:val="18"/>
                    </w:rPr>
                  </w:pPr>
                  <w:r w:rsidRPr="00B11DBE">
                    <w:rPr>
                      <w:rFonts w:eastAsia="ＭＳ 明朝" w:cs="Arial"/>
                      <w:color w:val="000000"/>
                      <w:sz w:val="18"/>
                      <w:szCs w:val="18"/>
                      <w:lang w:eastAsia="ja-JP"/>
                    </w:rPr>
                    <w:t>6-5</w:t>
                  </w:r>
                  <w:r w:rsidRPr="00B11DBE">
                    <w:rPr>
                      <w:rFonts w:eastAsia="ＭＳ 明朝" w:cs="Arial"/>
                      <w:strike/>
                      <w:color w:val="FF0000"/>
                      <w:sz w:val="18"/>
                      <w:szCs w:val="18"/>
                      <w:lang w:eastAsia="ja-JP"/>
                    </w:rPr>
                    <w:t xml:space="preserve"> [, 34-1]</w:t>
                  </w:r>
                </w:p>
              </w:tc>
              <w:tc>
                <w:tcPr>
                  <w:tcW w:w="0" w:type="auto"/>
                  <w:shd w:val="clear" w:color="auto" w:fill="auto"/>
                </w:tcPr>
                <w:p w14:paraId="0F4E60A9" w14:textId="18322BE6"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Yes</w:t>
                  </w:r>
                </w:p>
              </w:tc>
              <w:tc>
                <w:tcPr>
                  <w:tcW w:w="0" w:type="auto"/>
                  <w:shd w:val="clear" w:color="auto" w:fill="auto"/>
                </w:tcPr>
                <w:p w14:paraId="4CDEFD59"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21AA23E3"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172F8C2A" w14:textId="57CAC48F"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Per BC</w:t>
                  </w:r>
                </w:p>
              </w:tc>
              <w:tc>
                <w:tcPr>
                  <w:tcW w:w="0" w:type="auto"/>
                  <w:shd w:val="clear" w:color="auto" w:fill="auto"/>
                </w:tcPr>
                <w:p w14:paraId="1620F2CA" w14:textId="18E39006"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No</w:t>
                  </w:r>
                </w:p>
              </w:tc>
              <w:tc>
                <w:tcPr>
                  <w:tcW w:w="0" w:type="auto"/>
                  <w:shd w:val="clear" w:color="auto" w:fill="auto"/>
                </w:tcPr>
                <w:p w14:paraId="090EE675" w14:textId="6D18E322"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Applicable to FR1 only</w:t>
                  </w:r>
                </w:p>
              </w:tc>
              <w:tc>
                <w:tcPr>
                  <w:tcW w:w="0" w:type="auto"/>
                  <w:shd w:val="clear" w:color="auto" w:fill="auto"/>
                </w:tcPr>
                <w:p w14:paraId="1BABDD63"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6ECE8EF4" w14:textId="77777777" w:rsidR="002D10D5" w:rsidRPr="00B11DBE" w:rsidRDefault="002D10D5" w:rsidP="002D10D5">
                  <w:pPr>
                    <w:pStyle w:val="TAL"/>
                    <w:rPr>
                      <w:rFonts w:cs="Arial"/>
                      <w:strike/>
                      <w:color w:val="FF0000"/>
                      <w:szCs w:val="18"/>
                      <w:highlight w:val="yellow"/>
                    </w:rPr>
                  </w:pPr>
                  <w:r w:rsidRPr="00B11DBE">
                    <w:rPr>
                      <w:rFonts w:cs="Arial"/>
                      <w:strike/>
                      <w:color w:val="FF0000"/>
                      <w:szCs w:val="18"/>
                      <w:highlight w:val="yellow"/>
                    </w:rPr>
                    <w:t>[Candidate value set 1: One or more of supported SCS combinations ({P(S)Cell SCS in kHz, sSCell SCS in kHz}) from following set are indicated by the UE: {15,15}, {15,30}, (15, 60) for N=4, {30,30}, {30,60},{60,60})</w:t>
                  </w:r>
                </w:p>
                <w:p w14:paraId="054F0D5F" w14:textId="77777777" w:rsidR="002D10D5" w:rsidRPr="00B11DBE" w:rsidRDefault="002D10D5" w:rsidP="002D10D5">
                  <w:pPr>
                    <w:pStyle w:val="TAL"/>
                    <w:rPr>
                      <w:rFonts w:cs="Arial"/>
                      <w:strike/>
                      <w:color w:val="FF0000"/>
                      <w:szCs w:val="18"/>
                    </w:rPr>
                  </w:pPr>
                  <w:r w:rsidRPr="00B11DBE">
                    <w:rPr>
                      <w:rFonts w:cs="Arial"/>
                      <w:strike/>
                      <w:color w:val="FF0000"/>
                      <w:szCs w:val="18"/>
                      <w:highlight w:val="yellow"/>
                    </w:rPr>
                    <w:t>Candidate value set 2: frequency band pair(s) for {PCell/PSCell, sSCell}]</w:t>
                  </w:r>
                </w:p>
                <w:p w14:paraId="44C0AA30" w14:textId="77777777" w:rsidR="002D10D5" w:rsidRPr="00B11DBE" w:rsidRDefault="002D10D5" w:rsidP="002D10D5">
                  <w:pPr>
                    <w:pStyle w:val="TAL"/>
                    <w:rPr>
                      <w:rFonts w:cs="Arial"/>
                      <w:color w:val="000000"/>
                      <w:szCs w:val="18"/>
                    </w:rPr>
                  </w:pPr>
                </w:p>
                <w:p w14:paraId="2B58F25D" w14:textId="2E4DC184"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Note: The CCS from sSCell to Pcell is applicable to FR1 only but there can be other Scells in FR2 configured for the UE</w:t>
                  </w:r>
                </w:p>
              </w:tc>
              <w:tc>
                <w:tcPr>
                  <w:tcW w:w="0" w:type="auto"/>
                  <w:shd w:val="clear" w:color="auto" w:fill="auto"/>
                </w:tcPr>
                <w:p w14:paraId="0E5693A2" w14:textId="7805A2C4"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Optional with capability signalling</w:t>
                  </w:r>
                </w:p>
              </w:tc>
            </w:tr>
          </w:tbl>
          <w:p w14:paraId="06344D45" w14:textId="77777777" w:rsidR="0081115A" w:rsidRPr="00434D06" w:rsidRDefault="0081115A" w:rsidP="0081115A">
            <w:pPr>
              <w:spacing w:beforeLines="50" w:before="120"/>
              <w:jc w:val="left"/>
              <w:rPr>
                <w:rFonts w:ascii="Calibri" w:hAnsi="Calibri" w:cs="Calibri"/>
                <w:color w:val="000000"/>
              </w:rPr>
            </w:pPr>
          </w:p>
        </w:tc>
      </w:tr>
      <w:tr w:rsidR="0081115A" w:rsidRPr="00434D06" w14:paraId="64A3BE8C" w14:textId="77777777" w:rsidTr="00035567">
        <w:tc>
          <w:tcPr>
            <w:tcW w:w="0" w:type="auto"/>
            <w:tcBorders>
              <w:top w:val="single" w:sz="4" w:space="0" w:color="auto"/>
              <w:left w:val="single" w:sz="4" w:space="0" w:color="auto"/>
              <w:bottom w:val="single" w:sz="4" w:space="0" w:color="auto"/>
              <w:right w:val="single" w:sz="4" w:space="0" w:color="auto"/>
            </w:tcBorders>
          </w:tcPr>
          <w:p w14:paraId="2104B9A2" w14:textId="38C61B6C" w:rsidR="0081115A" w:rsidRPr="00434D06" w:rsidRDefault="0081115A" w:rsidP="0081115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_Ref95842948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BDCB98D" w14:textId="77777777" w:rsidR="00091042" w:rsidRDefault="00091042" w:rsidP="005D615B">
            <w:pPr>
              <w:pStyle w:val="3GPPNormalText"/>
              <w:numPr>
                <w:ilvl w:val="0"/>
                <w:numId w:val="73"/>
              </w:numPr>
              <w:rPr>
                <w:lang w:val="en-US" w:eastAsia="ko-KR"/>
              </w:rPr>
            </w:pPr>
            <w:r>
              <w:rPr>
                <w:lang w:val="en-US" w:eastAsia="ko-KR"/>
              </w:rPr>
              <w:t>Components</w:t>
            </w:r>
          </w:p>
          <w:p w14:paraId="7DC705B9" w14:textId="77777777" w:rsidR="00091042" w:rsidRDefault="00091042" w:rsidP="005D615B">
            <w:pPr>
              <w:pStyle w:val="3GPPNormalText"/>
              <w:numPr>
                <w:ilvl w:val="1"/>
                <w:numId w:val="73"/>
              </w:numPr>
              <w:rPr>
                <w:lang w:val="en-US" w:eastAsia="ko-KR"/>
              </w:rPr>
            </w:pPr>
            <w:r>
              <w:rPr>
                <w:lang w:val="en-US" w:eastAsia="ko-KR"/>
              </w:rPr>
              <w:t xml:space="preserve">OK to keep the introductory text </w:t>
            </w:r>
            <w:r w:rsidRPr="007448C4">
              <w:rPr>
                <w:highlight w:val="yellow"/>
                <w:lang w:val="en-US" w:eastAsia="ko-KR"/>
              </w:rPr>
              <w:t>“[Support of Cross-carrier scheduling (CCS) from sSCell to PCell/PSCell  (Type B)]</w:t>
            </w:r>
            <w:r>
              <w:rPr>
                <w:lang w:val="en-US" w:eastAsia="ko-KR"/>
              </w:rPr>
              <w:t>”</w:t>
            </w:r>
          </w:p>
          <w:p w14:paraId="5733908D" w14:textId="77777777" w:rsidR="00091042" w:rsidRDefault="00091042" w:rsidP="005D615B">
            <w:pPr>
              <w:pStyle w:val="3GPPNormalText"/>
              <w:numPr>
                <w:ilvl w:val="1"/>
                <w:numId w:val="73"/>
              </w:numPr>
              <w:rPr>
                <w:lang w:val="en-US" w:eastAsia="ko-KR"/>
              </w:rPr>
            </w:pPr>
            <w:r>
              <w:rPr>
                <w:lang w:val="en-US" w:eastAsia="ko-KR"/>
              </w:rPr>
              <w:t>Component 1 – agreed</w:t>
            </w:r>
          </w:p>
          <w:p w14:paraId="703D6549" w14:textId="77777777" w:rsidR="00091042" w:rsidRDefault="00091042" w:rsidP="005D615B">
            <w:pPr>
              <w:pStyle w:val="3GPPNormalText"/>
              <w:numPr>
                <w:ilvl w:val="1"/>
                <w:numId w:val="73"/>
              </w:numPr>
              <w:rPr>
                <w:lang w:val="en-US" w:eastAsia="ko-KR"/>
              </w:rPr>
            </w:pPr>
            <w:r>
              <w:rPr>
                <w:lang w:val="en-US" w:eastAsia="ko-KR"/>
              </w:rPr>
              <w:t>Component 2</w:t>
            </w:r>
          </w:p>
          <w:p w14:paraId="7E638938" w14:textId="77777777" w:rsidR="00091042" w:rsidRDefault="00091042" w:rsidP="005D615B">
            <w:pPr>
              <w:pStyle w:val="3GPPNormalText"/>
              <w:numPr>
                <w:ilvl w:val="2"/>
                <w:numId w:val="73"/>
              </w:numPr>
              <w:rPr>
                <w:lang w:val="en-US" w:eastAsia="ko-KR"/>
              </w:rPr>
            </w:pPr>
            <w:r>
              <w:rPr>
                <w:lang w:val="en-US" w:eastAsia="ko-KR"/>
              </w:rPr>
              <w:t>The “…</w:t>
            </w:r>
            <w:r w:rsidRPr="00091042">
              <w:rPr>
                <w:rFonts w:ascii="Calibri Light" w:hAnsi="Calibri Light" w:cs="Calibri Light"/>
                <w:color w:val="000000"/>
                <w:sz w:val="18"/>
                <w:szCs w:val="18"/>
              </w:rPr>
              <w:t xml:space="preserve">overlapping </w:t>
            </w:r>
            <w:r w:rsidRPr="00091042">
              <w:rPr>
                <w:rFonts w:ascii="Calibri Light" w:hAnsi="Calibri Light" w:cs="Calibri Light"/>
                <w:color w:val="000000"/>
                <w:sz w:val="18"/>
                <w:szCs w:val="18"/>
                <w:highlight w:val="yellow"/>
              </w:rPr>
              <w:t>[slot/symbol]</w:t>
            </w:r>
            <w:r w:rsidRPr="00091042">
              <w:rPr>
                <w:rFonts w:ascii="Calibri Light" w:hAnsi="Calibri Light" w:cs="Calibri Light"/>
                <w:color w:val="000000"/>
                <w:sz w:val="18"/>
                <w:szCs w:val="18"/>
              </w:rPr>
              <w:t xml:space="preserve"> of PCell/PSCell…</w:t>
            </w:r>
            <w:r>
              <w:rPr>
                <w:lang w:val="en-US" w:eastAsia="ko-KR"/>
              </w:rPr>
              <w:t>” part can be updated by removing the square brackets as follows -- “</w:t>
            </w:r>
            <w:r w:rsidRPr="00091042">
              <w:rPr>
                <w:color w:val="5B9BD5"/>
                <w:lang w:val="en-US" w:eastAsia="ko-KR"/>
              </w:rPr>
              <w:t>…</w:t>
            </w:r>
            <w:r w:rsidRPr="00091042">
              <w:rPr>
                <w:rFonts w:ascii="Calibri Light" w:hAnsi="Calibri Light" w:cs="Calibri Light"/>
                <w:color w:val="5B9BD5"/>
                <w:sz w:val="18"/>
                <w:szCs w:val="18"/>
              </w:rPr>
              <w:t xml:space="preserve">overlapping </w:t>
            </w:r>
            <w:r w:rsidRPr="00091042">
              <w:rPr>
                <w:rFonts w:ascii="Calibri Light" w:hAnsi="Calibri Light" w:cs="Calibri Light"/>
                <w:strike/>
                <w:color w:val="C00000"/>
                <w:sz w:val="18"/>
                <w:szCs w:val="18"/>
              </w:rPr>
              <w:t>[</w:t>
            </w:r>
            <w:r w:rsidRPr="00091042">
              <w:rPr>
                <w:rFonts w:ascii="Calibri Light" w:hAnsi="Calibri Light" w:cs="Calibri Light"/>
                <w:color w:val="5B9BD5"/>
                <w:sz w:val="18"/>
                <w:szCs w:val="18"/>
              </w:rPr>
              <w:t>slot/symbol</w:t>
            </w:r>
            <w:r w:rsidRPr="00091042">
              <w:rPr>
                <w:rFonts w:ascii="Calibri Light" w:hAnsi="Calibri Light" w:cs="Calibri Light"/>
                <w:strike/>
                <w:color w:val="C00000"/>
                <w:sz w:val="18"/>
                <w:szCs w:val="18"/>
              </w:rPr>
              <w:t>]</w:t>
            </w:r>
            <w:r w:rsidRPr="00091042">
              <w:rPr>
                <w:rFonts w:ascii="Calibri Light" w:hAnsi="Calibri Light" w:cs="Calibri Light"/>
                <w:color w:val="5B9BD5"/>
                <w:sz w:val="18"/>
                <w:szCs w:val="18"/>
              </w:rPr>
              <w:t xml:space="preserve"> of PCell/PSCell…</w:t>
            </w:r>
            <w:r>
              <w:rPr>
                <w:lang w:val="en-US" w:eastAsia="ko-KR"/>
              </w:rPr>
              <w:t>”. Intention of Type B UE is to allow both slot and symbol level overlap between SS sets on P(S)Cell and SS sets of sSCell. For example, P(S)Cell SS sets can be in first 3 symbols of slot n and sSCell SS sets can be first 3 symbols of a sSCell slot whose starting symbol overlaps with slot n.</w:t>
            </w:r>
          </w:p>
          <w:p w14:paraId="4B94122B" w14:textId="77777777" w:rsidR="00091042" w:rsidRDefault="00091042" w:rsidP="005D615B">
            <w:pPr>
              <w:pStyle w:val="3GPPNormalText"/>
              <w:numPr>
                <w:ilvl w:val="1"/>
                <w:numId w:val="73"/>
              </w:numPr>
              <w:rPr>
                <w:lang w:val="en-US" w:eastAsia="ko-KR"/>
              </w:rPr>
            </w:pPr>
            <w:r>
              <w:rPr>
                <w:lang w:val="en-US" w:eastAsia="ko-KR"/>
              </w:rPr>
              <w:t>Component 3 – agreed</w:t>
            </w:r>
          </w:p>
          <w:p w14:paraId="0A89D9F6" w14:textId="77777777" w:rsidR="00091042" w:rsidRDefault="00091042" w:rsidP="005D615B">
            <w:pPr>
              <w:pStyle w:val="3GPPNormalText"/>
              <w:numPr>
                <w:ilvl w:val="1"/>
                <w:numId w:val="73"/>
              </w:numPr>
              <w:rPr>
                <w:lang w:val="en-US" w:eastAsia="ko-KR"/>
              </w:rPr>
            </w:pPr>
            <w:r>
              <w:rPr>
                <w:lang w:val="en-US" w:eastAsia="ko-KR"/>
              </w:rPr>
              <w:t xml:space="preserve">FFS Component 4 on </w:t>
            </w:r>
            <w:r w:rsidRPr="003C7597">
              <w:rPr>
                <w:lang w:val="en-US" w:eastAsia="ko-KR"/>
              </w:rPr>
              <w:t>#unicast DCI limits for PCell/PSCell scheduling</w:t>
            </w:r>
          </w:p>
          <w:p w14:paraId="657B59C7" w14:textId="77777777" w:rsidR="00091042" w:rsidRDefault="00091042" w:rsidP="005D615B">
            <w:pPr>
              <w:pStyle w:val="3GPPNormalText"/>
              <w:numPr>
                <w:ilvl w:val="2"/>
                <w:numId w:val="73"/>
              </w:numPr>
              <w:rPr>
                <w:lang w:val="en-US" w:eastAsia="ko-KR"/>
              </w:rPr>
            </w:pPr>
            <w:r>
              <w:rPr>
                <w:lang w:val="en-US" w:eastAsia="ko-KR"/>
              </w:rPr>
              <w:t xml:space="preserve">We propose below for </w:t>
            </w:r>
            <w:r w:rsidRPr="003C7597">
              <w:rPr>
                <w:lang w:val="en-US" w:eastAsia="ko-KR"/>
              </w:rPr>
              <w:t>#unicast DCI limits</w:t>
            </w:r>
            <w:r>
              <w:rPr>
                <w:lang w:val="en-US" w:eastAsia="ko-KR"/>
              </w:rPr>
              <w:t>. The proposed limits are aligned with those currently defined for FDD and TDD cases.</w:t>
            </w:r>
          </w:p>
          <w:p w14:paraId="483015F6" w14:textId="77777777" w:rsidR="00091042" w:rsidRPr="00091042" w:rsidRDefault="00091042" w:rsidP="005D615B">
            <w:pPr>
              <w:pStyle w:val="ListParagraph"/>
              <w:numPr>
                <w:ilvl w:val="3"/>
                <w:numId w:val="73"/>
              </w:numPr>
              <w:autoSpaceDE w:val="0"/>
              <w:autoSpaceDN w:val="0"/>
              <w:adjustRightInd w:val="0"/>
              <w:snapToGrid w:val="0"/>
              <w:spacing w:before="0" w:after="0"/>
              <w:rPr>
                <w:rFonts w:ascii="Calibri Light" w:hAnsi="Calibri Light" w:cs="Calibri Light"/>
                <w:color w:val="5B9BD5"/>
                <w:sz w:val="18"/>
                <w:szCs w:val="18"/>
              </w:rPr>
            </w:pPr>
            <w:r w:rsidRPr="00091042">
              <w:rPr>
                <w:rFonts w:ascii="Calibri Light" w:hAnsi="Calibri Light" w:cs="Calibri Light"/>
                <w:color w:val="5B9BD5"/>
                <w:sz w:val="18"/>
                <w:szCs w:val="18"/>
              </w:rPr>
              <w:t xml:space="preserve">Processing of N1 unicast DCI(s) scheduling DL for P(S)Cell from sSCell and P(S)Cell, and N2 unicast DCI(s) scheduling UL for P(S)Cell from sSCell and P(S)Cell in slot(s) overlapping with one P(S)Cell slot </w:t>
            </w:r>
          </w:p>
          <w:p w14:paraId="77C76311" w14:textId="77777777" w:rsidR="00091042" w:rsidRPr="00091042" w:rsidRDefault="00091042" w:rsidP="005D615B">
            <w:pPr>
              <w:pStyle w:val="ListParagraph"/>
              <w:numPr>
                <w:ilvl w:val="4"/>
                <w:numId w:val="73"/>
              </w:numPr>
              <w:autoSpaceDE w:val="0"/>
              <w:autoSpaceDN w:val="0"/>
              <w:adjustRightInd w:val="0"/>
              <w:snapToGrid w:val="0"/>
              <w:spacing w:before="0" w:after="0"/>
              <w:rPr>
                <w:rFonts w:ascii="Calibri Light" w:hAnsi="Calibri Light" w:cs="Calibri Light"/>
                <w:color w:val="5B9BD5"/>
                <w:sz w:val="18"/>
                <w:szCs w:val="18"/>
              </w:rPr>
            </w:pPr>
            <w:r w:rsidRPr="00091042">
              <w:rPr>
                <w:rFonts w:ascii="Calibri Light" w:hAnsi="Calibri Light" w:cs="Calibri Light"/>
                <w:color w:val="5B9BD5"/>
                <w:sz w:val="18"/>
                <w:szCs w:val="18"/>
              </w:rPr>
              <w:t>(N1, N2) = (1,1) for FDD P(S)Cell; (N1, N2) = (1,2) for TDD P(S)Cell</w:t>
            </w:r>
          </w:p>
          <w:p w14:paraId="3730882D" w14:textId="77777777" w:rsidR="00091042" w:rsidRDefault="00091042" w:rsidP="005D615B">
            <w:pPr>
              <w:pStyle w:val="ListParagraph"/>
              <w:numPr>
                <w:ilvl w:val="1"/>
                <w:numId w:val="73"/>
              </w:numPr>
              <w:spacing w:before="0" w:after="0"/>
              <w:contextualSpacing w:val="0"/>
              <w:jc w:val="left"/>
              <w:rPr>
                <w:sz w:val="22"/>
                <w:szCs w:val="22"/>
              </w:rPr>
            </w:pPr>
            <w:r w:rsidRPr="003C7597">
              <w:rPr>
                <w:sz w:val="22"/>
                <w:szCs w:val="22"/>
              </w:rPr>
              <w:t>“</w:t>
            </w:r>
            <w:r w:rsidRPr="003C7597">
              <w:rPr>
                <w:sz w:val="22"/>
                <w:szCs w:val="22"/>
                <w:highlight w:val="yellow"/>
              </w:rPr>
              <w:t xml:space="preserve">7) FFS: USS set(s) for DCI format 0_1,1_1,0_2,1_2 </w:t>
            </w:r>
            <w:r w:rsidRPr="003C7597">
              <w:rPr>
                <w:strike/>
                <w:sz w:val="22"/>
                <w:szCs w:val="22"/>
                <w:highlight w:val="yellow"/>
              </w:rPr>
              <w:t xml:space="preserve">(if supported) </w:t>
            </w:r>
            <w:r w:rsidRPr="003C7597">
              <w:rPr>
                <w:sz w:val="22"/>
                <w:szCs w:val="22"/>
                <w:highlight w:val="yellow"/>
              </w:rPr>
              <w:t>configured on sSCell for CCS from sSCell to PCell/PSCell</w:t>
            </w:r>
            <w:r w:rsidRPr="003C7597">
              <w:rPr>
                <w:sz w:val="22"/>
                <w:szCs w:val="22"/>
              </w:rPr>
              <w:t>”</w:t>
            </w:r>
          </w:p>
          <w:p w14:paraId="5BE4E9B5"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OK to capture this as a component as it seems to explain the DCI formats supported on sSCell for CCS from sSCell to P(S)Cell</w:t>
            </w:r>
          </w:p>
          <w:p w14:paraId="77E6A9E7" w14:textId="77777777" w:rsidR="00091042" w:rsidRPr="003C7597" w:rsidRDefault="00091042" w:rsidP="005D615B">
            <w:pPr>
              <w:pStyle w:val="ListParagraph"/>
              <w:numPr>
                <w:ilvl w:val="1"/>
                <w:numId w:val="73"/>
              </w:numPr>
              <w:spacing w:before="0" w:after="0"/>
              <w:contextualSpacing w:val="0"/>
              <w:jc w:val="left"/>
              <w:rPr>
                <w:sz w:val="22"/>
                <w:szCs w:val="22"/>
              </w:rPr>
            </w:pPr>
            <w:r w:rsidRPr="003C7597">
              <w:rPr>
                <w:sz w:val="22"/>
                <w:szCs w:val="22"/>
              </w:rPr>
              <w:lastRenderedPageBreak/>
              <w:t>“</w:t>
            </w:r>
            <w:r w:rsidRPr="003C7597">
              <w:rPr>
                <w:sz w:val="22"/>
                <w:szCs w:val="22"/>
                <w:highlight w:val="yellow"/>
              </w:rPr>
              <w:t>8) FFS: Support of sSCell deactivation/activation when sSCell cross carrier scheduling to PCell/PSCell is configured</w:t>
            </w:r>
            <w:r>
              <w:rPr>
                <w:sz w:val="22"/>
                <w:szCs w:val="22"/>
              </w:rPr>
              <w:t>”</w:t>
            </w:r>
          </w:p>
          <w:p w14:paraId="67110B5C" w14:textId="77777777" w:rsidR="00091042" w:rsidRDefault="00091042" w:rsidP="005D615B">
            <w:pPr>
              <w:pStyle w:val="ListParagraph"/>
              <w:numPr>
                <w:ilvl w:val="2"/>
                <w:numId w:val="73"/>
              </w:numPr>
              <w:spacing w:before="0" w:after="0"/>
              <w:contextualSpacing w:val="0"/>
              <w:jc w:val="left"/>
              <w:rPr>
                <w:sz w:val="22"/>
                <w:szCs w:val="22"/>
              </w:rPr>
            </w:pPr>
            <w:r>
              <w:rPr>
                <w:rFonts w:eastAsia="ＭＳ 明朝"/>
                <w:sz w:val="22"/>
                <w:szCs w:val="22"/>
              </w:rPr>
              <w:t>OK to capture although there is no strict need to capture this as separate component.</w:t>
            </w:r>
          </w:p>
          <w:p w14:paraId="13EDBFC9" w14:textId="77777777" w:rsidR="00091042" w:rsidRPr="003C7597" w:rsidRDefault="00091042" w:rsidP="005D615B">
            <w:pPr>
              <w:pStyle w:val="ListParagraph"/>
              <w:numPr>
                <w:ilvl w:val="1"/>
                <w:numId w:val="73"/>
              </w:numPr>
              <w:spacing w:before="0" w:after="0"/>
              <w:contextualSpacing w:val="0"/>
              <w:jc w:val="left"/>
              <w:rPr>
                <w:sz w:val="22"/>
                <w:szCs w:val="22"/>
              </w:rPr>
            </w:pPr>
            <w:r w:rsidRPr="003C7597">
              <w:rPr>
                <w:sz w:val="22"/>
                <w:szCs w:val="22"/>
              </w:rPr>
              <w:t>“</w:t>
            </w:r>
            <w:r>
              <w:rPr>
                <w:sz w:val="22"/>
                <w:szCs w:val="22"/>
                <w:highlight w:val="yellow"/>
              </w:rPr>
              <w:t>9</w:t>
            </w:r>
            <w:r w:rsidRPr="003C7597">
              <w:rPr>
                <w:sz w:val="22"/>
                <w:szCs w:val="22"/>
                <w:highlight w:val="yellow"/>
              </w:rPr>
              <w:t xml:space="preserve">) FFS: Support of sSCell </w:t>
            </w:r>
            <w:r>
              <w:rPr>
                <w:sz w:val="22"/>
                <w:szCs w:val="22"/>
                <w:highlight w:val="yellow"/>
              </w:rPr>
              <w:t>dormancy</w:t>
            </w:r>
            <w:r w:rsidRPr="003C7597">
              <w:rPr>
                <w:sz w:val="22"/>
                <w:szCs w:val="22"/>
                <w:highlight w:val="yellow"/>
              </w:rPr>
              <w:t xml:space="preserve"> when sSCell cross carrier scheduling to PCell/PSCell is configured</w:t>
            </w:r>
            <w:r>
              <w:rPr>
                <w:sz w:val="22"/>
                <w:szCs w:val="22"/>
              </w:rPr>
              <w:t>”</w:t>
            </w:r>
          </w:p>
          <w:p w14:paraId="22E3430F" w14:textId="77777777" w:rsidR="00091042" w:rsidRDefault="00091042" w:rsidP="005D615B">
            <w:pPr>
              <w:pStyle w:val="ListParagraph"/>
              <w:numPr>
                <w:ilvl w:val="2"/>
                <w:numId w:val="73"/>
              </w:numPr>
              <w:spacing w:before="0" w:after="0"/>
              <w:contextualSpacing w:val="0"/>
              <w:jc w:val="left"/>
              <w:rPr>
                <w:sz w:val="22"/>
                <w:szCs w:val="22"/>
              </w:rPr>
            </w:pPr>
            <w:r>
              <w:rPr>
                <w:rFonts w:eastAsia="ＭＳ 明朝"/>
                <w:sz w:val="22"/>
                <w:szCs w:val="22"/>
              </w:rPr>
              <w:t>OK to capture although there is no strict need to capture this as separate component.</w:t>
            </w:r>
          </w:p>
          <w:p w14:paraId="03906368" w14:textId="77777777" w:rsidR="00091042" w:rsidRPr="00461AEE" w:rsidRDefault="00091042" w:rsidP="005D615B">
            <w:pPr>
              <w:pStyle w:val="ListParagraph"/>
              <w:numPr>
                <w:ilvl w:val="1"/>
                <w:numId w:val="73"/>
              </w:numPr>
              <w:spacing w:before="0" w:after="0"/>
              <w:contextualSpacing w:val="0"/>
              <w:jc w:val="left"/>
              <w:rPr>
                <w:sz w:val="22"/>
                <w:szCs w:val="22"/>
              </w:rPr>
            </w:pPr>
            <w:r w:rsidRPr="00461AEE">
              <w:rPr>
                <w:sz w:val="22"/>
                <w:szCs w:val="22"/>
              </w:rPr>
              <w:t xml:space="preserve"> “</w:t>
            </w:r>
            <w:r w:rsidRPr="00461AEE">
              <w:rPr>
                <w:sz w:val="22"/>
                <w:szCs w:val="22"/>
                <w:highlight w:val="yellow"/>
              </w:rPr>
              <w:t>10) FFS: PDCCH monitoring occasion(s) is within the first 3 OFDM symbols of a PCell/PSCell slot</w:t>
            </w:r>
            <w:r>
              <w:rPr>
                <w:sz w:val="22"/>
                <w:szCs w:val="22"/>
              </w:rPr>
              <w:t>”</w:t>
            </w:r>
          </w:p>
          <w:p w14:paraId="55422ECC"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 xml:space="preserve">Not OK to have such restriction as a component in this FG. Considering e.g., 15kHz SCS for P(S)Cell and 30kHz SCS for sSCell, such restriction does not allow full utilization of sSCell slots for sSCell to P(S)Cell schdeduling. </w:t>
            </w:r>
          </w:p>
          <w:p w14:paraId="670A33C7" w14:textId="77777777" w:rsidR="00091042" w:rsidRPr="004F2ABE" w:rsidRDefault="00091042" w:rsidP="005D615B">
            <w:pPr>
              <w:pStyle w:val="ListParagraph"/>
              <w:numPr>
                <w:ilvl w:val="1"/>
                <w:numId w:val="73"/>
              </w:numPr>
              <w:spacing w:before="0" w:after="0"/>
              <w:contextualSpacing w:val="0"/>
              <w:jc w:val="left"/>
              <w:rPr>
                <w:sz w:val="22"/>
                <w:szCs w:val="22"/>
              </w:rPr>
            </w:pPr>
            <w:r w:rsidRPr="004F2ABE">
              <w:rPr>
                <w:sz w:val="22"/>
                <w:szCs w:val="22"/>
              </w:rPr>
              <w:t>“</w:t>
            </w:r>
            <w:r w:rsidRPr="004F2ABE">
              <w:rPr>
                <w:sz w:val="22"/>
                <w:szCs w:val="22"/>
                <w:highlight w:val="yellow"/>
              </w:rPr>
              <w:t>11) FFS: Numbers of CORESET configurations and search space sets on sSCell (for PCell/PSCell cross-carrier scheduling)</w:t>
            </w:r>
            <w:r w:rsidRPr="004F2ABE">
              <w:rPr>
                <w:sz w:val="22"/>
                <w:szCs w:val="22"/>
              </w:rPr>
              <w:t>”</w:t>
            </w:r>
          </w:p>
          <w:p w14:paraId="0D715A2C" w14:textId="77777777" w:rsidR="00091042" w:rsidRDefault="00091042" w:rsidP="005D615B">
            <w:pPr>
              <w:pStyle w:val="ListParagraph"/>
              <w:numPr>
                <w:ilvl w:val="2"/>
                <w:numId w:val="73"/>
              </w:numPr>
              <w:spacing w:before="0" w:after="0"/>
              <w:contextualSpacing w:val="0"/>
              <w:jc w:val="left"/>
              <w:rPr>
                <w:sz w:val="22"/>
                <w:szCs w:val="22"/>
              </w:rPr>
            </w:pPr>
            <w:r w:rsidRPr="002805DA">
              <w:rPr>
                <w:sz w:val="22"/>
                <w:szCs w:val="22"/>
              </w:rPr>
              <w:t>Number of CORESET configurations and search space sets on sSCell</w:t>
            </w:r>
            <w:r>
              <w:rPr>
                <w:sz w:val="22"/>
                <w:szCs w:val="22"/>
              </w:rPr>
              <w:t xml:space="preserve"> should follow existing specification and UE capability indications (i.e., based on UE indication or not of </w:t>
            </w:r>
            <w:r w:rsidRPr="002805DA">
              <w:rPr>
                <w:i/>
                <w:sz w:val="22"/>
                <w:szCs w:val="22"/>
              </w:rPr>
              <w:t>multipleCORESET</w:t>
            </w:r>
            <w:r w:rsidRPr="002805DA">
              <w:rPr>
                <w:sz w:val="22"/>
                <w:szCs w:val="22"/>
              </w:rPr>
              <w:t xml:space="preserve"> (FG 3-3), </w:t>
            </w:r>
            <w:r w:rsidRPr="002805DA">
              <w:rPr>
                <w:i/>
                <w:sz w:val="22"/>
                <w:szCs w:val="22"/>
              </w:rPr>
              <w:t>maxNumberSearchSpaces</w:t>
            </w:r>
            <w:r>
              <w:rPr>
                <w:sz w:val="22"/>
                <w:szCs w:val="22"/>
              </w:rPr>
              <w:t xml:space="preserve"> (FG 3-8). We do not see need to specify additional restrictions separately for those CORESETs/Search space sets used for sSCell to P(S)Cell scheduling</w:t>
            </w:r>
          </w:p>
          <w:p w14:paraId="509D0DA5" w14:textId="77777777" w:rsidR="00091042" w:rsidRPr="00675BCE" w:rsidRDefault="00091042" w:rsidP="005D615B">
            <w:pPr>
              <w:pStyle w:val="ListParagraph"/>
              <w:numPr>
                <w:ilvl w:val="1"/>
                <w:numId w:val="73"/>
              </w:numPr>
              <w:spacing w:before="0" w:after="0"/>
              <w:contextualSpacing w:val="0"/>
              <w:jc w:val="left"/>
              <w:rPr>
                <w:sz w:val="22"/>
                <w:szCs w:val="22"/>
              </w:rPr>
            </w:pPr>
            <w:r w:rsidRPr="00675BCE">
              <w:rPr>
                <w:sz w:val="22"/>
                <w:szCs w:val="22"/>
              </w:rPr>
              <w:t xml:space="preserve"> “</w:t>
            </w:r>
            <w:r w:rsidRPr="00675BCE">
              <w:rPr>
                <w:sz w:val="22"/>
                <w:szCs w:val="22"/>
                <w:highlight w:val="yellow"/>
              </w:rPr>
              <w:t>12) FFS: frame boundary alignment between PCell/PSCell and sSCell</w:t>
            </w:r>
            <w:r>
              <w:rPr>
                <w:sz w:val="22"/>
                <w:szCs w:val="22"/>
              </w:rPr>
              <w:t>”</w:t>
            </w:r>
          </w:p>
          <w:p w14:paraId="34214D9B"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sSCell operation with unaliged frame boundary should be supported. If a need for capability bits to differentiate between support for e.g., a) P(S)Cell+SCell1 with unaligned CA when SCell1 is not used as sSCell and b) P(S)Cell + SCell1 without ualigned CA when SCell1 is used as sSCell is seen, OK to define a separate capabiliry e.g., “FG 34-x: Support of sSCell operation and unaligned CA” with FG 18-7 as a prerequisite for it.</w:t>
            </w:r>
          </w:p>
          <w:p w14:paraId="7CAB04E7" w14:textId="77777777" w:rsidR="00091042" w:rsidRPr="00C756A2" w:rsidRDefault="00091042" w:rsidP="005D615B">
            <w:pPr>
              <w:pStyle w:val="ListParagraph"/>
              <w:numPr>
                <w:ilvl w:val="1"/>
                <w:numId w:val="73"/>
              </w:numPr>
              <w:spacing w:before="0" w:after="0"/>
              <w:contextualSpacing w:val="0"/>
              <w:jc w:val="left"/>
              <w:rPr>
                <w:sz w:val="22"/>
                <w:szCs w:val="22"/>
              </w:rPr>
            </w:pPr>
            <w:r w:rsidRPr="00C756A2">
              <w:rPr>
                <w:sz w:val="22"/>
                <w:szCs w:val="22"/>
              </w:rPr>
              <w:t xml:space="preserve"> “</w:t>
            </w:r>
            <w:r w:rsidRPr="0027192F">
              <w:rPr>
                <w:sz w:val="22"/>
                <w:szCs w:val="22"/>
                <w:highlight w:val="yellow"/>
              </w:rPr>
              <w:t>13)</w:t>
            </w:r>
            <w:r>
              <w:rPr>
                <w:sz w:val="22"/>
                <w:szCs w:val="22"/>
                <w:highlight w:val="yellow"/>
              </w:rPr>
              <w:t xml:space="preserve"> </w:t>
            </w:r>
            <w:r w:rsidRPr="0027192F">
              <w:rPr>
                <w:sz w:val="22"/>
                <w:szCs w:val="22"/>
                <w:highlight w:val="yellow"/>
              </w:rPr>
              <w:t>FFS</w:t>
            </w:r>
            <w:r w:rsidRPr="00C756A2">
              <w:rPr>
                <w:sz w:val="22"/>
                <w:szCs w:val="22"/>
                <w:highlight w:val="yellow"/>
              </w:rPr>
              <w:t>: Precoder granularity of REG-bundle CORESET size when CCS from sSCell to PCell/PSCell is configured</w:t>
            </w:r>
            <w:r>
              <w:rPr>
                <w:sz w:val="22"/>
                <w:szCs w:val="22"/>
              </w:rPr>
              <w:t>”</w:t>
            </w:r>
          </w:p>
          <w:p w14:paraId="47E80AB4" w14:textId="77777777" w:rsidR="00091042" w:rsidRPr="000B5ACF" w:rsidRDefault="00091042" w:rsidP="005D615B">
            <w:pPr>
              <w:pStyle w:val="ListParagraph"/>
              <w:numPr>
                <w:ilvl w:val="2"/>
                <w:numId w:val="73"/>
              </w:numPr>
              <w:spacing w:before="0" w:after="0"/>
              <w:contextualSpacing w:val="0"/>
              <w:jc w:val="left"/>
              <w:rPr>
                <w:i/>
                <w:iCs/>
                <w:sz w:val="22"/>
                <w:szCs w:val="22"/>
              </w:rPr>
            </w:pPr>
            <w:r>
              <w:rPr>
                <w:sz w:val="22"/>
                <w:szCs w:val="22"/>
              </w:rPr>
              <w:t xml:space="preserve">Existing capability indication </w:t>
            </w:r>
            <w:r w:rsidRPr="00C756A2">
              <w:rPr>
                <w:i/>
                <w:iCs/>
                <w:sz w:val="22"/>
                <w:szCs w:val="22"/>
              </w:rPr>
              <w:t>precoderGranularityCORESET</w:t>
            </w:r>
            <w:r>
              <w:rPr>
                <w:sz w:val="22"/>
                <w:szCs w:val="22"/>
              </w:rPr>
              <w:t xml:space="preserve"> (FG 3-7) can be applied without adding any restrictions specifically for sSCell to P(S)Cell scheduling</w:t>
            </w:r>
          </w:p>
          <w:p w14:paraId="2BEF6DBD" w14:textId="77777777" w:rsidR="00091042" w:rsidRPr="000B5ACF" w:rsidRDefault="00091042" w:rsidP="005D615B">
            <w:pPr>
              <w:pStyle w:val="ListParagraph"/>
              <w:numPr>
                <w:ilvl w:val="0"/>
                <w:numId w:val="73"/>
              </w:numPr>
              <w:spacing w:before="0" w:after="0"/>
              <w:contextualSpacing w:val="0"/>
              <w:jc w:val="left"/>
              <w:rPr>
                <w:i/>
                <w:iCs/>
                <w:sz w:val="22"/>
                <w:szCs w:val="22"/>
              </w:rPr>
            </w:pPr>
            <w:r>
              <w:rPr>
                <w:sz w:val="22"/>
                <w:szCs w:val="22"/>
              </w:rPr>
              <w:t>Prerequsites</w:t>
            </w:r>
          </w:p>
          <w:p w14:paraId="1B51B70A" w14:textId="77777777" w:rsidR="00091042" w:rsidRPr="00A51E45" w:rsidRDefault="00091042" w:rsidP="005D615B">
            <w:pPr>
              <w:pStyle w:val="ListParagraph"/>
              <w:numPr>
                <w:ilvl w:val="1"/>
                <w:numId w:val="73"/>
              </w:numPr>
              <w:spacing w:before="0" w:after="0"/>
              <w:contextualSpacing w:val="0"/>
              <w:jc w:val="left"/>
              <w:rPr>
                <w:i/>
                <w:iCs/>
                <w:sz w:val="22"/>
                <w:szCs w:val="22"/>
              </w:rPr>
            </w:pPr>
            <w:r>
              <w:rPr>
                <w:sz w:val="22"/>
                <w:szCs w:val="22"/>
              </w:rPr>
              <w:t>With current agreed structure of FG 34-1 and 34-2, do not see need to add 34-1 as a prerequisite for 34-2. Once details for 34-1 are finalized, it can be checked if a more compact structure/formulation of Type A vs. Type B UE is possible (such discussion can also be left RAN2)</w:t>
            </w:r>
          </w:p>
          <w:p w14:paraId="28E7CA22" w14:textId="77777777" w:rsidR="00091042" w:rsidRPr="00A51E45" w:rsidRDefault="00091042" w:rsidP="005D615B">
            <w:pPr>
              <w:pStyle w:val="ListParagraph"/>
              <w:numPr>
                <w:ilvl w:val="0"/>
                <w:numId w:val="73"/>
              </w:numPr>
              <w:spacing w:before="0" w:after="0"/>
              <w:contextualSpacing w:val="0"/>
              <w:jc w:val="left"/>
              <w:rPr>
                <w:i/>
                <w:iCs/>
                <w:sz w:val="22"/>
                <w:szCs w:val="22"/>
              </w:rPr>
            </w:pPr>
            <w:r>
              <w:rPr>
                <w:sz w:val="22"/>
                <w:szCs w:val="22"/>
              </w:rPr>
              <w:t>Notes</w:t>
            </w:r>
          </w:p>
          <w:p w14:paraId="5F424979" w14:textId="77777777" w:rsidR="00091042" w:rsidRPr="00A51E45" w:rsidRDefault="00091042" w:rsidP="005D615B">
            <w:pPr>
              <w:pStyle w:val="ListParagraph"/>
              <w:numPr>
                <w:ilvl w:val="1"/>
                <w:numId w:val="73"/>
              </w:numPr>
              <w:spacing w:before="0" w:after="0"/>
              <w:contextualSpacing w:val="0"/>
              <w:jc w:val="left"/>
              <w:rPr>
                <w:i/>
                <w:iCs/>
                <w:sz w:val="22"/>
                <w:szCs w:val="22"/>
              </w:rPr>
            </w:pPr>
            <w:r w:rsidRPr="00A51E45">
              <w:rPr>
                <w:sz w:val="22"/>
                <w:szCs w:val="22"/>
              </w:rPr>
              <w:t>Regarding “</w:t>
            </w:r>
            <w:r w:rsidRPr="00A51E45">
              <w:rPr>
                <w:sz w:val="22"/>
                <w:szCs w:val="22"/>
                <w:highlight w:val="yellow"/>
              </w:rPr>
              <w:t>Candidate value set 1: One or more of supported SCS combinations ({P(S)Cell SCS in kHz, sSCell SCS in kHz}) from following set are indicated by the UE: {15,15}, {15,30}, (15, 60) for N=4, {30,30}, {30,60},{60,60});</w:t>
            </w:r>
            <w:r>
              <w:rPr>
                <w:sz w:val="22"/>
                <w:szCs w:val="22"/>
              </w:rPr>
              <w:t xml:space="preserve"> </w:t>
            </w:r>
            <w:r w:rsidRPr="00A51E45">
              <w:rPr>
                <w:sz w:val="22"/>
                <w:szCs w:val="22"/>
                <w:highlight w:val="yellow"/>
              </w:rPr>
              <w:t>Candidate value set 2: frequency band pair(s) for {PCell/PSCell, sSCell}]</w:t>
            </w:r>
            <w:r w:rsidRPr="00A51E45">
              <w:rPr>
                <w:sz w:val="22"/>
                <w:szCs w:val="22"/>
              </w:rPr>
              <w:t>”</w:t>
            </w:r>
          </w:p>
          <w:p w14:paraId="4D522D61" w14:textId="141F2467" w:rsidR="0081115A" w:rsidRPr="00091042" w:rsidRDefault="00091042" w:rsidP="005D615B">
            <w:pPr>
              <w:pStyle w:val="ListParagraph"/>
              <w:numPr>
                <w:ilvl w:val="2"/>
                <w:numId w:val="73"/>
              </w:numPr>
              <w:spacing w:before="0" w:after="0"/>
              <w:contextualSpacing w:val="0"/>
              <w:jc w:val="left"/>
              <w:rPr>
                <w:i/>
                <w:iCs/>
                <w:sz w:val="22"/>
                <w:szCs w:val="22"/>
              </w:rPr>
            </w:pPr>
            <w:r>
              <w:rPr>
                <w:sz w:val="22"/>
                <w:szCs w:val="22"/>
              </w:rPr>
              <w:t>OK with indicating Candidate value set1. Do not see need for frequency band pair level indication as proposed by Candidate value set 2 as no band-specific differences have been identified to support the feature.</w:t>
            </w:r>
          </w:p>
        </w:tc>
      </w:tr>
    </w:tbl>
    <w:p w14:paraId="447C019B" w14:textId="53D4C7E7" w:rsidR="004D050E" w:rsidRDefault="004D050E" w:rsidP="004D050E">
      <w:pPr>
        <w:pStyle w:val="maintext"/>
        <w:ind w:firstLineChars="90" w:firstLine="180"/>
        <w:rPr>
          <w:rFonts w:ascii="Calibri" w:hAnsi="Calibri" w:cs="Arial"/>
        </w:rPr>
      </w:pPr>
    </w:p>
    <w:p w14:paraId="6ACAEA1A" w14:textId="77777777" w:rsidR="0081115A" w:rsidRDefault="0081115A" w:rsidP="0081115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502"/>
        <w:gridCol w:w="2850"/>
        <w:gridCol w:w="7167"/>
        <w:gridCol w:w="402"/>
        <w:gridCol w:w="527"/>
        <w:gridCol w:w="222"/>
        <w:gridCol w:w="222"/>
        <w:gridCol w:w="573"/>
        <w:gridCol w:w="447"/>
        <w:gridCol w:w="1292"/>
        <w:gridCol w:w="222"/>
        <w:gridCol w:w="5474"/>
        <w:gridCol w:w="1445"/>
      </w:tblGrid>
      <w:tr w:rsidR="0081115A" w:rsidRPr="00275D7B" w14:paraId="779AB724" w14:textId="77777777" w:rsidTr="0081115A">
        <w:tc>
          <w:tcPr>
            <w:tcW w:w="0" w:type="auto"/>
            <w:shd w:val="clear" w:color="auto" w:fill="auto"/>
          </w:tcPr>
          <w:p w14:paraId="0583CE40" w14:textId="78C33209"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 xml:space="preserve"> 34. NR_DSS</w:t>
            </w:r>
          </w:p>
        </w:tc>
        <w:tc>
          <w:tcPr>
            <w:tcW w:w="0" w:type="auto"/>
            <w:shd w:val="clear" w:color="auto" w:fill="auto"/>
          </w:tcPr>
          <w:p w14:paraId="2C8C28D2" w14:textId="73637F59"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34-1</w:t>
            </w:r>
          </w:p>
        </w:tc>
        <w:tc>
          <w:tcPr>
            <w:tcW w:w="0" w:type="auto"/>
            <w:shd w:val="clear" w:color="auto" w:fill="auto"/>
          </w:tcPr>
          <w:p w14:paraId="1806C347" w14:textId="4B1971B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 xml:space="preserve">Cross-carrier scheduling from SCell to PCell/PSCell </w:t>
            </w:r>
            <w:r w:rsidRPr="00035567">
              <w:rPr>
                <w:rFonts w:ascii="Arial" w:eastAsia="SimSun" w:hAnsi="Arial" w:cs="Arial"/>
                <w:color w:val="000000"/>
                <w:sz w:val="18"/>
                <w:szCs w:val="18"/>
                <w:highlight w:val="yellow"/>
                <w:lang w:eastAsia="zh-CN"/>
              </w:rPr>
              <w:t>[with search space restrictions]</w:t>
            </w:r>
            <w:r w:rsidRPr="00035567">
              <w:rPr>
                <w:rFonts w:ascii="Arial" w:eastAsia="SimSun" w:hAnsi="Arial" w:cs="Arial"/>
                <w:color w:val="000000"/>
                <w:sz w:val="18"/>
                <w:szCs w:val="18"/>
                <w:lang w:eastAsia="zh-CN"/>
              </w:rPr>
              <w:t xml:space="preserve"> (Type A)</w:t>
            </w:r>
          </w:p>
        </w:tc>
        <w:tc>
          <w:tcPr>
            <w:tcW w:w="0" w:type="auto"/>
            <w:shd w:val="clear" w:color="auto" w:fill="auto"/>
          </w:tcPr>
          <w:p w14:paraId="2A2D5BF8" w14:textId="77777777" w:rsidR="0081115A" w:rsidRPr="00035567" w:rsidRDefault="0081115A" w:rsidP="0081115A">
            <w:pPr>
              <w:pStyle w:val="ListParagraph"/>
              <w:autoSpaceDE w:val="0"/>
              <w:autoSpaceDN w:val="0"/>
              <w:adjustRightInd w:val="0"/>
              <w:snapToGrid w:val="0"/>
              <w:spacing w:afterLines="50"/>
              <w:ind w:left="360" w:hanging="360"/>
              <w:rPr>
                <w:rFonts w:cs="Arial"/>
                <w:color w:val="000000"/>
                <w:sz w:val="18"/>
                <w:szCs w:val="18"/>
              </w:rPr>
            </w:pPr>
            <w:r w:rsidRPr="00035567">
              <w:rPr>
                <w:rFonts w:cs="Arial"/>
                <w:color w:val="000000"/>
                <w:sz w:val="18"/>
                <w:szCs w:val="18"/>
              </w:rPr>
              <w:t xml:space="preserve">Support of Cross-carrier scheduling from sSCell to PCell/PSCell </w:t>
            </w:r>
            <w:r w:rsidRPr="00035567">
              <w:rPr>
                <w:rFonts w:cs="Arial"/>
                <w:color w:val="000000"/>
                <w:sz w:val="18"/>
                <w:szCs w:val="18"/>
                <w:highlight w:val="yellow"/>
              </w:rPr>
              <w:t>[with search space restrictions]</w:t>
            </w:r>
            <w:r w:rsidRPr="00035567">
              <w:rPr>
                <w:rFonts w:cs="Arial"/>
                <w:color w:val="000000"/>
                <w:sz w:val="18"/>
                <w:szCs w:val="18"/>
              </w:rPr>
              <w:t xml:space="preserve"> (Type A)</w:t>
            </w:r>
          </w:p>
          <w:p w14:paraId="292DF9AF" w14:textId="77777777" w:rsidR="0081115A" w:rsidRPr="00035567" w:rsidRDefault="0081115A" w:rsidP="005D615B">
            <w:pPr>
              <w:pStyle w:val="ListParagraph"/>
              <w:numPr>
                <w:ilvl w:val="0"/>
                <w:numId w:val="14"/>
              </w:numPr>
              <w:autoSpaceDE w:val="0"/>
              <w:autoSpaceDN w:val="0"/>
              <w:adjustRightInd w:val="0"/>
              <w:snapToGrid w:val="0"/>
              <w:spacing w:before="0" w:after="0"/>
              <w:rPr>
                <w:rFonts w:cs="Arial"/>
                <w:color w:val="000000"/>
                <w:sz w:val="18"/>
                <w:szCs w:val="18"/>
              </w:rPr>
            </w:pPr>
            <w:r w:rsidRPr="00035567">
              <w:rPr>
                <w:rFonts w:cs="Arial"/>
                <w:color w:val="000000"/>
                <w:sz w:val="18"/>
                <w:szCs w:val="18"/>
              </w:rPr>
              <w:t>Cross-carrier scheduling from sSCell to PCell/PSCell with CIF</w:t>
            </w:r>
          </w:p>
          <w:p w14:paraId="63D07814" w14:textId="77777777" w:rsidR="0081115A" w:rsidRPr="00035567" w:rsidRDefault="0081115A" w:rsidP="005D615B">
            <w:pPr>
              <w:pStyle w:val="ListParagraph"/>
              <w:numPr>
                <w:ilvl w:val="0"/>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sSCell USS set(s) (for CCS from sSCell to PCell/PSCell) and at least following search space sets on PCell/PSCell can only be configured such that UE does not monitor them in same [slot/symbol] of PCell/PSCell and sSCell</w:t>
            </w:r>
          </w:p>
          <w:p w14:paraId="4F9B785F" w14:textId="77777777" w:rsidR="0081115A" w:rsidRPr="00035567" w:rsidRDefault="0081115A" w:rsidP="005D615B">
            <w:pPr>
              <w:pStyle w:val="ListParagraph"/>
              <w:numPr>
                <w:ilvl w:val="1"/>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USS sets for DCI formats 0_1,1_1,0_2,1_2 (if supported)</w:t>
            </w:r>
          </w:p>
          <w:p w14:paraId="1A65BDF0" w14:textId="77777777" w:rsidR="0081115A" w:rsidRPr="00035567" w:rsidRDefault="0081115A" w:rsidP="005D615B">
            <w:pPr>
              <w:pStyle w:val="ListParagraph"/>
              <w:numPr>
                <w:ilvl w:val="1"/>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USS sets for DCI formats 0_0,1_0</w:t>
            </w:r>
          </w:p>
          <w:p w14:paraId="4C346978" w14:textId="77777777" w:rsidR="0081115A" w:rsidRPr="00035567" w:rsidRDefault="0081115A" w:rsidP="005D615B">
            <w:pPr>
              <w:pStyle w:val="ListParagraph"/>
              <w:numPr>
                <w:ilvl w:val="1"/>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 xml:space="preserve">Type3-CSS set(s) for DCI formats 1_0/0_0 with C-RNTI/CS-RNTI/MCS-C-RNTI </w:t>
            </w:r>
          </w:p>
          <w:p w14:paraId="11BEECCD" w14:textId="77777777" w:rsidR="0081115A" w:rsidRPr="00035567" w:rsidRDefault="0081115A" w:rsidP="005D615B">
            <w:pPr>
              <w:pStyle w:val="ListParagraph"/>
              <w:numPr>
                <w:ilvl w:val="0"/>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BD limit handling and any configuration of associated parameters and UE reporting of any associated parameters</w:t>
            </w:r>
          </w:p>
          <w:p w14:paraId="648F1D88" w14:textId="77777777" w:rsidR="0081115A" w:rsidRPr="00035567" w:rsidRDefault="0081115A" w:rsidP="005D615B">
            <w:pPr>
              <w:pStyle w:val="ListParagraph"/>
              <w:numPr>
                <w:ilvl w:val="0"/>
                <w:numId w:val="14"/>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#unicast DCI limits for PCell/PSCell scheduling</w:t>
            </w:r>
          </w:p>
          <w:p w14:paraId="616CD8EC" w14:textId="77777777" w:rsidR="0081115A" w:rsidRPr="00035567" w:rsidRDefault="0081115A" w:rsidP="005D615B">
            <w:pPr>
              <w:pStyle w:val="ListParagraph"/>
              <w:numPr>
                <w:ilvl w:val="0"/>
                <w:numId w:val="16"/>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Processing one unicast DCI scheduling DL on PCell/PSCell per PCell/PSCell slot and its aligned N consecutive sSCell slot(s)</w:t>
            </w:r>
          </w:p>
          <w:p w14:paraId="27CAD2DE" w14:textId="77777777" w:rsidR="0081115A" w:rsidRPr="00035567" w:rsidRDefault="0081115A" w:rsidP="005D615B">
            <w:pPr>
              <w:pStyle w:val="ListParagraph"/>
              <w:numPr>
                <w:ilvl w:val="0"/>
                <w:numId w:val="16"/>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Processing one unicast DCI scheduling UL on PCell/PSCell per PCell/PSCell slot and its aligned N consecutive sSCell slot(s)</w:t>
            </w:r>
          </w:p>
          <w:p w14:paraId="2B084F2A" w14:textId="77777777" w:rsidR="0081115A" w:rsidRPr="00035567" w:rsidRDefault="0081115A" w:rsidP="005D615B">
            <w:pPr>
              <w:pStyle w:val="ListParagraph"/>
              <w:numPr>
                <w:ilvl w:val="0"/>
                <w:numId w:val="16"/>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N is based on pair of (PCell/PSCell SCS, sSCell SCS): N=1 for(15,15), (30,30), (60,60) and N=2 for (15,30), (30,60) and N=4 for (15, 60)</w:t>
            </w:r>
          </w:p>
          <w:p w14:paraId="78D1C0CA"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rPr>
            </w:pPr>
            <w:r w:rsidRPr="00035567">
              <w:rPr>
                <w:rFonts w:cs="Arial"/>
                <w:color w:val="000000"/>
                <w:sz w:val="18"/>
                <w:szCs w:val="18"/>
              </w:rPr>
              <w:t>Same numerology between sSCell and P(S)Cell or sSCell SCS is larger than P(S)Cell SCS</w:t>
            </w:r>
          </w:p>
          <w:p w14:paraId="21DE10FA"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USS set(s) for DCI format 0_1,1_1,0_2,1_2 configured on sSCell for CCS from sSCell to Pcell/PSCell</w:t>
            </w:r>
          </w:p>
          <w:p w14:paraId="5F3E0994"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sSCell USS set(s) (for CCS from sSCell to Pcell/PSCell) and Type0/0A/1/2 CSS sets on Pcell/PSCell can be configured so that the UE monitors them in overlapping [slot/symbol] of Pcell/PSCell and sSCell. FFS overlap handling</w:t>
            </w:r>
          </w:p>
          <w:p w14:paraId="6A026CE6"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Support of monitoring DCI formats 0_1,1_1,0_2,1_2 on PCell/PSCell USS set(s)</w:t>
            </w:r>
          </w:p>
          <w:p w14:paraId="7A18903D"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Support of sSCell deactivation/activation when sSCell cross carrier scheduling to PCell/PSCell is configured</w:t>
            </w:r>
          </w:p>
          <w:p w14:paraId="1B626874"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Support of sSCell dormancy when sSCell cross carrier scheduling to PCell/PSCell is configured</w:t>
            </w:r>
          </w:p>
          <w:p w14:paraId="294DDA06"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PDCCH monitoring occasion(s) is within the first 3 OFDM symbols of a PCell/PSCell slot</w:t>
            </w:r>
          </w:p>
          <w:p w14:paraId="2AB1CE48"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lastRenderedPageBreak/>
              <w:t>FFS: Numbers of CORESET configurations and search space sets on sSCell (for PCell/PSCell cross-carrier scheduling) per BWP are 1 and 3, respectively</w:t>
            </w:r>
          </w:p>
          <w:p w14:paraId="0243592E"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frame boundary alignment between PCell/PSCell and sSCell</w:t>
            </w:r>
          </w:p>
          <w:p w14:paraId="6CC0F5F3" w14:textId="77777777" w:rsidR="0081115A" w:rsidRPr="00035567" w:rsidRDefault="0081115A" w:rsidP="005D615B">
            <w:pPr>
              <w:pStyle w:val="ListParagraph"/>
              <w:numPr>
                <w:ilvl w:val="0"/>
                <w:numId w:val="15"/>
              </w:numPr>
              <w:autoSpaceDE w:val="0"/>
              <w:autoSpaceDN w:val="0"/>
              <w:adjustRightInd w:val="0"/>
              <w:snapToGrid w:val="0"/>
              <w:spacing w:before="0" w:after="0"/>
              <w:rPr>
                <w:rFonts w:cs="Arial"/>
                <w:color w:val="000000"/>
                <w:sz w:val="18"/>
                <w:szCs w:val="18"/>
                <w:highlight w:val="yellow"/>
              </w:rPr>
            </w:pPr>
            <w:r w:rsidRPr="00035567">
              <w:rPr>
                <w:rFonts w:cs="Arial"/>
                <w:color w:val="000000"/>
                <w:sz w:val="18"/>
                <w:szCs w:val="18"/>
                <w:highlight w:val="yellow"/>
              </w:rPr>
              <w:t>FFS: Precoder granularity of REG-bundle</w:t>
            </w:r>
            <w:r w:rsidRPr="00035567" w:rsidDel="00CE14C0">
              <w:rPr>
                <w:rFonts w:cs="Arial"/>
                <w:color w:val="000000"/>
                <w:sz w:val="18"/>
                <w:szCs w:val="18"/>
                <w:highlight w:val="yellow"/>
              </w:rPr>
              <w:t xml:space="preserve"> </w:t>
            </w:r>
            <w:r w:rsidRPr="00035567">
              <w:rPr>
                <w:rFonts w:cs="Arial"/>
                <w:color w:val="000000"/>
                <w:sz w:val="18"/>
                <w:szCs w:val="18"/>
                <w:highlight w:val="yellow"/>
              </w:rPr>
              <w:t>size when CCS from sSCell to PCell/PSCell is configured</w:t>
            </w:r>
          </w:p>
          <w:p w14:paraId="567E3D1A"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43FB0522" w14:textId="41A86CFB"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lastRenderedPageBreak/>
              <w:t>6-5</w:t>
            </w:r>
          </w:p>
        </w:tc>
        <w:tc>
          <w:tcPr>
            <w:tcW w:w="0" w:type="auto"/>
            <w:shd w:val="clear" w:color="auto" w:fill="auto"/>
          </w:tcPr>
          <w:p w14:paraId="1000B867" w14:textId="7569B3C5"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Yes</w:t>
            </w:r>
          </w:p>
        </w:tc>
        <w:tc>
          <w:tcPr>
            <w:tcW w:w="0" w:type="auto"/>
            <w:shd w:val="clear" w:color="auto" w:fill="auto"/>
          </w:tcPr>
          <w:p w14:paraId="06AF1319"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057C6B18"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1125365D" w14:textId="73227D8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Per BC</w:t>
            </w:r>
          </w:p>
        </w:tc>
        <w:tc>
          <w:tcPr>
            <w:tcW w:w="0" w:type="auto"/>
            <w:shd w:val="clear" w:color="auto" w:fill="auto"/>
          </w:tcPr>
          <w:p w14:paraId="5BA33B91" w14:textId="0D37AD7F"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No</w:t>
            </w:r>
          </w:p>
        </w:tc>
        <w:tc>
          <w:tcPr>
            <w:tcW w:w="0" w:type="auto"/>
            <w:shd w:val="clear" w:color="auto" w:fill="auto"/>
          </w:tcPr>
          <w:p w14:paraId="203102D8" w14:textId="2C078CD2"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Applicable to FR1 only</w:t>
            </w:r>
          </w:p>
        </w:tc>
        <w:tc>
          <w:tcPr>
            <w:tcW w:w="0" w:type="auto"/>
            <w:shd w:val="clear" w:color="auto" w:fill="auto"/>
          </w:tcPr>
          <w:p w14:paraId="1346D1CB"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38B22A28" w14:textId="77777777" w:rsidR="0081115A" w:rsidRPr="00035567" w:rsidRDefault="0081115A" w:rsidP="0081115A">
            <w:pPr>
              <w:pStyle w:val="TAL"/>
              <w:rPr>
                <w:rFonts w:cs="Arial"/>
                <w:color w:val="000000"/>
                <w:szCs w:val="18"/>
                <w:highlight w:val="yellow"/>
              </w:rPr>
            </w:pPr>
            <w:r w:rsidRPr="00035567">
              <w:rPr>
                <w:rFonts w:cs="Arial"/>
                <w:color w:val="000000"/>
                <w:szCs w:val="18"/>
                <w:highlight w:val="yellow"/>
              </w:rPr>
              <w:t>[Candidate value set 1: One or more of supported SCS combinations ({P(S)Cell SCS in kHz, sSCell SCS in kHz}) from following set are indicated by the UE: {15,15}, {15,30}, (15, 60) for N=4, {30,30}, {30,60},{60,60})</w:t>
            </w:r>
          </w:p>
          <w:p w14:paraId="26082084" w14:textId="77777777" w:rsidR="0081115A" w:rsidRPr="00035567" w:rsidRDefault="0081115A" w:rsidP="0081115A">
            <w:pPr>
              <w:pStyle w:val="TAL"/>
              <w:rPr>
                <w:rFonts w:cs="Arial"/>
                <w:color w:val="000000"/>
                <w:szCs w:val="18"/>
              </w:rPr>
            </w:pPr>
            <w:r w:rsidRPr="00035567">
              <w:rPr>
                <w:rFonts w:cs="Arial"/>
                <w:color w:val="000000"/>
                <w:szCs w:val="18"/>
                <w:highlight w:val="yellow"/>
              </w:rPr>
              <w:t>Candidate value set 2: frequency band pair(s) for {PCell/PSCell, sSCell}]</w:t>
            </w:r>
          </w:p>
          <w:p w14:paraId="20D43595" w14:textId="77777777" w:rsidR="0081115A" w:rsidRPr="00035567" w:rsidRDefault="0081115A" w:rsidP="0081115A">
            <w:pPr>
              <w:pStyle w:val="TAL"/>
              <w:rPr>
                <w:rFonts w:cs="Arial"/>
                <w:color w:val="000000"/>
                <w:szCs w:val="18"/>
              </w:rPr>
            </w:pPr>
          </w:p>
          <w:p w14:paraId="1EEB0A80" w14:textId="08184F80"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Note: The CCS from sSCell to PCell is applicable to FR1 only but there can be other SCells in FR2 configured for the UE</w:t>
            </w:r>
          </w:p>
        </w:tc>
        <w:tc>
          <w:tcPr>
            <w:tcW w:w="0" w:type="auto"/>
            <w:shd w:val="clear" w:color="auto" w:fill="auto"/>
          </w:tcPr>
          <w:p w14:paraId="39FE9B5B" w14:textId="27AEA816"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rPr>
              <w:t>Optional with capability signalling</w:t>
            </w:r>
          </w:p>
        </w:tc>
      </w:tr>
    </w:tbl>
    <w:p w14:paraId="0570CC0E" w14:textId="77777777" w:rsidR="0081115A" w:rsidRPr="00434D06" w:rsidRDefault="0081115A" w:rsidP="0081115A">
      <w:pPr>
        <w:pStyle w:val="maintext"/>
        <w:ind w:firstLineChars="90" w:firstLine="180"/>
        <w:rPr>
          <w:rFonts w:ascii="Calibri" w:hAnsi="Calibri" w:cs="Arial"/>
          <w:color w:val="000000"/>
        </w:rPr>
      </w:pPr>
    </w:p>
    <w:p w14:paraId="5350DED2" w14:textId="77777777" w:rsidR="0081115A" w:rsidRPr="00434D06" w:rsidRDefault="0081115A" w:rsidP="0081115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1115A" w:rsidRPr="00434D06" w14:paraId="6E618C0D" w14:textId="77777777" w:rsidTr="0081115A">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6080FECC" w14:textId="77777777" w:rsidR="0081115A" w:rsidRPr="00434D06" w:rsidRDefault="0081115A" w:rsidP="0081115A">
            <w:pPr>
              <w:jc w:val="left"/>
              <w:rPr>
                <w:rFonts w:ascii="Calibri" w:eastAsia="ＭＳ 明朝" w:hAnsi="Calibri" w:cs="Calibri"/>
                <w:color w:val="000000"/>
              </w:rPr>
            </w:pPr>
            <w:r w:rsidRPr="00434D06">
              <w:rPr>
                <w:rFonts w:ascii="Calibri" w:eastAsia="ＭＳ 明朝"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4FBBB026" w14:textId="77777777" w:rsidR="0081115A" w:rsidRPr="00434D06" w:rsidRDefault="0081115A" w:rsidP="0081115A">
            <w:pPr>
              <w:jc w:val="left"/>
              <w:rPr>
                <w:rFonts w:ascii="Calibri" w:eastAsia="ＭＳ 明朝" w:hAnsi="Calibri" w:cs="Calibri"/>
                <w:color w:val="000000"/>
              </w:rPr>
            </w:pPr>
            <w:r w:rsidRPr="00434D06">
              <w:rPr>
                <w:rFonts w:ascii="Calibri" w:eastAsia="ＭＳ 明朝" w:hAnsi="Calibri" w:cs="Calibri"/>
                <w:color w:val="000000"/>
              </w:rPr>
              <w:t>Summary</w:t>
            </w:r>
          </w:p>
        </w:tc>
      </w:tr>
      <w:tr w:rsidR="0081115A" w:rsidRPr="00434D06" w14:paraId="1DF80A1A" w14:textId="77777777" w:rsidTr="0081115A">
        <w:tc>
          <w:tcPr>
            <w:tcW w:w="1818" w:type="dxa"/>
            <w:tcBorders>
              <w:top w:val="single" w:sz="4" w:space="0" w:color="auto"/>
              <w:left w:val="single" w:sz="4" w:space="0" w:color="auto"/>
              <w:bottom w:val="single" w:sz="4" w:space="0" w:color="auto"/>
              <w:right w:val="single" w:sz="4" w:space="0" w:color="auto"/>
            </w:tcBorders>
          </w:tcPr>
          <w:p w14:paraId="2F46BE4B" w14:textId="77777777" w:rsidR="0081115A" w:rsidRPr="00434D06" w:rsidRDefault="0081115A" w:rsidP="0081115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_Ref95842881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D4AF91" w14:textId="0170B9B3"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garding the component bullet 7 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34-1:</w:t>
            </w:r>
          </w:p>
          <w:p w14:paraId="7760203E" w14:textId="77777777" w:rsidR="005D3874" w:rsidRPr="00F26A04" w:rsidRDefault="005D3874" w:rsidP="005D615B">
            <w:pPr>
              <w:pStyle w:val="ListParagraph"/>
              <w:numPr>
                <w:ilvl w:val="0"/>
                <w:numId w:val="24"/>
              </w:numPr>
              <w:spacing w:before="0"/>
              <w:contextualSpacing w:val="0"/>
              <w:rPr>
                <w:rFonts w:eastAsia="ＭＳ 明朝" w:cs="Batang"/>
              </w:rPr>
            </w:pPr>
            <w:r w:rsidRPr="00F26A04">
              <w:rPr>
                <w:rFonts w:eastAsia="ＭＳ 明朝" w:cs="Batang"/>
              </w:rPr>
              <w:t>FFS: USS set(s) for DCI format 0_1,1_1,0_2,1_2 configured on sSCell for CCS from sSCell to PCell/PSCell</w:t>
            </w:r>
          </w:p>
          <w:p w14:paraId="3DC1F12C" w14:textId="77777777" w:rsidR="005D3874" w:rsidRPr="00F26A04" w:rsidRDefault="005D3874" w:rsidP="005D3874">
            <w:pPr>
              <w:rPr>
                <w:kern w:val="2"/>
                <w:lang w:eastAsia="zh-CN"/>
              </w:rPr>
            </w:pPr>
            <w:r w:rsidRPr="00F26A04">
              <w:rPr>
                <w:kern w:val="2"/>
                <w:lang w:eastAsia="zh-CN"/>
              </w:rPr>
              <w:t xml:space="preserve">If a UE supports cross-carrier scheduling from SCell to PCell/PSCell, it should supports USS set(s) for DCI format 0_1, 1_1 configured on sSCell for CCS from sSCell to PCell/PSCell. However, monitoring DCI format 1_2 and DCI format 0_2 is introduced in Rel-16, </w:t>
            </w:r>
            <w:r>
              <w:rPr>
                <w:kern w:val="2"/>
                <w:lang w:eastAsia="zh-CN"/>
              </w:rPr>
              <w:t>thus</w:t>
            </w:r>
            <w:r w:rsidRPr="00F26A04">
              <w:rPr>
                <w:kern w:val="2"/>
                <w:lang w:eastAsia="zh-CN"/>
              </w:rPr>
              <w:t xml:space="preserve"> </w:t>
            </w:r>
            <w:r>
              <w:rPr>
                <w:kern w:val="2"/>
                <w:lang w:eastAsia="zh-CN"/>
              </w:rPr>
              <w:t xml:space="preserve">a </w:t>
            </w:r>
            <w:r w:rsidRPr="00F26A04">
              <w:rPr>
                <w:kern w:val="2"/>
                <w:lang w:eastAsia="zh-CN"/>
              </w:rPr>
              <w:t xml:space="preserve">UE can selectively support this feature. </w:t>
            </w:r>
          </w:p>
          <w:p w14:paraId="544DE832" w14:textId="5C90C34B" w:rsidR="005D3874" w:rsidRDefault="005D3874" w:rsidP="005D3874">
            <w:pPr>
              <w:rPr>
                <w:kern w:val="2"/>
                <w:lang w:eastAsia="zh-CN"/>
              </w:rPr>
            </w:pPr>
            <w:r w:rsidRPr="005D3874">
              <w:rPr>
                <w:rFonts w:cs="Batang"/>
                <w:b/>
                <w:i/>
                <w:lang w:eastAsia="zh-CN"/>
              </w:rPr>
              <w:t>Proposal: Update bullet 7 for FG 34-1 to be “USS set(s) for DCI format 0_1,1_1 configured on sSCell for CCS from sSCell to PCell/PSCell; and USS set(s) for DCI format 0_2,1_2 configured on sSCell for CCS from sSCell to PCell/PSCell if UE supports FG 11-1 (</w:t>
            </w:r>
            <w:r w:rsidRPr="00F11278">
              <w:rPr>
                <w:b/>
                <w:i/>
              </w:rPr>
              <w:t>dci-Format1-2And0-2-r16</w:t>
            </w:r>
            <w:r w:rsidRPr="005D3874">
              <w:rPr>
                <w:rFonts w:cs="Batang"/>
                <w:b/>
                <w:i/>
                <w:lang w:eastAsia="zh-CN"/>
              </w:rPr>
              <w:t>)”</w:t>
            </w:r>
            <w:r w:rsidRPr="005D3874">
              <w:rPr>
                <w:rFonts w:cs="Batang" w:hint="eastAsia"/>
                <w:b/>
                <w:i/>
                <w:lang w:eastAsia="zh-CN"/>
              </w:rPr>
              <w:t>.</w:t>
            </w:r>
          </w:p>
          <w:p w14:paraId="4BD19D61" w14:textId="77777777" w:rsidR="005D3874" w:rsidRDefault="005D3874" w:rsidP="005D3874">
            <w:pPr>
              <w:rPr>
                <w:kern w:val="2"/>
                <w:lang w:eastAsia="zh-CN"/>
              </w:rPr>
            </w:pPr>
          </w:p>
          <w:p w14:paraId="438F7C90" w14:textId="38A10816"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garding the component bullet 12 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34-1:</w:t>
            </w:r>
          </w:p>
          <w:p w14:paraId="72AA707C" w14:textId="77777777" w:rsidR="005D3874" w:rsidRPr="00F26A04" w:rsidRDefault="005D3874" w:rsidP="005D615B">
            <w:pPr>
              <w:pStyle w:val="ListParagraph"/>
              <w:numPr>
                <w:ilvl w:val="0"/>
                <w:numId w:val="24"/>
              </w:numPr>
              <w:spacing w:before="0"/>
              <w:contextualSpacing w:val="0"/>
              <w:rPr>
                <w:rFonts w:eastAsia="ＭＳ 明朝" w:cs="Batang"/>
              </w:rPr>
            </w:pPr>
            <w:r w:rsidRPr="00F26A04">
              <w:rPr>
                <w:rFonts w:eastAsia="ＭＳ 明朝" w:cs="Batang"/>
              </w:rPr>
              <w:t>FFS: PDCCH monitoring occasion(s) is within the first 3 OFDM symbols of a PCell/PSCell slot</w:t>
            </w:r>
          </w:p>
          <w:p w14:paraId="0FAA2C87" w14:textId="77777777" w:rsidR="005D3874" w:rsidRPr="00F26A04" w:rsidRDefault="005D3874" w:rsidP="005D3874">
            <w:r>
              <w:rPr>
                <w:lang w:eastAsia="zh-CN"/>
              </w:rPr>
              <w:t xml:space="preserve">The typical case of </w:t>
            </w:r>
            <w:r>
              <w:t>PCell SCS 15 kHz and sSCell SCS 30 kHz in DSS is taken as an example</w:t>
            </w:r>
            <w:r>
              <w:rPr>
                <w:lang w:eastAsia="zh-CN"/>
              </w:rPr>
              <w:t xml:space="preserve">. When a </w:t>
            </w:r>
            <w:r w:rsidRPr="00F26A04">
              <w:t xml:space="preserve">UE </w:t>
            </w:r>
            <w:r>
              <w:t xml:space="preserve">reports to </w:t>
            </w:r>
            <w:r w:rsidRPr="00F26A04">
              <w:t xml:space="preserve">support </w:t>
            </w:r>
            <w:r>
              <w:t xml:space="preserve">USS(s) configured in the symbols other than the first 3 symbols of a slot, the </w:t>
            </w:r>
            <w:r w:rsidRPr="00F26A04">
              <w:rPr>
                <w:rFonts w:eastAsia="ＭＳ 明朝" w:cs="Batang"/>
              </w:rPr>
              <w:t>PDCCH monitoring occasion(s)</w:t>
            </w:r>
            <w:r>
              <w:rPr>
                <w:rFonts w:eastAsia="ＭＳ 明朝" w:cs="Batang"/>
              </w:rPr>
              <w:t xml:space="preserve"> location should not be restricted</w:t>
            </w:r>
            <w:r w:rsidRPr="00F26A04">
              <w:t>.</w:t>
            </w:r>
            <w:r>
              <w:t xml:space="preserve"> </w:t>
            </w:r>
            <w:r w:rsidRPr="00F26A04">
              <w:t xml:space="preserve">Even if </w:t>
            </w:r>
            <w:r>
              <w:t>a</w:t>
            </w:r>
            <w:r w:rsidRPr="00F26A04">
              <w:t xml:space="preserve"> UE reports that it support</w:t>
            </w:r>
            <w:r>
              <w:t>s</w:t>
            </w:r>
            <w:r w:rsidRPr="00F26A04">
              <w:t xml:space="preserve"> </w:t>
            </w:r>
            <w:r>
              <w:t xml:space="preserve">USS(s) only configured on the first 3 symbols of a slot, </w:t>
            </w:r>
            <w:r w:rsidRPr="00F26A04">
              <w:t xml:space="preserve">the UE should </w:t>
            </w:r>
            <w:r>
              <w:t>support</w:t>
            </w:r>
            <w:r w:rsidRPr="00F26A04">
              <w:t xml:space="preserve"> </w:t>
            </w:r>
            <w:r>
              <w:t>USS(s) configured on sSCell within</w:t>
            </w:r>
            <w:r w:rsidRPr="00F26A04">
              <w:t xml:space="preserve"> the first 3 symbols </w:t>
            </w:r>
            <w:r>
              <w:t>of any</w:t>
            </w:r>
            <w:r w:rsidRPr="00F26A04">
              <w:t xml:space="preserve"> </w:t>
            </w:r>
            <w:r>
              <w:rPr>
                <w:lang w:eastAsia="zh-CN"/>
              </w:rPr>
              <w:t>sSCell</w:t>
            </w:r>
            <w:r w:rsidRPr="00F26A04">
              <w:t xml:space="preserve"> slot</w:t>
            </w:r>
            <w:r>
              <w:t>, instead of within</w:t>
            </w:r>
            <w:r w:rsidRPr="00F26A04">
              <w:t xml:space="preserve"> the first 3 symbols </w:t>
            </w:r>
            <w:r>
              <w:t>of any</w:t>
            </w:r>
            <w:r w:rsidRPr="00F26A04">
              <w:t xml:space="preserve"> first </w:t>
            </w:r>
            <w:r>
              <w:t xml:space="preserve">sSCell </w:t>
            </w:r>
            <w:r w:rsidRPr="00F26A04">
              <w:t xml:space="preserve">slot of the two </w:t>
            </w:r>
            <w:r>
              <w:t xml:space="preserve">sSCell </w:t>
            </w:r>
            <w:r w:rsidRPr="00F26A04">
              <w:t>slots overlapping with the PCell</w:t>
            </w:r>
            <w:r>
              <w:t xml:space="preserve"> slot. Otherwise</w:t>
            </w:r>
            <w:r>
              <w:rPr>
                <w:lang w:eastAsia="zh-CN"/>
              </w:rPr>
              <w:t xml:space="preserve"> </w:t>
            </w:r>
            <w:r>
              <w:rPr>
                <w:rFonts w:hint="eastAsia"/>
                <w:lang w:eastAsia="zh-CN"/>
              </w:rPr>
              <w:t xml:space="preserve">the efficiency of offloading PDCCH </w:t>
            </w:r>
            <w:r>
              <w:rPr>
                <w:lang w:eastAsia="zh-CN"/>
              </w:rPr>
              <w:t xml:space="preserve">from PCell </w:t>
            </w:r>
            <w:r>
              <w:rPr>
                <w:rFonts w:hint="eastAsia"/>
                <w:lang w:eastAsia="zh-CN"/>
              </w:rPr>
              <w:t>to sSCell</w:t>
            </w:r>
            <w:r>
              <w:rPr>
                <w:lang w:eastAsia="zh-CN"/>
              </w:rPr>
              <w:t xml:space="preserve"> is </w:t>
            </w:r>
            <w:r>
              <w:rPr>
                <w:rFonts w:hint="eastAsia"/>
                <w:lang w:eastAsia="zh-CN"/>
              </w:rPr>
              <w:t xml:space="preserve">significantly </w:t>
            </w:r>
            <w:r>
              <w:rPr>
                <w:lang w:eastAsia="zh-CN"/>
              </w:rPr>
              <w:t>affected.</w:t>
            </w:r>
          </w:p>
          <w:p w14:paraId="0E7AE4AD" w14:textId="71E1E08F" w:rsidR="005D3874" w:rsidRPr="005D3874" w:rsidRDefault="005D3874" w:rsidP="005D3874">
            <w:pPr>
              <w:rPr>
                <w:rFonts w:cs="Batang"/>
                <w:b/>
                <w:i/>
                <w:lang w:eastAsia="zh-CN"/>
              </w:rPr>
            </w:pPr>
            <w:r w:rsidRPr="005D3874">
              <w:rPr>
                <w:rFonts w:cs="Batang"/>
                <w:b/>
                <w:i/>
                <w:lang w:eastAsia="zh-CN"/>
              </w:rPr>
              <w:t>Proposal: Remove bullet 12 for FG 34-1</w:t>
            </w:r>
            <w:r w:rsidRPr="005D3874">
              <w:rPr>
                <w:rFonts w:cs="Batang" w:hint="eastAsia"/>
                <w:b/>
                <w:i/>
                <w:lang w:eastAsia="zh-CN"/>
              </w:rPr>
              <w:t>.</w:t>
            </w:r>
          </w:p>
          <w:p w14:paraId="1BA38C14" w14:textId="77777777" w:rsidR="005D3874" w:rsidRPr="00F26A04" w:rsidRDefault="005D3874" w:rsidP="005D3874">
            <w:pPr>
              <w:rPr>
                <w:kern w:val="2"/>
                <w:lang w:eastAsia="zh-CN"/>
              </w:rPr>
            </w:pPr>
          </w:p>
          <w:p w14:paraId="6C419CD3" w14:textId="14C01241" w:rsidR="005D3874" w:rsidRPr="00F26A04" w:rsidRDefault="005D3874" w:rsidP="005D3874">
            <w:pPr>
              <w:rPr>
                <w:kern w:val="2"/>
                <w:lang w:eastAsia="zh-CN"/>
              </w:rPr>
            </w:pPr>
            <w:r>
              <w:rPr>
                <w:kern w:val="2"/>
                <w:lang w:eastAsia="zh-CN"/>
              </w:rPr>
              <w:t>R</w:t>
            </w:r>
            <w:r>
              <w:rPr>
                <w:rFonts w:hint="eastAsia"/>
                <w:kern w:val="2"/>
                <w:lang w:eastAsia="zh-CN"/>
              </w:rPr>
              <w:t>e</w:t>
            </w:r>
            <w:r>
              <w:rPr>
                <w:kern w:val="2"/>
                <w:lang w:eastAsia="zh-CN"/>
              </w:rPr>
              <w:t>garding the component bullet 15 for</w:t>
            </w:r>
            <w:r w:rsidRPr="00F26A04">
              <w:rPr>
                <w:kern w:val="2"/>
                <w:lang w:eastAsia="zh-CN"/>
              </w:rPr>
              <w:t xml:space="preserve"> </w:t>
            </w:r>
            <w:r w:rsidRPr="00F26A04">
              <w:rPr>
                <w:rFonts w:hint="eastAsia"/>
                <w:kern w:val="2"/>
                <w:lang w:eastAsia="zh-CN"/>
              </w:rPr>
              <w:t>F</w:t>
            </w:r>
            <w:r w:rsidRPr="00F26A04">
              <w:rPr>
                <w:kern w:val="2"/>
                <w:lang w:eastAsia="zh-CN"/>
              </w:rPr>
              <w:t>G</w:t>
            </w:r>
            <w:r>
              <w:rPr>
                <w:kern w:val="2"/>
                <w:lang w:eastAsia="zh-CN"/>
              </w:rPr>
              <w:t xml:space="preserve"> </w:t>
            </w:r>
            <w:r w:rsidRPr="00F26A04">
              <w:rPr>
                <w:kern w:val="2"/>
                <w:lang w:eastAsia="zh-CN"/>
              </w:rPr>
              <w:t>34-1:</w:t>
            </w:r>
          </w:p>
          <w:p w14:paraId="2C2A4862" w14:textId="77777777" w:rsidR="005D3874" w:rsidRPr="00F26A04" w:rsidRDefault="005D3874" w:rsidP="005D615B">
            <w:pPr>
              <w:pStyle w:val="ListParagraph"/>
              <w:numPr>
                <w:ilvl w:val="0"/>
                <w:numId w:val="24"/>
              </w:numPr>
              <w:spacing w:before="0"/>
              <w:contextualSpacing w:val="0"/>
              <w:rPr>
                <w:rFonts w:eastAsia="ＭＳ 明朝" w:cs="Batang"/>
              </w:rPr>
            </w:pPr>
            <w:r w:rsidRPr="00F26A04">
              <w:rPr>
                <w:rFonts w:eastAsia="ＭＳ 明朝" w:cs="Batang"/>
              </w:rPr>
              <w:t>FFS: Precoder granularity of REG-bundle</w:t>
            </w:r>
            <w:r w:rsidRPr="00F26A04" w:rsidDel="00CE14C0">
              <w:rPr>
                <w:rFonts w:eastAsia="ＭＳ 明朝" w:cs="Batang"/>
              </w:rPr>
              <w:t xml:space="preserve"> </w:t>
            </w:r>
            <w:r w:rsidRPr="00F26A04">
              <w:rPr>
                <w:rFonts w:eastAsia="ＭＳ 明朝" w:cs="Batang"/>
              </w:rPr>
              <w:t>size when CCS from sSCell to PCell/PSCell is configured</w:t>
            </w:r>
          </w:p>
          <w:p w14:paraId="6D27A9A5" w14:textId="77777777" w:rsidR="005D3874" w:rsidRDefault="005D3874" w:rsidP="005D3874">
            <w:pPr>
              <w:rPr>
                <w:lang w:eastAsia="zh-CN"/>
              </w:rPr>
            </w:pPr>
            <w:r>
              <w:rPr>
                <w:kern w:val="2"/>
                <w:lang w:eastAsia="zh-CN"/>
              </w:rPr>
              <w:t>We don’t see the necessary to introduce this component. We propose to remove it.</w:t>
            </w:r>
          </w:p>
          <w:p w14:paraId="25A41B2D" w14:textId="5D67CAF4" w:rsidR="005D3874" w:rsidRPr="005D3874" w:rsidRDefault="005D3874" w:rsidP="005D3874">
            <w:pPr>
              <w:rPr>
                <w:rFonts w:cs="Batang"/>
                <w:b/>
                <w:i/>
                <w:lang w:eastAsia="zh-CN"/>
              </w:rPr>
            </w:pPr>
            <w:r w:rsidRPr="005D3874">
              <w:rPr>
                <w:rFonts w:cs="Batang"/>
                <w:b/>
                <w:i/>
                <w:lang w:eastAsia="zh-CN"/>
              </w:rPr>
              <w:t>Proposal: Remove bullet 15 for FG 34-1</w:t>
            </w:r>
            <w:r w:rsidRPr="005D3874">
              <w:rPr>
                <w:rFonts w:cs="Batang" w:hint="eastAsia"/>
                <w:b/>
                <w:i/>
                <w:lang w:eastAsia="zh-CN"/>
              </w:rPr>
              <w:t>.</w:t>
            </w:r>
          </w:p>
          <w:p w14:paraId="4D326836" w14:textId="77777777" w:rsidR="005D3874" w:rsidRDefault="005D3874" w:rsidP="005D3874">
            <w:pPr>
              <w:overflowPunct w:val="0"/>
              <w:textAlignment w:val="baseline"/>
              <w:rPr>
                <w:lang w:eastAsia="zh-CN"/>
              </w:rPr>
            </w:pPr>
          </w:p>
          <w:p w14:paraId="7F8E0907" w14:textId="2F939E73" w:rsidR="005D3874" w:rsidRPr="00550F85" w:rsidRDefault="005D3874" w:rsidP="005D3874">
            <w:pPr>
              <w:overflowPunct w:val="0"/>
              <w:textAlignment w:val="baseline"/>
              <w:rPr>
                <w:lang w:eastAsia="zh-CN"/>
              </w:rPr>
            </w:pPr>
            <w:r>
              <w:rPr>
                <w:rFonts w:hint="eastAsia"/>
                <w:lang w:eastAsia="zh-CN"/>
              </w:rPr>
              <w:t>Ac</w:t>
            </w:r>
            <w:r>
              <w:rPr>
                <w:lang w:eastAsia="zh-CN"/>
              </w:rPr>
              <w:t>cording to the agreements of RAN1 #107e,</w:t>
            </w:r>
            <w:r w:rsidRPr="00061920">
              <w:rPr>
                <w:kern w:val="2"/>
                <w:lang w:eastAsia="zh-CN"/>
              </w:rPr>
              <w:t xml:space="preserve"> </w:t>
            </w:r>
            <w:r>
              <w:rPr>
                <w:kern w:val="2"/>
                <w:lang w:eastAsia="zh-CN"/>
              </w:rPr>
              <w:t>we have the following two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3"/>
            </w:tblGrid>
            <w:tr w:rsidR="005D3874" w:rsidRPr="00227C48" w14:paraId="6AE0654B" w14:textId="77777777" w:rsidTr="00035567">
              <w:trPr>
                <w:trHeight w:val="416"/>
              </w:trPr>
              <w:tc>
                <w:tcPr>
                  <w:tcW w:w="0" w:type="auto"/>
                  <w:shd w:val="clear" w:color="auto" w:fill="auto"/>
                </w:tcPr>
                <w:p w14:paraId="06FD4D78" w14:textId="77777777" w:rsidR="005D3874" w:rsidRPr="00035567" w:rsidRDefault="005D3874" w:rsidP="00035567">
                  <w:pPr>
                    <w:spacing w:after="0"/>
                    <w:rPr>
                      <w:rFonts w:ascii="Times" w:eastAsia="DengXian" w:hAnsi="Times"/>
                      <w:b/>
                      <w:szCs w:val="24"/>
                      <w:lang w:eastAsia="zh-CN"/>
                    </w:rPr>
                  </w:pPr>
                  <w:r w:rsidRPr="00035567">
                    <w:rPr>
                      <w:rFonts w:ascii="Times" w:eastAsia="DengXian" w:hAnsi="Times"/>
                      <w:b/>
                      <w:szCs w:val="24"/>
                      <w:highlight w:val="green"/>
                      <w:lang w:eastAsia="zh-CN"/>
                    </w:rPr>
                    <w:t>Agreement</w:t>
                  </w:r>
                </w:p>
                <w:p w14:paraId="3E91A992" w14:textId="77777777" w:rsidR="005D3874" w:rsidRPr="00035567" w:rsidRDefault="005D3874" w:rsidP="005D615B">
                  <w:pPr>
                    <w:widowControl w:val="0"/>
                    <w:numPr>
                      <w:ilvl w:val="0"/>
                      <w:numId w:val="23"/>
                    </w:numPr>
                    <w:spacing w:before="0" w:after="160" w:line="259" w:lineRule="auto"/>
                    <w:contextualSpacing/>
                    <w:jc w:val="left"/>
                    <w:rPr>
                      <w:rFonts w:ascii="Times" w:eastAsia="Batang" w:hAnsi="Times"/>
                      <w:szCs w:val="24"/>
                      <w:lang w:eastAsia="x-none"/>
                    </w:rPr>
                  </w:pPr>
                  <w:r w:rsidRPr="00035567">
                    <w:rPr>
                      <w:rFonts w:ascii="Times" w:eastAsia="Batang" w:hAnsi="Times"/>
                      <w:szCs w:val="24"/>
                      <w:lang w:eastAsia="x-none"/>
                    </w:rPr>
                    <w:t>Following approaches for PDCCH monitoring and BD limit handling is supported for Type A UE</w:t>
                  </w:r>
                </w:p>
                <w:p w14:paraId="7523099F" w14:textId="77777777" w:rsidR="005D3874" w:rsidRPr="00035567" w:rsidRDefault="005D3874" w:rsidP="005D615B">
                  <w:pPr>
                    <w:widowControl w:val="0"/>
                    <w:numPr>
                      <w:ilvl w:val="2"/>
                      <w:numId w:val="23"/>
                    </w:numPr>
                    <w:spacing w:before="0" w:after="160" w:line="259" w:lineRule="auto"/>
                    <w:contextualSpacing/>
                    <w:jc w:val="left"/>
                    <w:rPr>
                      <w:rFonts w:ascii="Times" w:eastAsia="Batang" w:hAnsi="Times"/>
                      <w:strike/>
                      <w:color w:val="FF0000"/>
                      <w:szCs w:val="24"/>
                      <w:lang w:eastAsia="x-none"/>
                    </w:rPr>
                  </w:pPr>
                  <w:r w:rsidRPr="00035567">
                    <w:rPr>
                      <w:rFonts w:ascii="Times" w:eastAsia="Batang" w:hAnsi="Times"/>
                      <w:szCs w:val="24"/>
                      <w:lang w:eastAsia="x-none"/>
                    </w:rPr>
                    <w:t>Additional simplifications to PDCCH monitoring</w:t>
                  </w:r>
                  <w:r w:rsidRPr="00035567">
                    <w:rPr>
                      <w:rFonts w:ascii="Times" w:eastAsia="Batang" w:hAnsi="Times"/>
                      <w:strike/>
                      <w:color w:val="FF0000"/>
                      <w:szCs w:val="24"/>
                      <w:lang w:eastAsia="x-none"/>
                    </w:rPr>
                    <w:t xml:space="preserve"> </w:t>
                  </w:r>
                </w:p>
                <w:p w14:paraId="5C3512D2" w14:textId="77777777" w:rsidR="005D3874" w:rsidRPr="00035567" w:rsidRDefault="005D3874" w:rsidP="005D615B">
                  <w:pPr>
                    <w:widowControl w:val="0"/>
                    <w:numPr>
                      <w:ilvl w:val="3"/>
                      <w:numId w:val="23"/>
                    </w:numPr>
                    <w:spacing w:before="0" w:after="160" w:line="259" w:lineRule="auto"/>
                    <w:contextualSpacing/>
                    <w:jc w:val="left"/>
                    <w:rPr>
                      <w:rFonts w:ascii="Times" w:eastAsia="Batang" w:hAnsi="Times"/>
                      <w:szCs w:val="24"/>
                      <w:lang w:eastAsia="x-none"/>
                    </w:rPr>
                  </w:pPr>
                  <w:r w:rsidRPr="00035567">
                    <w:rPr>
                      <w:rFonts w:ascii="Times" w:eastAsia="Batang" w:hAnsi="Times"/>
                      <w:szCs w:val="24"/>
                      <w:lang w:eastAsia="x-none"/>
                    </w:rPr>
                    <w:t>Type A UE as per RAN1#105-e agreement and</w:t>
                  </w:r>
                </w:p>
                <w:p w14:paraId="7B1FD814" w14:textId="77777777" w:rsidR="005D3874" w:rsidRPr="00035567" w:rsidRDefault="005D3874" w:rsidP="005D615B">
                  <w:pPr>
                    <w:widowControl w:val="0"/>
                    <w:numPr>
                      <w:ilvl w:val="4"/>
                      <w:numId w:val="23"/>
                    </w:numPr>
                    <w:spacing w:before="0" w:after="160" w:line="259" w:lineRule="auto"/>
                    <w:contextualSpacing/>
                    <w:jc w:val="left"/>
                    <w:rPr>
                      <w:rFonts w:ascii="Times" w:eastAsia="Batang" w:hAnsi="Times"/>
                      <w:szCs w:val="24"/>
                      <w:lang w:eastAsia="x-none"/>
                    </w:rPr>
                  </w:pPr>
                  <w:r w:rsidRPr="00035567">
                    <w:rPr>
                      <w:rFonts w:ascii="Times" w:eastAsia="Batang" w:hAnsi="Times"/>
                      <w:szCs w:val="24"/>
                      <w:lang w:eastAsia="x-none"/>
                    </w:rPr>
                    <w:t xml:space="preserve">no simultaneous monitoring between ‘USS sets (for P(S)Cell scheduling) on sSCell’ and ‘Type 0/0A/1/2/CSS sets on P(S)Cell for DCI formats with CRC scrambled by C-RNTI/MCS-C-RNTI/CS-RNTI’ </w:t>
                  </w:r>
                </w:p>
                <w:p w14:paraId="0FB176A6" w14:textId="77777777" w:rsidR="005D3874" w:rsidRPr="00035567" w:rsidRDefault="005D3874" w:rsidP="005D615B">
                  <w:pPr>
                    <w:widowControl w:val="0"/>
                    <w:numPr>
                      <w:ilvl w:val="4"/>
                      <w:numId w:val="23"/>
                    </w:numPr>
                    <w:spacing w:before="0" w:after="160" w:line="259" w:lineRule="auto"/>
                    <w:contextualSpacing/>
                    <w:jc w:val="left"/>
                    <w:rPr>
                      <w:rFonts w:ascii="Times" w:eastAsia="Batang" w:hAnsi="Times"/>
                      <w:szCs w:val="24"/>
                      <w:lang w:eastAsia="x-none"/>
                    </w:rPr>
                  </w:pPr>
                  <w:r w:rsidRPr="00035567">
                    <w:rPr>
                      <w:rFonts w:ascii="Times" w:eastAsia="Batang" w:hAnsi="Times"/>
                      <w:szCs w:val="24"/>
                      <w:lang w:eastAsia="x-none"/>
                    </w:rPr>
                    <w:t>simultaneous monitoring of ‘USS sets (for P(S)Cell scheduling) on sSCell’ and ‘Type 0/0A/1/2/CSS sets on P(S)Cell for DCI formats with CRC not scrambled by C-RNTI/MCS-C-RNTI/CS-RNTI’</w:t>
                  </w:r>
                </w:p>
                <w:p w14:paraId="262169B1" w14:textId="77777777" w:rsidR="005D3874" w:rsidRPr="00227C48" w:rsidRDefault="005D3874" w:rsidP="00035567">
                  <w:pPr>
                    <w:overflowPunct w:val="0"/>
                    <w:spacing w:after="180"/>
                    <w:contextualSpacing/>
                    <w:jc w:val="left"/>
                    <w:textAlignment w:val="baseline"/>
                  </w:pPr>
                </w:p>
              </w:tc>
            </w:tr>
          </w:tbl>
          <w:p w14:paraId="3D9ADEB7" w14:textId="77777777" w:rsidR="005D3874" w:rsidRPr="00FB5068" w:rsidRDefault="005D3874" w:rsidP="005D3874">
            <w:pPr>
              <w:rPr>
                <w:kern w:val="2"/>
                <w:lang w:eastAsia="zh-CN"/>
              </w:rPr>
            </w:pPr>
          </w:p>
          <w:p w14:paraId="795EDEAE" w14:textId="4136244C" w:rsidR="005D3874" w:rsidRPr="005D3874" w:rsidRDefault="005D3874" w:rsidP="005D3874">
            <w:pPr>
              <w:rPr>
                <w:rFonts w:cs="Batang"/>
                <w:b/>
                <w:i/>
                <w:lang w:eastAsia="zh-CN"/>
              </w:rPr>
            </w:pPr>
            <w:r w:rsidRPr="005D3874">
              <w:rPr>
                <w:rFonts w:cs="Batang"/>
                <w:b/>
                <w:i/>
                <w:lang w:eastAsia="zh-CN"/>
              </w:rPr>
              <w:t>Proposal: Add bullet 16 for FG 34-1 as “no simultaneous monitoring between ‘USS sets (for P(S)Cell scheduling) on sSCell’ and ‘Type 0/0A/1/2/CSS sets on P(S)Cell for DCI formats with CRC scrambled by C-RNTI/MCS-C-RNTI/CS-RNTI’”</w:t>
            </w:r>
            <w:r w:rsidRPr="005D3874">
              <w:rPr>
                <w:rFonts w:cs="Batang" w:hint="eastAsia"/>
                <w:b/>
                <w:i/>
                <w:lang w:eastAsia="zh-CN"/>
              </w:rPr>
              <w:t>.</w:t>
            </w:r>
          </w:p>
          <w:p w14:paraId="4791AF00" w14:textId="12EE2784" w:rsidR="005D3874" w:rsidRPr="005D3874" w:rsidRDefault="005D3874" w:rsidP="005D3874">
            <w:pPr>
              <w:rPr>
                <w:rFonts w:cs="Batang"/>
                <w:b/>
                <w:i/>
                <w:lang w:eastAsia="zh-CN"/>
              </w:rPr>
            </w:pPr>
            <w:r w:rsidRPr="005D3874">
              <w:rPr>
                <w:rFonts w:cs="Batang"/>
                <w:b/>
                <w:i/>
                <w:lang w:eastAsia="zh-CN"/>
              </w:rPr>
              <w:t>Proposal: Add bullet 17 for FG 34-1 as “simultaneous monitoring of ‘USS sets (for P(S)Cell scheduling) on sSCell’ and ‘Type 0/0A/1/2/CSS sets on P(S)Cell for DCI formats with CRC not scrambled by C-RNTI/MCS-C-RNTI/CS-RNTI’”</w:t>
            </w:r>
            <w:r w:rsidRPr="005D3874">
              <w:rPr>
                <w:rFonts w:cs="Batang" w:hint="eastAsia"/>
                <w:b/>
                <w:i/>
                <w:lang w:eastAsia="zh-CN"/>
              </w:rPr>
              <w:t>.</w:t>
            </w:r>
          </w:p>
          <w:p w14:paraId="4E12B063" w14:textId="77777777" w:rsidR="005D3874" w:rsidRDefault="005D3874"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526"/>
              <w:gridCol w:w="2609"/>
              <w:gridCol w:w="6266"/>
              <w:gridCol w:w="414"/>
              <w:gridCol w:w="561"/>
              <w:gridCol w:w="222"/>
              <w:gridCol w:w="222"/>
              <w:gridCol w:w="587"/>
              <w:gridCol w:w="472"/>
              <w:gridCol w:w="1330"/>
              <w:gridCol w:w="222"/>
              <w:gridCol w:w="4276"/>
              <w:gridCol w:w="1422"/>
            </w:tblGrid>
            <w:tr w:rsidR="00BB6C46" w:rsidRPr="00035567" w14:paraId="020C4791" w14:textId="77777777" w:rsidTr="00035567">
              <w:tc>
                <w:tcPr>
                  <w:tcW w:w="0" w:type="auto"/>
                  <w:shd w:val="clear" w:color="auto" w:fill="auto"/>
                </w:tcPr>
                <w:p w14:paraId="609B0252" w14:textId="56BEA242" w:rsidR="005D3874" w:rsidRPr="00035567" w:rsidRDefault="005D3874" w:rsidP="00035567">
                  <w:pPr>
                    <w:spacing w:beforeLines="50" w:before="120"/>
                    <w:jc w:val="left"/>
                    <w:rPr>
                      <w:rFonts w:ascii="Calibri" w:hAnsi="Calibri" w:cs="Calibri"/>
                      <w:color w:val="000000"/>
                    </w:rPr>
                  </w:pPr>
                  <w:r w:rsidRPr="00035567">
                    <w:rPr>
                      <w:szCs w:val="18"/>
                      <w:lang w:eastAsia="ja-JP"/>
                    </w:rPr>
                    <w:lastRenderedPageBreak/>
                    <w:t xml:space="preserve"> 34. NR_DSS</w:t>
                  </w:r>
                </w:p>
              </w:tc>
              <w:tc>
                <w:tcPr>
                  <w:tcW w:w="0" w:type="auto"/>
                  <w:shd w:val="clear" w:color="auto" w:fill="auto"/>
                </w:tcPr>
                <w:p w14:paraId="35B4E0B3" w14:textId="6A639CAF" w:rsidR="005D3874" w:rsidRPr="00035567" w:rsidRDefault="005D3874" w:rsidP="00035567">
                  <w:pPr>
                    <w:spacing w:beforeLines="50" w:before="120"/>
                    <w:jc w:val="left"/>
                    <w:rPr>
                      <w:rFonts w:ascii="Calibri" w:hAnsi="Calibri" w:cs="Calibri"/>
                      <w:color w:val="000000"/>
                    </w:rPr>
                  </w:pPr>
                  <w:r w:rsidRPr="00035567">
                    <w:rPr>
                      <w:szCs w:val="18"/>
                      <w:lang w:eastAsia="ja-JP"/>
                    </w:rPr>
                    <w:t>34-1</w:t>
                  </w:r>
                </w:p>
              </w:tc>
              <w:tc>
                <w:tcPr>
                  <w:tcW w:w="0" w:type="auto"/>
                  <w:shd w:val="clear" w:color="auto" w:fill="auto"/>
                </w:tcPr>
                <w:p w14:paraId="771D15DB" w14:textId="0A7ED632" w:rsidR="005D3874" w:rsidRPr="00035567" w:rsidRDefault="005D3874" w:rsidP="00035567">
                  <w:pPr>
                    <w:spacing w:beforeLines="50" w:before="120"/>
                    <w:jc w:val="left"/>
                    <w:rPr>
                      <w:rFonts w:ascii="Calibri" w:hAnsi="Calibri" w:cs="Calibri"/>
                      <w:color w:val="000000"/>
                    </w:rPr>
                  </w:pPr>
                  <w:r w:rsidRPr="00035567">
                    <w:rPr>
                      <w:szCs w:val="18"/>
                      <w:lang w:eastAsia="zh-CN"/>
                    </w:rPr>
                    <w:t>Cross-carrier scheduling from SCell to PCell/PSCell [with search space restrictions] (Type A)</w:t>
                  </w:r>
                </w:p>
              </w:tc>
              <w:tc>
                <w:tcPr>
                  <w:tcW w:w="0" w:type="auto"/>
                  <w:shd w:val="clear" w:color="auto" w:fill="auto"/>
                </w:tcPr>
                <w:p w14:paraId="3EEBEFDD" w14:textId="77777777" w:rsidR="005D3874" w:rsidRPr="00035567" w:rsidRDefault="005D3874" w:rsidP="005D3874">
                  <w:pPr>
                    <w:pStyle w:val="TAH"/>
                    <w:rPr>
                      <w:rFonts w:cs="Arial"/>
                      <w:b w:val="0"/>
                      <w:szCs w:val="18"/>
                    </w:rPr>
                  </w:pPr>
                  <w:r w:rsidRPr="00035567">
                    <w:rPr>
                      <w:rFonts w:cs="Arial"/>
                      <w:b w:val="0"/>
                      <w:szCs w:val="18"/>
                    </w:rPr>
                    <w:t>Support of Cross-carrier scheduling from sSCell to PCell/PSCell [with search space restrictions] (Type A)</w:t>
                  </w:r>
                </w:p>
                <w:p w14:paraId="7C5DD7DC" w14:textId="77777777" w:rsidR="005D3874" w:rsidRPr="00035567" w:rsidRDefault="005D3874" w:rsidP="005D615B">
                  <w:pPr>
                    <w:pStyle w:val="ListParagraph"/>
                    <w:numPr>
                      <w:ilvl w:val="0"/>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Cross-carrier scheduling from sSCell to PCell/PSCell with CIF</w:t>
                  </w:r>
                </w:p>
                <w:p w14:paraId="372F0650" w14:textId="77777777" w:rsidR="005D3874" w:rsidRPr="00035567" w:rsidRDefault="005D3874" w:rsidP="005D615B">
                  <w:pPr>
                    <w:pStyle w:val="ListParagraph"/>
                    <w:numPr>
                      <w:ilvl w:val="0"/>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FFS: sSCell USS set(s) (for CCS from sSCell to PCell/PSCell) and at least following search space sets on PCell/PSCell can only be configured such that UE does not monitor them in same [slot/symbol] of PCell/PSCell and sSCell</w:t>
                  </w:r>
                </w:p>
                <w:p w14:paraId="2211FA6A" w14:textId="77777777" w:rsidR="005D3874" w:rsidRPr="00035567" w:rsidRDefault="005D3874" w:rsidP="005D615B">
                  <w:pPr>
                    <w:pStyle w:val="ListParagraph"/>
                    <w:numPr>
                      <w:ilvl w:val="1"/>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USS sets for DCI formats 0_1,1_1,0_2,1_2 (if supported)</w:t>
                  </w:r>
                </w:p>
                <w:p w14:paraId="26C075B3" w14:textId="77777777" w:rsidR="005D3874" w:rsidRPr="00035567" w:rsidRDefault="005D3874" w:rsidP="005D615B">
                  <w:pPr>
                    <w:pStyle w:val="ListParagraph"/>
                    <w:numPr>
                      <w:ilvl w:val="1"/>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USS sets for DCI formats 0_0,1_0</w:t>
                  </w:r>
                </w:p>
                <w:p w14:paraId="4070088D" w14:textId="77777777" w:rsidR="005D3874" w:rsidRPr="00035567" w:rsidRDefault="005D3874" w:rsidP="005D615B">
                  <w:pPr>
                    <w:pStyle w:val="ListParagraph"/>
                    <w:numPr>
                      <w:ilvl w:val="1"/>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 xml:space="preserve">Type3-CSS set(s) for DCI formats 1_0/0_0 with C-RNTI/CS-RNTI/MCS-C-RNTI </w:t>
                  </w:r>
                </w:p>
                <w:p w14:paraId="2504EFBA" w14:textId="77777777" w:rsidR="005D3874" w:rsidRPr="00035567" w:rsidRDefault="005D3874" w:rsidP="005D615B">
                  <w:pPr>
                    <w:pStyle w:val="ListParagraph"/>
                    <w:numPr>
                      <w:ilvl w:val="0"/>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FFS: BD limit handling and any configuration of associated parameters and UE reporting of any associated parameters</w:t>
                  </w:r>
                </w:p>
                <w:p w14:paraId="496D78A1" w14:textId="77777777" w:rsidR="005D3874" w:rsidRPr="00035567" w:rsidRDefault="005D3874" w:rsidP="005D615B">
                  <w:pPr>
                    <w:pStyle w:val="ListParagraph"/>
                    <w:numPr>
                      <w:ilvl w:val="0"/>
                      <w:numId w:val="22"/>
                    </w:numPr>
                    <w:autoSpaceDE w:val="0"/>
                    <w:autoSpaceDN w:val="0"/>
                    <w:adjustRightInd w:val="0"/>
                    <w:snapToGrid w:val="0"/>
                    <w:spacing w:before="0" w:after="0"/>
                    <w:rPr>
                      <w:rFonts w:cs="Arial"/>
                      <w:sz w:val="18"/>
                      <w:szCs w:val="18"/>
                      <w:lang w:val="en-GB"/>
                    </w:rPr>
                  </w:pPr>
                  <w:r w:rsidRPr="00035567">
                    <w:rPr>
                      <w:rFonts w:cs="Arial"/>
                      <w:sz w:val="18"/>
                      <w:szCs w:val="18"/>
                      <w:lang w:val="en-GB"/>
                    </w:rPr>
                    <w:t>FFS: #unicast DCI limits for PCell/PSCell scheduling</w:t>
                  </w:r>
                </w:p>
                <w:p w14:paraId="07B98BF6" w14:textId="77777777" w:rsidR="005D3874" w:rsidRPr="00035567" w:rsidRDefault="005D3874" w:rsidP="005D615B">
                  <w:pPr>
                    <w:pStyle w:val="ListParagraph"/>
                    <w:numPr>
                      <w:ilvl w:val="0"/>
                      <w:numId w:val="16"/>
                    </w:numPr>
                    <w:autoSpaceDE w:val="0"/>
                    <w:autoSpaceDN w:val="0"/>
                    <w:adjustRightInd w:val="0"/>
                    <w:snapToGrid w:val="0"/>
                    <w:spacing w:before="0" w:after="0"/>
                    <w:rPr>
                      <w:rFonts w:cs="Arial"/>
                      <w:sz w:val="18"/>
                      <w:szCs w:val="18"/>
                      <w:lang w:val="en-GB"/>
                    </w:rPr>
                  </w:pPr>
                  <w:r w:rsidRPr="00035567">
                    <w:rPr>
                      <w:rFonts w:cs="Arial"/>
                      <w:sz w:val="18"/>
                      <w:szCs w:val="18"/>
                      <w:lang w:val="en-GB"/>
                    </w:rPr>
                    <w:t>Processing one unicast DCI scheduling DL on PCell/PSCell per PCell/PSCell slot and its aligned N consecutive sSCell slot(s)</w:t>
                  </w:r>
                </w:p>
                <w:p w14:paraId="743B1D2D" w14:textId="77777777" w:rsidR="005D3874" w:rsidRPr="00035567" w:rsidRDefault="005D3874" w:rsidP="005D615B">
                  <w:pPr>
                    <w:pStyle w:val="ListParagraph"/>
                    <w:numPr>
                      <w:ilvl w:val="0"/>
                      <w:numId w:val="16"/>
                    </w:numPr>
                    <w:autoSpaceDE w:val="0"/>
                    <w:autoSpaceDN w:val="0"/>
                    <w:adjustRightInd w:val="0"/>
                    <w:snapToGrid w:val="0"/>
                    <w:spacing w:before="0" w:after="0"/>
                    <w:rPr>
                      <w:rFonts w:cs="Arial"/>
                      <w:sz w:val="18"/>
                      <w:szCs w:val="18"/>
                      <w:lang w:val="en-GB"/>
                    </w:rPr>
                  </w:pPr>
                  <w:r w:rsidRPr="00035567">
                    <w:rPr>
                      <w:rFonts w:cs="Arial"/>
                      <w:sz w:val="18"/>
                      <w:szCs w:val="18"/>
                      <w:lang w:val="en-GB"/>
                    </w:rPr>
                    <w:t>Processing one unicast DCI scheduling UL on PCell/PSCell per PCell/PSCell slot and its aligned N consecutive sSCell slot(s)</w:t>
                  </w:r>
                </w:p>
                <w:p w14:paraId="1ADB4C20" w14:textId="77777777" w:rsidR="005D3874" w:rsidRPr="00035567" w:rsidRDefault="005D3874" w:rsidP="005D615B">
                  <w:pPr>
                    <w:pStyle w:val="ListParagraph"/>
                    <w:numPr>
                      <w:ilvl w:val="0"/>
                      <w:numId w:val="16"/>
                    </w:numPr>
                    <w:autoSpaceDE w:val="0"/>
                    <w:autoSpaceDN w:val="0"/>
                    <w:adjustRightInd w:val="0"/>
                    <w:snapToGrid w:val="0"/>
                    <w:spacing w:before="0" w:after="0"/>
                    <w:rPr>
                      <w:rFonts w:cs="Arial"/>
                      <w:sz w:val="18"/>
                      <w:szCs w:val="18"/>
                      <w:lang w:val="en-GB"/>
                    </w:rPr>
                  </w:pPr>
                  <w:r w:rsidRPr="00035567">
                    <w:rPr>
                      <w:rFonts w:cs="Arial"/>
                      <w:sz w:val="18"/>
                      <w:szCs w:val="18"/>
                      <w:lang w:val="en-GB"/>
                    </w:rPr>
                    <w:t>N is based on pair of (PCell/PSCell SCS, sSCell SCS): N=1 for(15,15), (30,30), (60,60) and N=2 for (15,30), (30,60) and N=4 for (15, 60)</w:t>
                  </w:r>
                </w:p>
                <w:p w14:paraId="6A041601"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Same numerology between sSCell and P(S)Cell or sSCell SCS is larger than P(S)Cell SCS</w:t>
                  </w:r>
                </w:p>
                <w:p w14:paraId="39CD0EE9"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trike/>
                      <w:color w:val="00B0F0"/>
                      <w:sz w:val="18"/>
                      <w:szCs w:val="18"/>
                      <w:lang w:val="en-GB"/>
                    </w:rPr>
                    <w:t xml:space="preserve">FFS: </w:t>
                  </w:r>
                  <w:r w:rsidRPr="00035567">
                    <w:rPr>
                      <w:rFonts w:cs="Arial"/>
                      <w:sz w:val="18"/>
                      <w:szCs w:val="18"/>
                      <w:lang w:val="en-GB"/>
                    </w:rPr>
                    <w:t>USS set(s) for DCI format 0_1,1_1</w:t>
                  </w:r>
                  <w:r w:rsidRPr="00035567">
                    <w:rPr>
                      <w:rFonts w:cs="Arial"/>
                      <w:strike/>
                      <w:color w:val="00B0F0"/>
                      <w:sz w:val="18"/>
                      <w:szCs w:val="18"/>
                      <w:lang w:val="en-GB"/>
                    </w:rPr>
                    <w:t>,0_2,1_2</w:t>
                  </w:r>
                  <w:r w:rsidRPr="00035567">
                    <w:rPr>
                      <w:rFonts w:cs="Arial"/>
                      <w:sz w:val="18"/>
                      <w:szCs w:val="18"/>
                      <w:lang w:val="en-GB"/>
                    </w:rPr>
                    <w:t xml:space="preserve"> configured on sSCell for CCS from sSCell to Pcell/PSCell</w:t>
                  </w:r>
                  <w:r w:rsidRPr="00035567">
                    <w:rPr>
                      <w:rFonts w:cs="Arial"/>
                      <w:color w:val="00B0F0"/>
                      <w:sz w:val="18"/>
                      <w:szCs w:val="18"/>
                      <w:lang w:val="en-GB"/>
                    </w:rPr>
                    <w:t>; and USS set(s) for DCI format 0_2,1_2 configured on sSCell for CCS from sSCell to PCell/PSCell if UE supports FG 11-1 (</w:t>
                  </w:r>
                  <w:r w:rsidRPr="00035567">
                    <w:rPr>
                      <w:rFonts w:cs="Arial"/>
                      <w:i/>
                      <w:color w:val="00B0F0"/>
                      <w:sz w:val="18"/>
                      <w:szCs w:val="18"/>
                      <w:lang w:val="en-GB"/>
                    </w:rPr>
                    <w:t>dci-Format1-2And0-2-r16</w:t>
                  </w:r>
                  <w:r w:rsidRPr="00035567">
                    <w:rPr>
                      <w:rFonts w:cs="Batang"/>
                      <w:color w:val="00B0F0"/>
                      <w:lang w:eastAsia="zh-CN"/>
                    </w:rPr>
                    <w:t>)</w:t>
                  </w:r>
                </w:p>
                <w:p w14:paraId="0AC1E5BA"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sSCell USS set(s) (for CCS from sSCell to Pcell/PSCell) and Type0/0A/1/2 CSS sets on Pcell/PSCell can be configured so that the UE monitors them in overlapping [slot/symbol] of Pcell/PSCell and sSCell. FFS overlap handling</w:t>
                  </w:r>
                </w:p>
                <w:p w14:paraId="4B96C552"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Support of monitoring DCI formats 0_1,1_1,0_2,1_2 on PCell/PSCell USS set(s)</w:t>
                  </w:r>
                </w:p>
                <w:p w14:paraId="721CAFD4"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Support of sSCell deactivation/activation when sSCell cross carrier scheduling to PCell/PSCell is configured</w:t>
                  </w:r>
                </w:p>
                <w:p w14:paraId="51925E70"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Support of sSCell dormancy when sSCell cross carrier scheduling to PCell/PSCell is configured</w:t>
                  </w:r>
                </w:p>
                <w:p w14:paraId="773DC36E"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trike/>
                      <w:color w:val="00B0F0"/>
                      <w:sz w:val="18"/>
                      <w:szCs w:val="18"/>
                      <w:lang w:val="en-GB"/>
                    </w:rPr>
                  </w:pPr>
                  <w:r w:rsidRPr="00035567">
                    <w:rPr>
                      <w:rFonts w:cs="Arial"/>
                      <w:strike/>
                      <w:color w:val="00B0F0"/>
                      <w:sz w:val="18"/>
                      <w:szCs w:val="18"/>
                      <w:lang w:val="en-GB"/>
                    </w:rPr>
                    <w:t>FFS: PDCCH monitoring occasion(s) is within the first 3 OFDM symbols of a PCell/PSCell slot</w:t>
                  </w:r>
                </w:p>
                <w:p w14:paraId="177F3D83"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Numbers of CORESET configurations and search space sets on sSCell (for PCell/PSCell cross-carrier scheduling) per BWP are 1 and 3, respectively</w:t>
                  </w:r>
                </w:p>
                <w:p w14:paraId="07678975"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z w:val="18"/>
                      <w:szCs w:val="18"/>
                      <w:lang w:val="en-GB"/>
                    </w:rPr>
                  </w:pPr>
                  <w:r w:rsidRPr="00035567">
                    <w:rPr>
                      <w:rFonts w:cs="Arial"/>
                      <w:sz w:val="18"/>
                      <w:szCs w:val="18"/>
                      <w:lang w:val="en-GB"/>
                    </w:rPr>
                    <w:t>FFS: frame boundary alignment between PCell/PSCell and sSCell</w:t>
                  </w:r>
                </w:p>
                <w:p w14:paraId="2A111031"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strike/>
                      <w:color w:val="00B0F0"/>
                      <w:sz w:val="18"/>
                      <w:szCs w:val="18"/>
                      <w:lang w:val="en-GB"/>
                    </w:rPr>
                  </w:pPr>
                  <w:r w:rsidRPr="00035567">
                    <w:rPr>
                      <w:rFonts w:cs="Arial"/>
                      <w:strike/>
                      <w:color w:val="00B0F0"/>
                      <w:sz w:val="18"/>
                      <w:szCs w:val="18"/>
                      <w:lang w:val="en-GB"/>
                    </w:rPr>
                    <w:t>FFS: Precoder granularity of REG-bundle</w:t>
                  </w:r>
                  <w:r w:rsidRPr="00035567" w:rsidDel="00CE14C0">
                    <w:rPr>
                      <w:rFonts w:cs="Arial"/>
                      <w:strike/>
                      <w:color w:val="00B0F0"/>
                      <w:sz w:val="18"/>
                      <w:szCs w:val="18"/>
                      <w:lang w:val="en-GB"/>
                    </w:rPr>
                    <w:t xml:space="preserve"> </w:t>
                  </w:r>
                  <w:r w:rsidRPr="00035567">
                    <w:rPr>
                      <w:rFonts w:cs="Arial"/>
                      <w:strike/>
                      <w:color w:val="00B0F0"/>
                      <w:sz w:val="18"/>
                      <w:szCs w:val="18"/>
                      <w:lang w:val="en-GB"/>
                    </w:rPr>
                    <w:t>size when CCS from sSCell to PCell/PSCell is configured</w:t>
                  </w:r>
                </w:p>
                <w:p w14:paraId="6BA6F49A"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color w:val="00B0F0"/>
                      <w:sz w:val="18"/>
                      <w:szCs w:val="18"/>
                      <w:lang w:val="en-GB"/>
                    </w:rPr>
                  </w:pPr>
                  <w:r w:rsidRPr="00035567">
                    <w:rPr>
                      <w:rFonts w:cs="Arial"/>
                      <w:color w:val="00B0F0"/>
                      <w:sz w:val="18"/>
                      <w:szCs w:val="18"/>
                      <w:lang w:val="en-GB"/>
                    </w:rPr>
                    <w:t>no simultaneous monitoring between ‘USS sets (for P(S)Cell scheduling) on sSCell’ and ‘Type 0/0A/1/2/CSS sets on P(S)Cell for DCI formats with CRC scrambled by C-RNTI/MCS-C-RNTI/CS-RNTI’</w:t>
                  </w:r>
                </w:p>
                <w:p w14:paraId="7F0298C0" w14:textId="77777777" w:rsidR="005D3874" w:rsidRPr="00035567" w:rsidRDefault="005D3874" w:rsidP="005D615B">
                  <w:pPr>
                    <w:pStyle w:val="ListParagraph"/>
                    <w:numPr>
                      <w:ilvl w:val="0"/>
                      <w:numId w:val="29"/>
                    </w:numPr>
                    <w:autoSpaceDE w:val="0"/>
                    <w:autoSpaceDN w:val="0"/>
                    <w:adjustRightInd w:val="0"/>
                    <w:snapToGrid w:val="0"/>
                    <w:spacing w:before="0" w:after="0"/>
                    <w:rPr>
                      <w:rFonts w:cs="Arial"/>
                      <w:color w:val="00B0F0"/>
                      <w:sz w:val="18"/>
                      <w:szCs w:val="18"/>
                      <w:lang w:val="en-GB"/>
                    </w:rPr>
                  </w:pPr>
                  <w:r w:rsidRPr="00035567">
                    <w:rPr>
                      <w:rFonts w:cs="Arial"/>
                      <w:color w:val="00B0F0"/>
                      <w:sz w:val="18"/>
                      <w:szCs w:val="18"/>
                      <w:lang w:val="en-GB"/>
                    </w:rPr>
                    <w:t>simultaneous monitoring of ‘USS sets (for P(S)Cell scheduling) on sSCell’ and ‘Type 0/0A/1/2/CSS sets on P(S)Cell for DCI formats with CRC not scrambled by C-RNTI/MCS-C-RNTI/CS-RNTI’</w:t>
                  </w:r>
                </w:p>
                <w:p w14:paraId="31DC62CD"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6EC73035" w14:textId="21AAF1AB" w:rsidR="005D3874" w:rsidRPr="00035567" w:rsidRDefault="005D3874" w:rsidP="00035567">
                  <w:pPr>
                    <w:spacing w:beforeLines="50" w:before="120"/>
                    <w:jc w:val="left"/>
                    <w:rPr>
                      <w:rFonts w:ascii="Calibri" w:hAnsi="Calibri" w:cs="Calibri"/>
                      <w:color w:val="000000"/>
                    </w:rPr>
                  </w:pPr>
                  <w:r w:rsidRPr="00035567">
                    <w:rPr>
                      <w:szCs w:val="18"/>
                    </w:rPr>
                    <w:t>6-5</w:t>
                  </w:r>
                </w:p>
              </w:tc>
              <w:tc>
                <w:tcPr>
                  <w:tcW w:w="0" w:type="auto"/>
                  <w:shd w:val="clear" w:color="auto" w:fill="auto"/>
                </w:tcPr>
                <w:p w14:paraId="6A914402" w14:textId="3605E099" w:rsidR="005D3874" w:rsidRPr="00035567" w:rsidRDefault="005D3874" w:rsidP="00035567">
                  <w:pPr>
                    <w:spacing w:beforeLines="50" w:before="120"/>
                    <w:jc w:val="left"/>
                    <w:rPr>
                      <w:rFonts w:ascii="Calibri" w:hAnsi="Calibri" w:cs="Calibri"/>
                      <w:color w:val="000000"/>
                    </w:rPr>
                  </w:pPr>
                  <w:r w:rsidRPr="00035567">
                    <w:rPr>
                      <w:szCs w:val="18"/>
                      <w:lang w:eastAsia="zh-CN"/>
                    </w:rPr>
                    <w:t>Yes</w:t>
                  </w:r>
                </w:p>
              </w:tc>
              <w:tc>
                <w:tcPr>
                  <w:tcW w:w="0" w:type="auto"/>
                  <w:shd w:val="clear" w:color="auto" w:fill="auto"/>
                </w:tcPr>
                <w:p w14:paraId="61EAEA26"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0C25A374"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1AFC3EFB" w14:textId="1A861F42" w:rsidR="005D3874" w:rsidRPr="00035567" w:rsidRDefault="005D3874" w:rsidP="00035567">
                  <w:pPr>
                    <w:spacing w:beforeLines="50" w:before="120"/>
                    <w:jc w:val="left"/>
                    <w:rPr>
                      <w:rFonts w:ascii="Calibri" w:hAnsi="Calibri" w:cs="Calibri"/>
                      <w:color w:val="000000"/>
                    </w:rPr>
                  </w:pPr>
                  <w:r w:rsidRPr="00035567">
                    <w:rPr>
                      <w:szCs w:val="18"/>
                      <w:lang w:eastAsia="ja-JP"/>
                    </w:rPr>
                    <w:t>Per BC</w:t>
                  </w:r>
                </w:p>
              </w:tc>
              <w:tc>
                <w:tcPr>
                  <w:tcW w:w="0" w:type="auto"/>
                  <w:shd w:val="clear" w:color="auto" w:fill="auto"/>
                </w:tcPr>
                <w:p w14:paraId="5A08F29B" w14:textId="2669DA01" w:rsidR="005D3874" w:rsidRPr="00035567" w:rsidRDefault="005D3874" w:rsidP="00035567">
                  <w:pPr>
                    <w:spacing w:beforeLines="50" w:before="120"/>
                    <w:jc w:val="left"/>
                    <w:rPr>
                      <w:rFonts w:ascii="Calibri" w:hAnsi="Calibri" w:cs="Calibri"/>
                      <w:color w:val="000000"/>
                    </w:rPr>
                  </w:pPr>
                  <w:r w:rsidRPr="00035567">
                    <w:rPr>
                      <w:szCs w:val="18"/>
                    </w:rPr>
                    <w:t>No</w:t>
                  </w:r>
                </w:p>
              </w:tc>
              <w:tc>
                <w:tcPr>
                  <w:tcW w:w="0" w:type="auto"/>
                  <w:shd w:val="clear" w:color="auto" w:fill="auto"/>
                </w:tcPr>
                <w:p w14:paraId="245012D4" w14:textId="45DD2697" w:rsidR="005D3874" w:rsidRPr="00035567" w:rsidRDefault="005D3874" w:rsidP="00035567">
                  <w:pPr>
                    <w:spacing w:beforeLines="50" w:before="120"/>
                    <w:jc w:val="left"/>
                    <w:rPr>
                      <w:rFonts w:ascii="Calibri" w:hAnsi="Calibri" w:cs="Calibri"/>
                      <w:color w:val="000000"/>
                    </w:rPr>
                  </w:pPr>
                  <w:r w:rsidRPr="00035567">
                    <w:rPr>
                      <w:szCs w:val="18"/>
                    </w:rPr>
                    <w:t>Applicable to FR1 only</w:t>
                  </w:r>
                </w:p>
              </w:tc>
              <w:tc>
                <w:tcPr>
                  <w:tcW w:w="0" w:type="auto"/>
                  <w:shd w:val="clear" w:color="auto" w:fill="auto"/>
                </w:tcPr>
                <w:p w14:paraId="2EEF25C9" w14:textId="77777777" w:rsidR="005D3874" w:rsidRPr="00035567" w:rsidRDefault="005D3874" w:rsidP="00035567">
                  <w:pPr>
                    <w:spacing w:beforeLines="50" w:before="120"/>
                    <w:jc w:val="left"/>
                    <w:rPr>
                      <w:rFonts w:ascii="Calibri" w:hAnsi="Calibri" w:cs="Calibri"/>
                      <w:color w:val="000000"/>
                    </w:rPr>
                  </w:pPr>
                </w:p>
              </w:tc>
              <w:tc>
                <w:tcPr>
                  <w:tcW w:w="0" w:type="auto"/>
                  <w:shd w:val="clear" w:color="auto" w:fill="auto"/>
                </w:tcPr>
                <w:p w14:paraId="501E3A9B" w14:textId="77777777" w:rsidR="005D3874" w:rsidRPr="00035567" w:rsidRDefault="005D3874" w:rsidP="005D3874">
                  <w:pPr>
                    <w:pStyle w:val="TAH"/>
                    <w:rPr>
                      <w:b w:val="0"/>
                      <w:szCs w:val="18"/>
                    </w:rPr>
                  </w:pPr>
                  <w:r w:rsidRPr="00035567">
                    <w:rPr>
                      <w:b w:val="0"/>
                      <w:szCs w:val="18"/>
                    </w:rPr>
                    <w:t>[Candidate value set 1: One or more of supported SCS combinations ({P(S)Cell SCS in kHz, sSCell SCS in kHz}) from following set are indicated by the UE: {15,15}, {15,30}, (15, 60) for N=4, {30,30}, {30,60},{60,60})</w:t>
                  </w:r>
                </w:p>
                <w:p w14:paraId="32BB3EA6" w14:textId="77777777" w:rsidR="005D3874" w:rsidRPr="00035567" w:rsidRDefault="005D3874" w:rsidP="005D3874">
                  <w:pPr>
                    <w:pStyle w:val="TAH"/>
                    <w:rPr>
                      <w:b w:val="0"/>
                      <w:szCs w:val="18"/>
                    </w:rPr>
                  </w:pPr>
                  <w:r w:rsidRPr="00035567">
                    <w:rPr>
                      <w:b w:val="0"/>
                      <w:szCs w:val="18"/>
                    </w:rPr>
                    <w:t>Candidate value set 2: frequency band pair(s) for {PCell/PSCell, sSCell}]</w:t>
                  </w:r>
                </w:p>
                <w:p w14:paraId="545F4730" w14:textId="77777777" w:rsidR="005D3874" w:rsidRPr="00035567" w:rsidRDefault="005D3874" w:rsidP="005D3874">
                  <w:pPr>
                    <w:pStyle w:val="TAH"/>
                    <w:rPr>
                      <w:b w:val="0"/>
                      <w:szCs w:val="18"/>
                    </w:rPr>
                  </w:pPr>
                </w:p>
                <w:p w14:paraId="27895089" w14:textId="663AD0F4" w:rsidR="005D3874" w:rsidRPr="00035567" w:rsidRDefault="005D3874" w:rsidP="00035567">
                  <w:pPr>
                    <w:spacing w:beforeLines="50" w:before="120"/>
                    <w:jc w:val="left"/>
                    <w:rPr>
                      <w:rFonts w:ascii="Calibri" w:hAnsi="Calibri" w:cs="Calibri"/>
                      <w:color w:val="000000"/>
                    </w:rPr>
                  </w:pPr>
                  <w:r w:rsidRPr="00035567">
                    <w:rPr>
                      <w:szCs w:val="18"/>
                    </w:rPr>
                    <w:t>Note: The CCS from sSCell to PCell is applicable to FR1 only but there can be other SCells in FR2 configured for the UE</w:t>
                  </w:r>
                </w:p>
              </w:tc>
              <w:tc>
                <w:tcPr>
                  <w:tcW w:w="0" w:type="auto"/>
                  <w:shd w:val="clear" w:color="auto" w:fill="auto"/>
                </w:tcPr>
                <w:p w14:paraId="59E35A4E" w14:textId="796F1CA5" w:rsidR="005D3874" w:rsidRPr="00035567" w:rsidRDefault="005D3874" w:rsidP="00035567">
                  <w:pPr>
                    <w:spacing w:beforeLines="50" w:before="120"/>
                    <w:jc w:val="left"/>
                    <w:rPr>
                      <w:rFonts w:ascii="Calibri" w:hAnsi="Calibri" w:cs="Calibri"/>
                      <w:color w:val="000000"/>
                    </w:rPr>
                  </w:pPr>
                  <w:r w:rsidRPr="00035567">
                    <w:rPr>
                      <w:szCs w:val="18"/>
                    </w:rPr>
                    <w:t>Optional with capability signalling</w:t>
                  </w:r>
                </w:p>
              </w:tc>
            </w:tr>
          </w:tbl>
          <w:p w14:paraId="47FF088E" w14:textId="471A1133" w:rsidR="005D3874" w:rsidRPr="00434D06" w:rsidRDefault="005D3874" w:rsidP="0081115A">
            <w:pPr>
              <w:spacing w:beforeLines="50" w:before="120"/>
              <w:jc w:val="left"/>
              <w:rPr>
                <w:rFonts w:ascii="Calibri" w:hAnsi="Calibri" w:cs="Calibri"/>
                <w:color w:val="000000"/>
              </w:rPr>
            </w:pPr>
          </w:p>
        </w:tc>
      </w:tr>
      <w:tr w:rsidR="0081115A" w:rsidRPr="00434D06" w14:paraId="31E8648E" w14:textId="77777777" w:rsidTr="0081115A">
        <w:tc>
          <w:tcPr>
            <w:tcW w:w="1818" w:type="dxa"/>
            <w:tcBorders>
              <w:top w:val="single" w:sz="4" w:space="0" w:color="auto"/>
              <w:left w:val="single" w:sz="4" w:space="0" w:color="auto"/>
              <w:bottom w:val="single" w:sz="4" w:space="0" w:color="auto"/>
              <w:right w:val="single" w:sz="4" w:space="0" w:color="auto"/>
            </w:tcBorders>
          </w:tcPr>
          <w:p w14:paraId="4FA84B1B"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_Ref95842889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3"/>
            </w:tblGrid>
            <w:tr w:rsidR="00711C27" w14:paraId="7B9D79DB" w14:textId="77777777" w:rsidTr="00035567">
              <w:tc>
                <w:tcPr>
                  <w:tcW w:w="0" w:type="auto"/>
                  <w:shd w:val="clear" w:color="auto" w:fill="auto"/>
                </w:tcPr>
                <w:p w14:paraId="6DECC663" w14:textId="77777777" w:rsidR="00711C27" w:rsidRPr="00035567" w:rsidRDefault="00711C27" w:rsidP="00711C27">
                  <w:pPr>
                    <w:rPr>
                      <w:b/>
                      <w:bCs/>
                      <w:highlight w:val="green"/>
                      <w:lang w:eastAsia="x-none"/>
                    </w:rPr>
                  </w:pPr>
                  <w:bookmarkStart w:id="21" w:name="_Ref83761146"/>
                  <w:r w:rsidRPr="00035567">
                    <w:rPr>
                      <w:b/>
                      <w:bCs/>
                      <w:highlight w:val="green"/>
                      <w:lang w:eastAsia="x-none"/>
                    </w:rPr>
                    <w:t>Agreement</w:t>
                  </w:r>
                </w:p>
                <w:p w14:paraId="2F83C345" w14:textId="77777777" w:rsidR="00711C27" w:rsidRPr="00035567" w:rsidRDefault="00711C27" w:rsidP="00035567">
                  <w:pPr>
                    <w:pStyle w:val="ListParagraph"/>
                    <w:spacing w:after="160" w:line="259" w:lineRule="auto"/>
                    <w:ind w:firstLine="400"/>
                    <w:rPr>
                      <w:rFonts w:ascii="Times New Roman" w:hAnsi="Times New Roman"/>
                    </w:rPr>
                  </w:pPr>
                  <w:r w:rsidRPr="00035567">
                    <w:rPr>
                      <w:rFonts w:ascii="Times New Roman" w:hAnsi="Times New Roman"/>
                    </w:rPr>
                    <w:t xml:space="preserve">Two types of UEs (Type A and Type B) can support CCS from sSCell to P(S)Cell </w:t>
                  </w:r>
                </w:p>
                <w:p w14:paraId="6CE6F8EB" w14:textId="77777777" w:rsidR="00711C27" w:rsidRPr="00035567" w:rsidRDefault="00711C27" w:rsidP="005D615B">
                  <w:pPr>
                    <w:pStyle w:val="ListParagraph"/>
                    <w:numPr>
                      <w:ilvl w:val="0"/>
                      <w:numId w:val="27"/>
                    </w:numPr>
                    <w:spacing w:before="0" w:after="0" w:line="276" w:lineRule="auto"/>
                    <w:rPr>
                      <w:rFonts w:ascii="Times New Roman" w:eastAsia="ＭＳ 明朝" w:hAnsi="Times New Roman"/>
                      <w:lang w:eastAsia="ja-JP"/>
                    </w:rPr>
                  </w:pPr>
                  <w:r w:rsidRPr="00035567">
                    <w:rPr>
                      <w:rFonts w:ascii="Times New Roman" w:eastAsia="ＭＳ 明朝" w:hAnsi="Times New Roman"/>
                      <w:lang w:eastAsia="ja-JP"/>
                    </w:rPr>
                    <w:t>For Type A UE</w:t>
                  </w:r>
                </w:p>
                <w:p w14:paraId="73E83AD1" w14:textId="77777777" w:rsidR="00711C27" w:rsidRPr="00035567" w:rsidRDefault="00711C27" w:rsidP="005D615B">
                  <w:pPr>
                    <w:pStyle w:val="ListParagraph"/>
                    <w:numPr>
                      <w:ilvl w:val="1"/>
                      <w:numId w:val="27"/>
                    </w:numPr>
                    <w:tabs>
                      <w:tab w:val="left" w:pos="240"/>
                    </w:tabs>
                    <w:spacing w:before="0" w:after="160" w:line="259" w:lineRule="auto"/>
                    <w:jc w:val="left"/>
                    <w:rPr>
                      <w:rFonts w:ascii="Times New Roman" w:eastAsia="Calibri" w:hAnsi="Times New Roman"/>
                    </w:rPr>
                  </w:pPr>
                  <w:r w:rsidRPr="00035567">
                    <w:rPr>
                      <w:rFonts w:ascii="Times New Roman" w:eastAsia="Calibri" w:hAnsi="Times New Roman"/>
                    </w:rPr>
                    <w:t xml:space="preserve">At least following search space sets on P(S)Cell and search space sets </w:t>
                  </w:r>
                  <w:r w:rsidRPr="00035567">
                    <w:rPr>
                      <w:rFonts w:ascii="Times New Roman" w:hAnsi="Times New Roman"/>
                    </w:rPr>
                    <w:t xml:space="preserve">on </w:t>
                  </w:r>
                  <w:r w:rsidRPr="00035567">
                    <w:rPr>
                      <w:rFonts w:ascii="Times New Roman" w:eastAsia="Calibri" w:hAnsi="Times New Roman"/>
                    </w:rPr>
                    <w:t>sSCell are configured so that the UE does not monitor them in overlapping [slot/symbol] of P(S)Cell and sSCell</w:t>
                  </w:r>
                </w:p>
                <w:p w14:paraId="2F25500C" w14:textId="77777777" w:rsidR="00711C27" w:rsidRPr="00035567" w:rsidRDefault="00711C27" w:rsidP="005D615B">
                  <w:pPr>
                    <w:pStyle w:val="ListParagraph"/>
                    <w:numPr>
                      <w:ilvl w:val="2"/>
                      <w:numId w:val="27"/>
                    </w:numPr>
                    <w:tabs>
                      <w:tab w:val="left" w:pos="960"/>
                    </w:tabs>
                    <w:spacing w:before="0" w:after="160" w:line="259" w:lineRule="auto"/>
                    <w:jc w:val="left"/>
                    <w:rPr>
                      <w:rFonts w:ascii="Times New Roman" w:hAnsi="Times New Roman"/>
                    </w:rPr>
                  </w:pPr>
                  <w:r w:rsidRPr="00035567">
                    <w:rPr>
                      <w:rFonts w:ascii="Times New Roman" w:eastAsia="Calibri" w:hAnsi="Times New Roman"/>
                    </w:rPr>
                    <w:t xml:space="preserve">search space sets on P(S)Cell </w:t>
                  </w:r>
                </w:p>
                <w:p w14:paraId="457CBA65" w14:textId="77777777" w:rsidR="00711C27" w:rsidRPr="00035567" w:rsidRDefault="00711C27" w:rsidP="005D615B">
                  <w:pPr>
                    <w:pStyle w:val="ListParagraph"/>
                    <w:numPr>
                      <w:ilvl w:val="3"/>
                      <w:numId w:val="27"/>
                    </w:numPr>
                    <w:spacing w:before="0" w:after="160" w:line="259" w:lineRule="auto"/>
                    <w:jc w:val="left"/>
                    <w:rPr>
                      <w:rFonts w:ascii="Times New Roman" w:eastAsia="Calibri" w:hAnsi="Times New Roman"/>
                    </w:rPr>
                  </w:pPr>
                  <w:r w:rsidRPr="00035567">
                    <w:rPr>
                      <w:rFonts w:ascii="Times New Roman" w:hAnsi="Times New Roman"/>
                    </w:rPr>
                    <w:t>USS sets for DCI formats 0_1,1_1,0_2,1_2 (if supported for Type A UE)</w:t>
                  </w:r>
                </w:p>
                <w:p w14:paraId="5D078CF5" w14:textId="77777777" w:rsidR="00711C27" w:rsidRPr="00035567" w:rsidRDefault="00711C27" w:rsidP="005D615B">
                  <w:pPr>
                    <w:pStyle w:val="ListParagraph"/>
                    <w:numPr>
                      <w:ilvl w:val="3"/>
                      <w:numId w:val="27"/>
                    </w:numPr>
                    <w:spacing w:before="0" w:after="160" w:line="259" w:lineRule="auto"/>
                    <w:jc w:val="left"/>
                    <w:rPr>
                      <w:rFonts w:ascii="Times New Roman" w:eastAsia="Calibri" w:hAnsi="Times New Roman"/>
                    </w:rPr>
                  </w:pPr>
                  <w:r w:rsidRPr="00035567">
                    <w:rPr>
                      <w:rFonts w:ascii="Times New Roman" w:hAnsi="Times New Roman"/>
                    </w:rPr>
                    <w:t>USS sets for DCI formats 0_0,1_0</w:t>
                  </w:r>
                </w:p>
                <w:p w14:paraId="05B76BCC" w14:textId="77777777" w:rsidR="00711C27" w:rsidRPr="00035567" w:rsidRDefault="00711C27" w:rsidP="005D615B">
                  <w:pPr>
                    <w:pStyle w:val="ListParagraph"/>
                    <w:numPr>
                      <w:ilvl w:val="3"/>
                      <w:numId w:val="27"/>
                    </w:numPr>
                    <w:spacing w:before="0" w:after="160" w:line="259" w:lineRule="auto"/>
                    <w:jc w:val="left"/>
                    <w:rPr>
                      <w:rFonts w:ascii="Times New Roman" w:eastAsia="Calibri" w:hAnsi="Times New Roman"/>
                    </w:rPr>
                  </w:pPr>
                  <w:r w:rsidRPr="00035567">
                    <w:rPr>
                      <w:rFonts w:ascii="Times New Roman" w:eastAsia="Calibri" w:hAnsi="Times New Roman"/>
                    </w:rPr>
                    <w:t xml:space="preserve">Type3-CSS set(s) for DCI formats 1_0/0_0 with C-RNTI/CS-RNTI/MCS-C-RNTI </w:t>
                  </w:r>
                </w:p>
                <w:p w14:paraId="68AF2DF3" w14:textId="77777777" w:rsidR="00711C27" w:rsidRPr="00035567" w:rsidRDefault="00711C27" w:rsidP="005D615B">
                  <w:pPr>
                    <w:pStyle w:val="ListParagraph"/>
                    <w:numPr>
                      <w:ilvl w:val="2"/>
                      <w:numId w:val="27"/>
                    </w:numPr>
                    <w:tabs>
                      <w:tab w:val="left" w:pos="960"/>
                    </w:tabs>
                    <w:spacing w:before="0" w:after="160" w:line="259" w:lineRule="auto"/>
                    <w:jc w:val="left"/>
                    <w:rPr>
                      <w:rFonts w:ascii="Times New Roman" w:hAnsi="Times New Roman"/>
                    </w:rPr>
                  </w:pPr>
                  <w:r w:rsidRPr="00035567">
                    <w:rPr>
                      <w:rFonts w:ascii="Times New Roman" w:eastAsia="Calibri" w:hAnsi="Times New Roman"/>
                    </w:rPr>
                    <w:t xml:space="preserve">search space sets on </w:t>
                  </w:r>
                  <w:r w:rsidRPr="00035567">
                    <w:rPr>
                      <w:rFonts w:ascii="Times New Roman" w:hAnsi="Times New Roman"/>
                    </w:rPr>
                    <w:t>sSCell</w:t>
                  </w:r>
                  <w:r w:rsidRPr="00035567">
                    <w:rPr>
                      <w:rFonts w:ascii="Times New Roman" w:eastAsia="Calibri" w:hAnsi="Times New Roman"/>
                    </w:rPr>
                    <w:t xml:space="preserve"> </w:t>
                  </w:r>
                </w:p>
                <w:p w14:paraId="2382B000" w14:textId="77777777" w:rsidR="00711C27" w:rsidRPr="00035567" w:rsidRDefault="00711C27" w:rsidP="005D615B">
                  <w:pPr>
                    <w:pStyle w:val="ListParagraph"/>
                    <w:numPr>
                      <w:ilvl w:val="3"/>
                      <w:numId w:val="27"/>
                    </w:numPr>
                    <w:spacing w:before="0" w:after="160" w:line="259" w:lineRule="auto"/>
                    <w:jc w:val="left"/>
                    <w:rPr>
                      <w:rFonts w:ascii="Times New Roman" w:eastAsia="Calibri" w:hAnsi="Times New Roman"/>
                    </w:rPr>
                  </w:pPr>
                  <w:r w:rsidRPr="00035567">
                    <w:rPr>
                      <w:rFonts w:ascii="Times New Roman" w:eastAsia="Calibri" w:hAnsi="Times New Roman"/>
                    </w:rPr>
                    <w:t>USS set(s) for scheduling P(S)Cell</w:t>
                  </w:r>
                </w:p>
                <w:p w14:paraId="67A6B8FA" w14:textId="77777777" w:rsidR="00711C27" w:rsidRPr="00035567" w:rsidRDefault="00711C27" w:rsidP="005D615B">
                  <w:pPr>
                    <w:pStyle w:val="ListParagraph"/>
                    <w:numPr>
                      <w:ilvl w:val="1"/>
                      <w:numId w:val="27"/>
                    </w:numPr>
                    <w:spacing w:before="0" w:after="0" w:line="276" w:lineRule="auto"/>
                    <w:rPr>
                      <w:rFonts w:ascii="Times New Roman" w:eastAsia="ＭＳ 明朝" w:hAnsi="Times New Roman"/>
                      <w:lang w:eastAsia="ja-JP"/>
                    </w:rPr>
                  </w:pPr>
                  <w:r w:rsidRPr="00035567">
                    <w:rPr>
                      <w:rFonts w:ascii="Times New Roman" w:eastAsia="Calibri" w:hAnsi="Times New Roman"/>
                    </w:rPr>
                    <w:t>FFS: BD/CCE handling</w:t>
                  </w:r>
                </w:p>
                <w:p w14:paraId="02134BE1" w14:textId="77777777" w:rsidR="00711C27" w:rsidRPr="00035567" w:rsidRDefault="00711C27" w:rsidP="00711C27">
                  <w:pPr>
                    <w:rPr>
                      <w:rFonts w:eastAsia="DengXian"/>
                      <w:b/>
                      <w:lang w:eastAsia="zh-CN"/>
                    </w:rPr>
                  </w:pPr>
                  <w:r w:rsidRPr="00035567">
                    <w:rPr>
                      <w:rFonts w:eastAsia="DengXian"/>
                      <w:b/>
                      <w:highlight w:val="green"/>
                      <w:lang w:eastAsia="zh-CN"/>
                    </w:rPr>
                    <w:lastRenderedPageBreak/>
                    <w:t>Agreement</w:t>
                  </w:r>
                </w:p>
                <w:p w14:paraId="3952B049" w14:textId="77777777" w:rsidR="00711C27" w:rsidRPr="00035567" w:rsidRDefault="00711C27" w:rsidP="005D615B">
                  <w:pPr>
                    <w:pStyle w:val="ListParagraph"/>
                    <w:numPr>
                      <w:ilvl w:val="0"/>
                      <w:numId w:val="26"/>
                    </w:numPr>
                    <w:spacing w:before="0" w:after="160" w:line="259" w:lineRule="auto"/>
                    <w:rPr>
                      <w:rFonts w:ascii="Times New Roman" w:hAnsi="Times New Roman"/>
                    </w:rPr>
                  </w:pPr>
                  <w:r w:rsidRPr="00035567">
                    <w:rPr>
                      <w:rFonts w:ascii="Times New Roman" w:hAnsi="Times New Roman"/>
                    </w:rPr>
                    <w:t>BD/CCE limits for Type B UEs are applicable for Type A UEs supporting cross-carrier scheduling from sSCell to P(S)Cell</w:t>
                  </w:r>
                </w:p>
                <w:p w14:paraId="3441A72E" w14:textId="77777777" w:rsidR="00711C27" w:rsidRPr="00035567" w:rsidRDefault="00711C27" w:rsidP="00711C27">
                  <w:pPr>
                    <w:rPr>
                      <w:rFonts w:eastAsia="DengXian"/>
                      <w:b/>
                      <w:lang w:eastAsia="zh-CN"/>
                    </w:rPr>
                  </w:pPr>
                  <w:r w:rsidRPr="00035567">
                    <w:rPr>
                      <w:rFonts w:eastAsia="DengXian"/>
                      <w:b/>
                      <w:highlight w:val="green"/>
                      <w:lang w:eastAsia="zh-CN"/>
                    </w:rPr>
                    <w:t>Agreement</w:t>
                  </w:r>
                </w:p>
                <w:p w14:paraId="55B76534" w14:textId="77777777" w:rsidR="00711C27" w:rsidRPr="00035567" w:rsidRDefault="00711C27" w:rsidP="005D615B">
                  <w:pPr>
                    <w:pStyle w:val="ListParagraph"/>
                    <w:numPr>
                      <w:ilvl w:val="0"/>
                      <w:numId w:val="26"/>
                    </w:numPr>
                    <w:spacing w:before="0" w:after="160" w:line="259" w:lineRule="auto"/>
                    <w:jc w:val="left"/>
                    <w:rPr>
                      <w:rFonts w:ascii="Times New Roman" w:hAnsi="Times New Roman"/>
                    </w:rPr>
                  </w:pPr>
                  <w:r w:rsidRPr="00035567">
                    <w:rPr>
                      <w:rFonts w:ascii="Times New Roman" w:hAnsi="Times New Roman"/>
                    </w:rPr>
                    <w:t>Following approaches for PDCCH monitoring and BD limit handling is supported for Type A UE</w:t>
                  </w:r>
                </w:p>
                <w:p w14:paraId="77B25F64" w14:textId="77777777" w:rsidR="00711C27" w:rsidRPr="00035567" w:rsidRDefault="00711C27" w:rsidP="005D615B">
                  <w:pPr>
                    <w:pStyle w:val="ListParagraph"/>
                    <w:numPr>
                      <w:ilvl w:val="2"/>
                      <w:numId w:val="26"/>
                    </w:numPr>
                    <w:spacing w:before="0" w:after="160" w:line="259" w:lineRule="auto"/>
                    <w:jc w:val="left"/>
                    <w:rPr>
                      <w:rFonts w:ascii="Times New Roman" w:hAnsi="Times New Roman"/>
                      <w:strike/>
                      <w:color w:val="FF0000"/>
                    </w:rPr>
                  </w:pPr>
                  <w:r w:rsidRPr="00035567">
                    <w:rPr>
                      <w:rFonts w:ascii="Times New Roman" w:hAnsi="Times New Roman"/>
                    </w:rPr>
                    <w:t>Additional simplifications to PDCCH monitoring</w:t>
                  </w:r>
                  <w:r w:rsidRPr="00035567">
                    <w:rPr>
                      <w:rFonts w:ascii="Times New Roman" w:hAnsi="Times New Roman"/>
                      <w:strike/>
                      <w:color w:val="FF0000"/>
                    </w:rPr>
                    <w:t xml:space="preserve"> </w:t>
                  </w:r>
                </w:p>
                <w:p w14:paraId="110287ED" w14:textId="77777777" w:rsidR="00711C27" w:rsidRPr="00035567" w:rsidRDefault="00711C27" w:rsidP="005D615B">
                  <w:pPr>
                    <w:pStyle w:val="ListParagraph"/>
                    <w:numPr>
                      <w:ilvl w:val="3"/>
                      <w:numId w:val="26"/>
                    </w:numPr>
                    <w:spacing w:before="0" w:after="160" w:line="259" w:lineRule="auto"/>
                    <w:jc w:val="left"/>
                    <w:rPr>
                      <w:rFonts w:ascii="Times New Roman" w:hAnsi="Times New Roman"/>
                    </w:rPr>
                  </w:pPr>
                  <w:r w:rsidRPr="00035567">
                    <w:rPr>
                      <w:rFonts w:ascii="Times New Roman" w:hAnsi="Times New Roman"/>
                    </w:rPr>
                    <w:t>Type A UE as per RAN1#105-e agreement and</w:t>
                  </w:r>
                </w:p>
                <w:p w14:paraId="292547AC" w14:textId="77777777" w:rsidR="00711C27" w:rsidRPr="00035567" w:rsidRDefault="00711C27" w:rsidP="005D615B">
                  <w:pPr>
                    <w:pStyle w:val="ListParagraph"/>
                    <w:numPr>
                      <w:ilvl w:val="4"/>
                      <w:numId w:val="26"/>
                    </w:numPr>
                    <w:spacing w:before="0" w:after="160" w:line="259" w:lineRule="auto"/>
                    <w:jc w:val="left"/>
                    <w:rPr>
                      <w:rFonts w:ascii="Times New Roman" w:hAnsi="Times New Roman"/>
                    </w:rPr>
                  </w:pPr>
                  <w:r w:rsidRPr="00035567">
                    <w:rPr>
                      <w:rFonts w:ascii="Times New Roman" w:hAnsi="Times New Roman"/>
                    </w:rPr>
                    <w:t xml:space="preserve">no simultaneous monitoring between ‘USS sets (for P(S)Cell scheduling) on sSCell’ and ‘Type 0/0A/1/2/CSS sets on P(S)Cell for DCI formats with CRC scrambled by C-RNTI/MCS-C-RNTI/CS-RNTI’ </w:t>
                  </w:r>
                </w:p>
                <w:p w14:paraId="163B4A48" w14:textId="77777777" w:rsidR="00711C27" w:rsidRPr="00535F16" w:rsidRDefault="00711C27" w:rsidP="005D615B">
                  <w:pPr>
                    <w:pStyle w:val="ListParagraph"/>
                    <w:numPr>
                      <w:ilvl w:val="4"/>
                      <w:numId w:val="26"/>
                    </w:numPr>
                    <w:spacing w:before="0" w:after="160" w:line="259" w:lineRule="auto"/>
                    <w:jc w:val="left"/>
                  </w:pPr>
                  <w:r w:rsidRPr="00035567">
                    <w:rPr>
                      <w:rFonts w:ascii="Times New Roman" w:hAnsi="Times New Roman"/>
                    </w:rPr>
                    <w:t>simultaneous monitoring of ‘USS sets (for P(S)Cell scheduling) on sSCell’ and ‘Type 0/0A/1/2/CSS sets on P(S)Cell for DCI formats with CRC not scrambled by C-RNTI/MCS-C-RNTI/CS-RNTI’</w:t>
                  </w:r>
                </w:p>
              </w:tc>
            </w:tr>
          </w:tbl>
          <w:p w14:paraId="6358AE42" w14:textId="77777777" w:rsidR="00711C27" w:rsidRPr="00711C27" w:rsidRDefault="00711C27" w:rsidP="00711C27">
            <w:pPr>
              <w:pStyle w:val="BodyText"/>
              <w:spacing w:before="120"/>
              <w:rPr>
                <w:rFonts w:ascii="Times New Roman" w:eastAsia="Times New Roman" w:hAnsi="Times New Roman"/>
                <w:szCs w:val="20"/>
                <w:lang w:eastAsia="zh-CN"/>
              </w:rPr>
            </w:pPr>
            <w:r w:rsidRPr="00711C27">
              <w:rPr>
                <w:rFonts w:ascii="Times New Roman" w:eastAsia="Times New Roman" w:hAnsi="Times New Roman"/>
                <w:szCs w:val="20"/>
                <w:lang w:eastAsia="zh-CN"/>
              </w:rPr>
              <w:lastRenderedPageBreak/>
              <w:t xml:space="preserve">According to the agreements, there is no additional restriction for type A UE on Type-0/0A/1/2-CSS sets configurations, except that USS/Type3-CSS sets on Pcell/PScell should not overlap with USS sets for sScell scheduling Pcell on sScell. While for type B UE, those SS </w:t>
            </w:r>
            <w:r w:rsidRPr="00711C27">
              <w:rPr>
                <w:rFonts w:ascii="Times New Roman" w:eastAsia="Times New Roman" w:hAnsi="Times New Roman" w:hint="eastAsia"/>
                <w:szCs w:val="20"/>
                <w:lang w:eastAsia="zh-CN"/>
              </w:rPr>
              <w:t>set</w:t>
            </w:r>
            <w:r w:rsidRPr="00711C27">
              <w:rPr>
                <w:rFonts w:ascii="Times New Roman" w:eastAsia="Times New Roman" w:hAnsi="Times New Roman"/>
                <w:szCs w:val="20"/>
                <w:lang w:eastAsia="zh-CN"/>
              </w:rPr>
              <w:t>s can be overlapped. Therefore, the bracket can be removed from ‘</w:t>
            </w:r>
            <w:r w:rsidRPr="00711C27">
              <w:rPr>
                <w:rFonts w:ascii="Times New Roman" w:eastAsia="SimSun" w:hAnsi="Times New Roman"/>
                <w:color w:val="000000"/>
                <w:szCs w:val="18"/>
                <w:highlight w:val="yellow"/>
                <w:lang w:eastAsia="zh-CN"/>
              </w:rPr>
              <w:t>[with search space restrictions]</w:t>
            </w:r>
            <w:r w:rsidRPr="00711C27">
              <w:rPr>
                <w:rFonts w:ascii="Times New Roman" w:eastAsia="Times New Roman" w:hAnsi="Times New Roman"/>
                <w:szCs w:val="20"/>
                <w:lang w:eastAsia="zh-CN"/>
              </w:rPr>
              <w:t xml:space="preserve">’ for FG 34-1, while 8) should be updated to align with the agreement, besides, 7), FFS in 8) and the highlighting in 2) can also be removed. </w:t>
            </w:r>
          </w:p>
          <w:p w14:paraId="5C2202CD" w14:textId="77777777" w:rsidR="00711C27" w:rsidRPr="00711C27" w:rsidRDefault="00711C27" w:rsidP="00711C27">
            <w:pPr>
              <w:pStyle w:val="BodyText"/>
              <w:spacing w:before="120"/>
              <w:rPr>
                <w:rFonts w:ascii="Times New Roman" w:eastAsia="Times New Roman" w:hAnsi="Times New Roman"/>
                <w:szCs w:val="20"/>
                <w:lang w:eastAsia="zh-CN"/>
              </w:rPr>
            </w:pPr>
            <w:r w:rsidRPr="00711C27">
              <w:rPr>
                <w:rFonts w:ascii="Times New Roman" w:eastAsia="Times New Roman" w:hAnsi="Times New Roman"/>
                <w:szCs w:val="20"/>
                <w:lang w:eastAsia="zh-CN"/>
              </w:rPr>
              <w:t>Besides</w:t>
            </w:r>
            <w:r w:rsidRPr="00711C27">
              <w:rPr>
                <w:rFonts w:ascii="Times New Roman" w:eastAsia="Times New Roman" w:hAnsi="Times New Roman" w:hint="eastAsia"/>
                <w:szCs w:val="20"/>
                <w:lang w:eastAsia="zh-CN"/>
              </w:rPr>
              <w:t>,</w:t>
            </w:r>
            <w:r w:rsidRPr="00711C27">
              <w:rPr>
                <w:rFonts w:ascii="Times New Roman" w:eastAsia="Times New Roman" w:hAnsi="Times New Roman"/>
                <w:szCs w:val="20"/>
                <w:lang w:eastAsia="zh-CN"/>
              </w:rPr>
              <w:t xml:space="preserve"> since the same BD scheme is used for both UE types, 3) should be changed to ‘Configuration of scaling factor α for BD and CCE limit handling and PDCCH overbooking handling on P(S)Cell’  to align with type B UE, and the highlighting can be removed. </w:t>
            </w:r>
          </w:p>
          <w:p w14:paraId="1FD250BC" w14:textId="77777777" w:rsidR="00711C27" w:rsidRPr="00711C27" w:rsidRDefault="00711C27" w:rsidP="00711C27">
            <w:pPr>
              <w:pStyle w:val="BodyText"/>
              <w:spacing w:before="120"/>
              <w:rPr>
                <w:rFonts w:ascii="Times New Roman" w:eastAsia="Times New Roman" w:hAnsi="Times New Roman"/>
                <w:szCs w:val="20"/>
                <w:lang w:eastAsia="zh-CN"/>
              </w:rPr>
            </w:pPr>
            <w:r w:rsidRPr="00711C27">
              <w:rPr>
                <w:rFonts w:ascii="Times New Roman" w:eastAsia="Times New Roman" w:hAnsi="Times New Roman"/>
                <w:szCs w:val="20"/>
                <w:lang w:eastAsia="zh-CN"/>
              </w:rPr>
              <w:t>Consequently, FG 34-1 can be updated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5"/>
              <w:gridCol w:w="14852"/>
            </w:tblGrid>
            <w:tr w:rsidR="00711C27" w:rsidRPr="00D15860" w14:paraId="44FA6329" w14:textId="77777777" w:rsidTr="00711C27">
              <w:trPr>
                <w:trHeight w:val="20"/>
              </w:trPr>
              <w:tc>
                <w:tcPr>
                  <w:tcW w:w="0" w:type="auto"/>
                  <w:tcBorders>
                    <w:top w:val="single" w:sz="4" w:space="0" w:color="auto"/>
                    <w:left w:val="single" w:sz="4" w:space="0" w:color="auto"/>
                    <w:bottom w:val="single" w:sz="4" w:space="0" w:color="auto"/>
                    <w:right w:val="single" w:sz="4" w:space="0" w:color="auto"/>
                  </w:tcBorders>
                  <w:hideMark/>
                </w:tcPr>
                <w:p w14:paraId="6270031A" w14:textId="77777777" w:rsidR="00711C27" w:rsidRPr="00711C27" w:rsidRDefault="00711C27" w:rsidP="00711C27">
                  <w:pPr>
                    <w:pStyle w:val="TAL"/>
                    <w:rPr>
                      <w:rFonts w:ascii="Calibri Light" w:eastAsia="SimSun" w:hAnsi="Calibri Light" w:cs="Calibri Light"/>
                      <w:color w:val="000000"/>
                      <w:szCs w:val="18"/>
                      <w:lang w:eastAsia="zh-CN"/>
                    </w:rPr>
                  </w:pPr>
                  <w:r w:rsidRPr="00711C27">
                    <w:rPr>
                      <w:rFonts w:ascii="Calibri Light" w:eastAsia="SimSun" w:hAnsi="Calibri Light" w:cs="Calibri Light"/>
                      <w:color w:val="000000"/>
                      <w:szCs w:val="18"/>
                      <w:lang w:eastAsia="zh-CN"/>
                    </w:rPr>
                    <w:t xml:space="preserve">Cross-carrier scheduling from SCell to PCell/PSCell </w:t>
                  </w:r>
                  <w:del w:id="22" w:author="Liu Siqi(vivo)" w:date="2022-02-08T11:43:00Z">
                    <w:r w:rsidRPr="00711C27" w:rsidDel="00D07A8A">
                      <w:rPr>
                        <w:rFonts w:ascii="Calibri Light" w:eastAsia="SimSun" w:hAnsi="Calibri Light" w:cs="Calibri Light"/>
                        <w:color w:val="000000"/>
                        <w:szCs w:val="18"/>
                        <w:lang w:eastAsia="zh-CN"/>
                      </w:rPr>
                      <w:delText>[</w:delText>
                    </w:r>
                  </w:del>
                  <w:r w:rsidRPr="00711C27">
                    <w:rPr>
                      <w:rFonts w:ascii="Calibri Light" w:eastAsia="SimSun" w:hAnsi="Calibri Light" w:cs="Calibri Light"/>
                      <w:color w:val="000000"/>
                      <w:szCs w:val="18"/>
                      <w:lang w:eastAsia="zh-CN"/>
                    </w:rPr>
                    <w:t>with search space restrictions</w:t>
                  </w:r>
                  <w:del w:id="23" w:author="Liu Siqi(vivo)" w:date="2022-02-08T11:43:00Z">
                    <w:r w:rsidRPr="00711C27" w:rsidDel="00D07A8A">
                      <w:rPr>
                        <w:rFonts w:ascii="Calibri Light" w:eastAsia="SimSun" w:hAnsi="Calibri Light" w:cs="Calibri Light"/>
                        <w:color w:val="000000"/>
                        <w:szCs w:val="18"/>
                        <w:lang w:eastAsia="zh-CN"/>
                      </w:rPr>
                      <w:delText>]</w:delText>
                    </w:r>
                  </w:del>
                  <w:r w:rsidRPr="00711C27">
                    <w:rPr>
                      <w:rFonts w:ascii="Calibri Light" w:eastAsia="SimSun" w:hAnsi="Calibri Light" w:cs="Calibri Light"/>
                      <w:color w:val="000000"/>
                      <w:szCs w:val="18"/>
                      <w:lang w:eastAsia="zh-CN"/>
                    </w:rPr>
                    <w:t xml:space="preserve"> (Type A)</w:t>
                  </w:r>
                </w:p>
              </w:tc>
              <w:tc>
                <w:tcPr>
                  <w:tcW w:w="0" w:type="auto"/>
                  <w:tcBorders>
                    <w:top w:val="single" w:sz="4" w:space="0" w:color="auto"/>
                    <w:left w:val="single" w:sz="4" w:space="0" w:color="auto"/>
                    <w:bottom w:val="single" w:sz="4" w:space="0" w:color="auto"/>
                    <w:right w:val="single" w:sz="4" w:space="0" w:color="auto"/>
                  </w:tcBorders>
                </w:tcPr>
                <w:p w14:paraId="7E33EF3B" w14:textId="77777777" w:rsidR="00711C27" w:rsidRPr="00711C27" w:rsidRDefault="00711C27" w:rsidP="00711C27">
                  <w:pPr>
                    <w:pStyle w:val="ListParagraph"/>
                    <w:autoSpaceDE w:val="0"/>
                    <w:autoSpaceDN w:val="0"/>
                    <w:adjustRightInd w:val="0"/>
                    <w:snapToGrid w:val="0"/>
                    <w:spacing w:afterLines="50"/>
                    <w:ind w:left="360" w:firstLine="360"/>
                    <w:rPr>
                      <w:rFonts w:ascii="Calibri Light" w:hAnsi="Calibri Light" w:cs="Calibri Light"/>
                      <w:color w:val="000000"/>
                      <w:sz w:val="18"/>
                      <w:szCs w:val="18"/>
                    </w:rPr>
                  </w:pPr>
                  <w:r w:rsidRPr="00711C27">
                    <w:rPr>
                      <w:rFonts w:ascii="Calibri Light" w:hAnsi="Calibri Light" w:cs="Calibri Light"/>
                      <w:color w:val="000000"/>
                      <w:sz w:val="18"/>
                      <w:szCs w:val="18"/>
                    </w:rPr>
                    <w:t xml:space="preserve">Support of Cross-carrier scheduling from sSCell to PCell/PSCell </w:t>
                  </w:r>
                  <w:del w:id="24" w:author="Liu Siqi(vivo)" w:date="2022-02-08T11:43:00Z">
                    <w:r w:rsidRPr="00711C27" w:rsidDel="00D07A8A">
                      <w:rPr>
                        <w:rFonts w:ascii="Calibri Light" w:hAnsi="Calibri Light" w:cs="Calibri Light"/>
                        <w:color w:val="000000"/>
                        <w:sz w:val="18"/>
                        <w:szCs w:val="18"/>
                      </w:rPr>
                      <w:delText>[</w:delText>
                    </w:r>
                  </w:del>
                  <w:r w:rsidRPr="00711C27">
                    <w:rPr>
                      <w:rFonts w:ascii="Calibri Light" w:hAnsi="Calibri Light" w:cs="Calibri Light"/>
                      <w:color w:val="000000"/>
                      <w:sz w:val="18"/>
                      <w:szCs w:val="18"/>
                    </w:rPr>
                    <w:t>with search space restrictions</w:t>
                  </w:r>
                  <w:del w:id="25" w:author="Liu Siqi(vivo)" w:date="2022-02-08T11:43:00Z">
                    <w:r w:rsidRPr="00711C27" w:rsidDel="00D07A8A">
                      <w:rPr>
                        <w:rFonts w:ascii="Calibri Light" w:hAnsi="Calibri Light" w:cs="Calibri Light"/>
                        <w:color w:val="000000"/>
                        <w:sz w:val="18"/>
                        <w:szCs w:val="18"/>
                      </w:rPr>
                      <w:delText>]</w:delText>
                    </w:r>
                  </w:del>
                  <w:r w:rsidRPr="00711C27">
                    <w:rPr>
                      <w:rFonts w:ascii="Calibri Light" w:hAnsi="Calibri Light" w:cs="Calibri Light"/>
                      <w:color w:val="000000"/>
                      <w:sz w:val="18"/>
                      <w:szCs w:val="18"/>
                    </w:rPr>
                    <w:t xml:space="preserve"> (Type A)</w:t>
                  </w:r>
                </w:p>
                <w:p w14:paraId="296DB521" w14:textId="77777777" w:rsidR="00711C27" w:rsidRPr="00711C27" w:rsidRDefault="00711C27" w:rsidP="005D615B">
                  <w:pPr>
                    <w:pStyle w:val="ListParagraph"/>
                    <w:numPr>
                      <w:ilvl w:val="0"/>
                      <w:numId w:val="30"/>
                    </w:numPr>
                    <w:autoSpaceDE w:val="0"/>
                    <w:autoSpaceDN w:val="0"/>
                    <w:adjustRightInd w:val="0"/>
                    <w:snapToGrid w:val="0"/>
                    <w:spacing w:before="0" w:after="0"/>
                    <w:rPr>
                      <w:rFonts w:ascii="Calibri Light" w:hAnsi="Calibri Light" w:cs="Calibri Light"/>
                      <w:color w:val="000000"/>
                      <w:sz w:val="18"/>
                      <w:szCs w:val="18"/>
                    </w:rPr>
                  </w:pPr>
                  <w:r w:rsidRPr="00711C27">
                    <w:rPr>
                      <w:rFonts w:ascii="Calibri Light" w:hAnsi="Calibri Light" w:cs="Calibri Light"/>
                      <w:color w:val="000000"/>
                      <w:sz w:val="18"/>
                      <w:szCs w:val="18"/>
                    </w:rPr>
                    <w:t>Cross-carrier scheduling from sSCell to PCell/PSCell with CIF</w:t>
                  </w:r>
                </w:p>
                <w:p w14:paraId="70CA6EDA" w14:textId="77777777" w:rsidR="00711C27" w:rsidRPr="00711C27" w:rsidRDefault="00711C27" w:rsidP="005D615B">
                  <w:pPr>
                    <w:pStyle w:val="ListParagraph"/>
                    <w:numPr>
                      <w:ilvl w:val="0"/>
                      <w:numId w:val="30"/>
                    </w:numPr>
                    <w:autoSpaceDE w:val="0"/>
                    <w:autoSpaceDN w:val="0"/>
                    <w:adjustRightInd w:val="0"/>
                    <w:snapToGrid w:val="0"/>
                    <w:spacing w:before="0" w:after="0"/>
                    <w:rPr>
                      <w:rFonts w:ascii="Calibri Light" w:hAnsi="Calibri Light" w:cs="Calibri Light"/>
                      <w:color w:val="000000"/>
                      <w:sz w:val="18"/>
                      <w:szCs w:val="18"/>
                    </w:rPr>
                  </w:pPr>
                  <w:ins w:id="26" w:author="Liu Siqi(vivo)" w:date="2022-02-14T16:21:00Z">
                    <w:r w:rsidRPr="00711C27">
                      <w:rPr>
                        <w:rFonts w:ascii="Calibri Light" w:hAnsi="Calibri Light" w:cs="Calibri Light"/>
                        <w:color w:val="000000"/>
                        <w:sz w:val="18"/>
                        <w:szCs w:val="18"/>
                      </w:rPr>
                      <w:t xml:space="preserve">search space restrictions </w:t>
                    </w:r>
                  </w:ins>
                  <w:r w:rsidRPr="00711C27">
                    <w:rPr>
                      <w:rFonts w:ascii="Calibri Light" w:hAnsi="Calibri Light" w:cs="Calibri Light"/>
                      <w:strike/>
                      <w:color w:val="000000"/>
                      <w:sz w:val="18"/>
                      <w:szCs w:val="18"/>
                      <w:highlight w:val="yellow"/>
                    </w:rPr>
                    <w:t>FFS</w:t>
                  </w:r>
                  <w:r w:rsidRPr="00711C27">
                    <w:rPr>
                      <w:rFonts w:ascii="Calibri Light" w:hAnsi="Calibri Light" w:cs="Calibri Light"/>
                      <w:color w:val="000000"/>
                      <w:sz w:val="18"/>
                      <w:szCs w:val="18"/>
                    </w:rPr>
                    <w:t>: sSCell USS set(s) (for CCS from sSCell to PCell/PSCell) and at least following search space sets on PCell/PSCell can only be configured such that UE does not monitor them in same [slot/symbol] of PCell/PSCell and sSCell</w:t>
                  </w:r>
                </w:p>
                <w:p w14:paraId="210BA66C" w14:textId="77777777" w:rsidR="00711C27" w:rsidRPr="00711C27" w:rsidRDefault="00711C27" w:rsidP="005D615B">
                  <w:pPr>
                    <w:pStyle w:val="ListParagraph"/>
                    <w:numPr>
                      <w:ilvl w:val="1"/>
                      <w:numId w:val="30"/>
                    </w:numPr>
                    <w:autoSpaceDE w:val="0"/>
                    <w:autoSpaceDN w:val="0"/>
                    <w:adjustRightInd w:val="0"/>
                    <w:snapToGrid w:val="0"/>
                    <w:spacing w:before="0" w:after="0"/>
                    <w:rPr>
                      <w:rFonts w:ascii="Calibri Light" w:hAnsi="Calibri Light" w:cs="Calibri Light"/>
                      <w:color w:val="000000"/>
                      <w:sz w:val="18"/>
                      <w:szCs w:val="18"/>
                    </w:rPr>
                  </w:pPr>
                  <w:r w:rsidRPr="00711C27">
                    <w:rPr>
                      <w:rFonts w:ascii="Calibri Light" w:hAnsi="Calibri Light" w:cs="Calibri Light"/>
                      <w:color w:val="000000"/>
                      <w:sz w:val="18"/>
                      <w:szCs w:val="18"/>
                    </w:rPr>
                    <w:t>USS sets for DCI formats 0_1,1_1,0_2,1_2 (if supported)</w:t>
                  </w:r>
                </w:p>
                <w:p w14:paraId="56FC2F36" w14:textId="77777777" w:rsidR="00711C27" w:rsidRPr="00711C27" w:rsidRDefault="00711C27" w:rsidP="005D615B">
                  <w:pPr>
                    <w:pStyle w:val="ListParagraph"/>
                    <w:numPr>
                      <w:ilvl w:val="1"/>
                      <w:numId w:val="30"/>
                    </w:numPr>
                    <w:autoSpaceDE w:val="0"/>
                    <w:autoSpaceDN w:val="0"/>
                    <w:adjustRightInd w:val="0"/>
                    <w:snapToGrid w:val="0"/>
                    <w:spacing w:before="0" w:after="0"/>
                    <w:rPr>
                      <w:rFonts w:ascii="Calibri Light" w:hAnsi="Calibri Light" w:cs="Calibri Light"/>
                      <w:color w:val="000000"/>
                      <w:sz w:val="18"/>
                      <w:szCs w:val="18"/>
                    </w:rPr>
                  </w:pPr>
                  <w:r w:rsidRPr="00711C27">
                    <w:rPr>
                      <w:rFonts w:ascii="Calibri Light" w:hAnsi="Calibri Light" w:cs="Calibri Light"/>
                      <w:color w:val="000000"/>
                      <w:sz w:val="18"/>
                      <w:szCs w:val="18"/>
                    </w:rPr>
                    <w:t>USS sets for DCI formats 0_0,1_0</w:t>
                  </w:r>
                </w:p>
                <w:p w14:paraId="23AC0A61" w14:textId="77777777" w:rsidR="00711C27" w:rsidRPr="00711C27" w:rsidRDefault="00711C27" w:rsidP="005D615B">
                  <w:pPr>
                    <w:pStyle w:val="ListParagraph"/>
                    <w:numPr>
                      <w:ilvl w:val="1"/>
                      <w:numId w:val="30"/>
                    </w:numPr>
                    <w:autoSpaceDE w:val="0"/>
                    <w:autoSpaceDN w:val="0"/>
                    <w:adjustRightInd w:val="0"/>
                    <w:snapToGrid w:val="0"/>
                    <w:spacing w:before="0" w:after="0"/>
                    <w:rPr>
                      <w:rFonts w:ascii="Calibri Light" w:hAnsi="Calibri Light" w:cs="Calibri Light"/>
                      <w:color w:val="000000"/>
                      <w:sz w:val="18"/>
                      <w:szCs w:val="18"/>
                    </w:rPr>
                  </w:pPr>
                  <w:r w:rsidRPr="00711C27">
                    <w:rPr>
                      <w:rFonts w:ascii="Calibri Light" w:hAnsi="Calibri Light" w:cs="Calibri Light"/>
                      <w:color w:val="000000"/>
                      <w:sz w:val="18"/>
                      <w:szCs w:val="18"/>
                    </w:rPr>
                    <w:t xml:space="preserve">Type3-CSS set(s) for DCI formats 1_0/0_0 with C-RNTI/CS-RNTI/MCS-C-RNTI </w:t>
                  </w:r>
                </w:p>
                <w:p w14:paraId="1A16E3F6" w14:textId="77777777" w:rsidR="00711C27" w:rsidRPr="00711C27" w:rsidRDefault="00711C27" w:rsidP="005D615B">
                  <w:pPr>
                    <w:pStyle w:val="ListParagraph"/>
                    <w:numPr>
                      <w:ilvl w:val="0"/>
                      <w:numId w:val="30"/>
                    </w:numPr>
                    <w:autoSpaceDE w:val="0"/>
                    <w:autoSpaceDN w:val="0"/>
                    <w:adjustRightInd w:val="0"/>
                    <w:snapToGrid w:val="0"/>
                    <w:spacing w:before="0" w:after="0"/>
                    <w:rPr>
                      <w:rFonts w:ascii="Calibri Light" w:hAnsi="Calibri Light" w:cs="Calibri Light"/>
                      <w:color w:val="000000"/>
                      <w:sz w:val="18"/>
                      <w:szCs w:val="18"/>
                      <w:highlight w:val="yellow"/>
                    </w:rPr>
                  </w:pPr>
                  <w:del w:id="27" w:author="Liu Siqi(vivo)" w:date="2022-02-08T12:05:00Z">
                    <w:r w:rsidRPr="00711C27" w:rsidDel="000A6017">
                      <w:rPr>
                        <w:rFonts w:ascii="Calibri Light" w:hAnsi="Calibri Light" w:cs="Calibri Light"/>
                        <w:color w:val="000000"/>
                        <w:sz w:val="18"/>
                        <w:szCs w:val="18"/>
                        <w:highlight w:val="yellow"/>
                      </w:rPr>
                      <w:delText>FFS: BD limit handling and any configuration of associated parameters and UE reporting of any associated parameters</w:delText>
                    </w:r>
                  </w:del>
                  <w:ins w:id="28" w:author="Liu Siqi(vivo)" w:date="2022-02-08T11:45:00Z">
                    <w:r w:rsidRPr="00711C27">
                      <w:rPr>
                        <w:rFonts w:ascii="Calibri Light" w:hAnsi="Calibri Light" w:cs="Calibri Light"/>
                        <w:color w:val="000000"/>
                        <w:sz w:val="18"/>
                        <w:szCs w:val="18"/>
                      </w:rPr>
                      <w:t>Configuration of scaling factor α  for BD and CCE limit handling and PDCCH overbooking handling on P(S)Cell</w:t>
                    </w:r>
                  </w:ins>
                </w:p>
                <w:p w14:paraId="190079E8" w14:textId="65E83EEA" w:rsidR="00711C27" w:rsidRPr="00711C27" w:rsidRDefault="00711C27" w:rsidP="005D615B">
                  <w:pPr>
                    <w:pStyle w:val="ListParagraph"/>
                    <w:numPr>
                      <w:ilvl w:val="0"/>
                      <w:numId w:val="30"/>
                    </w:numPr>
                    <w:autoSpaceDE w:val="0"/>
                    <w:autoSpaceDN w:val="0"/>
                    <w:adjustRightInd w:val="0"/>
                    <w:snapToGrid w:val="0"/>
                    <w:spacing w:before="0" w:after="0"/>
                    <w:rPr>
                      <w:rFonts w:ascii="Calibri Light" w:hAnsi="Calibri Light" w:cs="Calibri Light"/>
                      <w:color w:val="000000"/>
                      <w:sz w:val="18"/>
                      <w:szCs w:val="18"/>
                      <w:highlight w:val="yellow"/>
                    </w:rPr>
                  </w:pPr>
                  <w:del w:id="29" w:author="Liu Siqi(vivo)" w:date="2022-02-08T11:45:00Z">
                    <w:r w:rsidRPr="00711C27" w:rsidDel="00D07A8A">
                      <w:rPr>
                        <w:rFonts w:ascii="Calibri Light" w:hAnsi="Calibri Light" w:cs="Calibri Light"/>
                        <w:color w:val="000000"/>
                        <w:sz w:val="18"/>
                        <w:szCs w:val="18"/>
                        <w:highlight w:val="yellow"/>
                      </w:rPr>
                      <w:delText>FFS: #unicast DCI limits for PCell/PSCell scheduling</w:delText>
                    </w:r>
                  </w:del>
                </w:p>
                <w:p w14:paraId="42517B71" w14:textId="77777777" w:rsidR="00711C27" w:rsidRPr="00711C27" w:rsidRDefault="00711C27" w:rsidP="005D615B">
                  <w:pPr>
                    <w:pStyle w:val="ListParagraph"/>
                    <w:numPr>
                      <w:ilvl w:val="0"/>
                      <w:numId w:val="16"/>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Processing one unicast DCI scheduling DL on PCell/PSCell per PCell/PSCell slot and its aligned N consecutive sSCell slot(s)</w:t>
                  </w:r>
                </w:p>
                <w:p w14:paraId="4AF986CD" w14:textId="77777777" w:rsidR="00711C27" w:rsidRPr="00711C27" w:rsidRDefault="00711C27" w:rsidP="005D615B">
                  <w:pPr>
                    <w:pStyle w:val="ListParagraph"/>
                    <w:numPr>
                      <w:ilvl w:val="0"/>
                      <w:numId w:val="16"/>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Processing one unicast DCI scheduling UL on PCell/PSCell per PCell/PSCell slot and its aligned N consecutive sSCell slot(s)</w:t>
                  </w:r>
                </w:p>
                <w:p w14:paraId="61B53DC3" w14:textId="19C28D5C" w:rsidR="00711C27" w:rsidRPr="00711C27" w:rsidRDefault="00711C27" w:rsidP="005D615B">
                  <w:pPr>
                    <w:pStyle w:val="ListParagraph"/>
                    <w:numPr>
                      <w:ilvl w:val="0"/>
                      <w:numId w:val="16"/>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N is based on pair of (PCell/PSCell SCS, sSCell SCS): N=1 for(15,15), (30,30), (60,60) and N=2 for (15,30), (30,60) and N=4 for (15, 60)</w:t>
                  </w:r>
                </w:p>
                <w:p w14:paraId="010F5323" w14:textId="735D4FB6"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rPr>
                  </w:pPr>
                  <w:r w:rsidRPr="00711C27">
                    <w:rPr>
                      <w:rFonts w:ascii="Calibri Light" w:hAnsi="Calibri Light" w:cs="Calibri Light"/>
                      <w:color w:val="000000"/>
                      <w:sz w:val="18"/>
                      <w:szCs w:val="18"/>
                    </w:rPr>
                    <w:t>Same numerology between sSCell and P(S)Cell</w:t>
                  </w:r>
                  <w:r w:rsidRPr="00711C27">
                    <w:rPr>
                      <w:color w:val="000000"/>
                    </w:rPr>
                    <w:t xml:space="preserve"> </w:t>
                  </w:r>
                  <w:r w:rsidRPr="00711C27">
                    <w:rPr>
                      <w:rFonts w:ascii="Calibri Light" w:hAnsi="Calibri Light" w:cs="Calibri Light"/>
                      <w:color w:val="000000"/>
                      <w:sz w:val="18"/>
                      <w:szCs w:val="18"/>
                    </w:rPr>
                    <w:t>or sSCell SCS is larger than P(S)Cell SCS</w:t>
                  </w:r>
                </w:p>
                <w:p w14:paraId="43F50B67"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del w:id="30" w:author="Liu Siqi(vivo)" w:date="2022-02-14T16:27:00Z">
                    <w:r w:rsidRPr="00711C27" w:rsidDel="00E21411">
                      <w:rPr>
                        <w:rFonts w:ascii="Calibri Light" w:hAnsi="Calibri Light" w:cs="Calibri Light"/>
                        <w:color w:val="000000"/>
                        <w:sz w:val="18"/>
                        <w:szCs w:val="18"/>
                        <w:highlight w:val="yellow"/>
                      </w:rPr>
                      <w:delText>FFS: USS set(s) for DCI format 0_1,1_1,0_2,1_2 (if supported) configured on sSCell for CCS from sSCell to Pcell/PSCell</w:delText>
                    </w:r>
                  </w:del>
                </w:p>
                <w:p w14:paraId="2AC35645"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rPr>
                  </w:pPr>
                  <w:del w:id="31" w:author="Liu Siqi(vivo)" w:date="2022-02-08T12:09:00Z">
                    <w:r w:rsidRPr="00711C27" w:rsidDel="000A6017">
                      <w:rPr>
                        <w:rFonts w:ascii="Calibri Light" w:hAnsi="Calibri Light" w:cs="Calibri Light"/>
                        <w:color w:val="000000"/>
                        <w:sz w:val="18"/>
                        <w:szCs w:val="18"/>
                      </w:rPr>
                      <w:delText xml:space="preserve">FFS: </w:delText>
                    </w:r>
                  </w:del>
                  <w:r w:rsidRPr="00711C27">
                    <w:rPr>
                      <w:rFonts w:ascii="Calibri Light" w:hAnsi="Calibri Light" w:cs="Calibri Light"/>
                      <w:color w:val="000000"/>
                      <w:sz w:val="18"/>
                      <w:szCs w:val="18"/>
                    </w:rPr>
                    <w:t>sSCell USS set(s) (for CCS from sSCell to Pcell/PSCell) and Type0/0A/1/2 CSS sets on Pcell/PSCell can be configured so that</w:t>
                  </w:r>
                  <w:del w:id="32" w:author="Liu Siqi(vivo)" w:date="2022-02-10T20:33:00Z">
                    <w:r w:rsidRPr="00711C27" w:rsidDel="00FA028D">
                      <w:rPr>
                        <w:rFonts w:ascii="Calibri Light" w:hAnsi="Calibri Light" w:cs="Calibri Light" w:hint="eastAsia"/>
                        <w:color w:val="000000"/>
                        <w:sz w:val="18"/>
                        <w:szCs w:val="18"/>
                      </w:rPr>
                      <w:delText xml:space="preserve"> the UE monitors them in overlapping [slot/symbol] of Pcell/PSCell and sSCell</w:delText>
                    </w:r>
                  </w:del>
                  <w:del w:id="33" w:author="Liu Siqi(vivo)" w:date="2022-02-08T12:09:00Z">
                    <w:r w:rsidRPr="00711C27" w:rsidDel="000A6017">
                      <w:rPr>
                        <w:rFonts w:ascii="Calibri Light" w:hAnsi="Calibri Light" w:cs="Calibri Light" w:hint="eastAsia"/>
                        <w:color w:val="000000"/>
                        <w:sz w:val="18"/>
                        <w:szCs w:val="18"/>
                      </w:rPr>
                      <w:delText xml:space="preserve">. </w:delText>
                    </w:r>
                    <w:r w:rsidRPr="00711C27" w:rsidDel="000A6017">
                      <w:rPr>
                        <w:rFonts w:ascii="Calibri Light" w:hAnsi="Calibri Light" w:cs="Calibri Light"/>
                        <w:color w:val="000000"/>
                        <w:sz w:val="18"/>
                        <w:szCs w:val="18"/>
                      </w:rPr>
                      <w:delText>FFS overlap handling</w:delText>
                    </w:r>
                  </w:del>
                </w:p>
                <w:p w14:paraId="22D170EE" w14:textId="77777777" w:rsidR="00711C27" w:rsidRPr="00711C27" w:rsidRDefault="00711C27" w:rsidP="005D615B">
                  <w:pPr>
                    <w:pStyle w:val="ListParagraph"/>
                    <w:numPr>
                      <w:ilvl w:val="0"/>
                      <w:numId w:val="16"/>
                    </w:numPr>
                    <w:autoSpaceDE w:val="0"/>
                    <w:autoSpaceDN w:val="0"/>
                    <w:adjustRightInd w:val="0"/>
                    <w:snapToGrid w:val="0"/>
                    <w:spacing w:before="0" w:after="0"/>
                    <w:rPr>
                      <w:rFonts w:ascii="Calibri Light" w:hAnsi="Calibri Light" w:cs="Calibri Light"/>
                      <w:color w:val="000000"/>
                      <w:sz w:val="18"/>
                      <w:szCs w:val="18"/>
                    </w:rPr>
                  </w:pPr>
                  <w:ins w:id="34" w:author="Liu Siqi(vivo)" w:date="2022-02-10T20:34:00Z">
                    <w:r w:rsidRPr="00711C27">
                      <w:rPr>
                        <w:rFonts w:ascii="Calibri Light" w:hAnsi="Calibri Light" w:cs="Calibri Light"/>
                        <w:color w:val="000000"/>
                        <w:sz w:val="18"/>
                        <w:szCs w:val="18"/>
                      </w:rPr>
                      <w:t>no</w:t>
                    </w:r>
                  </w:ins>
                  <w:ins w:id="35" w:author="Liu Siqi(vivo)" w:date="2022-02-10T20:33:00Z">
                    <w:r w:rsidRPr="00711C27">
                      <w:rPr>
                        <w:rFonts w:ascii="Calibri Light" w:hAnsi="Calibri Light" w:cs="Calibri Light"/>
                        <w:color w:val="000000"/>
                        <w:sz w:val="18"/>
                        <w:szCs w:val="18"/>
                      </w:rPr>
                      <w:t xml:space="preserve"> simultaneous monitoring between ‘USS sets (for P(S)Cell scheduling) on sSCell’ and ‘Type 0/0A/1/2/CSS sets on P(S)Cell for DCI formats with CRC scrambled by C-RNTI/MCS-C-RNTI/CS-RNTI’ </w:t>
                    </w:r>
                  </w:ins>
                </w:p>
                <w:p w14:paraId="57E62876" w14:textId="77777777" w:rsidR="00711C27" w:rsidRPr="00711C27" w:rsidDel="00347A3C" w:rsidRDefault="00711C27" w:rsidP="005D615B">
                  <w:pPr>
                    <w:pStyle w:val="ListParagraph"/>
                    <w:numPr>
                      <w:ilvl w:val="0"/>
                      <w:numId w:val="16"/>
                    </w:numPr>
                    <w:autoSpaceDE w:val="0"/>
                    <w:autoSpaceDN w:val="0"/>
                    <w:adjustRightInd w:val="0"/>
                    <w:snapToGrid w:val="0"/>
                    <w:spacing w:before="0" w:after="0"/>
                    <w:rPr>
                      <w:del w:id="36" w:author="Liu Siqi(vivo)" w:date="2022-02-14T12:41:00Z"/>
                      <w:rFonts w:ascii="Calibri Light" w:hAnsi="Calibri Light" w:cs="Calibri Light"/>
                      <w:color w:val="000000"/>
                      <w:sz w:val="18"/>
                      <w:szCs w:val="18"/>
                    </w:rPr>
                  </w:pPr>
                  <w:ins w:id="37" w:author="Liu Siqi(vivo)" w:date="2022-02-14T12:43:00Z">
                    <w:r w:rsidRPr="00711C27">
                      <w:rPr>
                        <w:rFonts w:ascii="Calibri Light" w:hAnsi="Calibri Light" w:cs="Calibri Light"/>
                        <w:color w:val="000000"/>
                        <w:sz w:val="18"/>
                        <w:szCs w:val="18"/>
                      </w:rPr>
                      <w:t>simultaneous monitoring of ‘USS sets (for P(S)Cell scheduling) on sSCell’ and ‘Type 0/0A/1/2/CSS sets on P(S)Cell for DCI formats with CRC not scrambled by C-RNTI/MCS-C-RNTI/CS-RNTI’ is allowed</w:t>
                    </w:r>
                  </w:ins>
                </w:p>
                <w:p w14:paraId="33AB1414"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Support of monitoring DCI formats 0_1,1_1,0_2,1_2 on PCell/PSCell USS set(s)</w:t>
                  </w:r>
                </w:p>
                <w:p w14:paraId="452E1B9B"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Support of sSCell deactivation/activation when sSCell cross carrier scheduling to PCell/PSCell is configured</w:t>
                  </w:r>
                </w:p>
                <w:p w14:paraId="14E5E912"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Support of sSCell dormancy when sSCell cross carrier scheduling to PCell/PSCell is configured</w:t>
                  </w:r>
                </w:p>
                <w:p w14:paraId="532B1042"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PDCCH monitoring occasion(s) is within the first 3 OFDM symbols of a PCell/PSCell slot</w:t>
                  </w:r>
                </w:p>
                <w:p w14:paraId="361BA113"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Numbers of CORESET configurations and search space sets on sSCell (for PCell/PSCell cross-carrier scheduling) per BWP are 1 and 3, respectively</w:t>
                  </w:r>
                </w:p>
                <w:p w14:paraId="5CFF1B5C" w14:textId="77777777"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frame boundary alignment between PCell/PSCell and sSCell</w:t>
                  </w:r>
                </w:p>
                <w:p w14:paraId="41C980DF" w14:textId="5DC7F80B" w:rsidR="00711C27" w:rsidRPr="00711C27" w:rsidRDefault="00711C27" w:rsidP="005D615B">
                  <w:pPr>
                    <w:pStyle w:val="ListParagraph"/>
                    <w:numPr>
                      <w:ilvl w:val="0"/>
                      <w:numId w:val="31"/>
                    </w:numPr>
                    <w:autoSpaceDE w:val="0"/>
                    <w:autoSpaceDN w:val="0"/>
                    <w:adjustRightInd w:val="0"/>
                    <w:snapToGrid w:val="0"/>
                    <w:spacing w:before="0" w:after="0"/>
                    <w:rPr>
                      <w:rFonts w:ascii="Calibri Light" w:hAnsi="Calibri Light" w:cs="Calibri Light"/>
                      <w:color w:val="000000"/>
                      <w:sz w:val="18"/>
                      <w:szCs w:val="18"/>
                      <w:highlight w:val="yellow"/>
                    </w:rPr>
                  </w:pPr>
                  <w:r w:rsidRPr="00711C27">
                    <w:rPr>
                      <w:rFonts w:ascii="Calibri Light" w:hAnsi="Calibri Light" w:cs="Calibri Light"/>
                      <w:color w:val="000000"/>
                      <w:sz w:val="18"/>
                      <w:szCs w:val="18"/>
                      <w:highlight w:val="yellow"/>
                    </w:rPr>
                    <w:t>FFS: Precoder granularity of REG-bundle</w:t>
                  </w:r>
                  <w:r w:rsidRPr="00711C27" w:rsidDel="00CE14C0">
                    <w:rPr>
                      <w:rFonts w:ascii="Calibri Light" w:hAnsi="Calibri Light" w:cs="Calibri Light"/>
                      <w:color w:val="000000"/>
                      <w:sz w:val="18"/>
                      <w:szCs w:val="18"/>
                      <w:highlight w:val="yellow"/>
                    </w:rPr>
                    <w:t xml:space="preserve"> </w:t>
                  </w:r>
                  <w:r w:rsidRPr="00711C27">
                    <w:rPr>
                      <w:rFonts w:ascii="Calibri Light" w:hAnsi="Calibri Light" w:cs="Calibri Light"/>
                      <w:color w:val="000000"/>
                      <w:sz w:val="18"/>
                      <w:szCs w:val="18"/>
                      <w:highlight w:val="yellow"/>
                    </w:rPr>
                    <w:t>size when CCS from sSCell to PCell/PSCell is configured</w:t>
                  </w:r>
                </w:p>
                <w:p w14:paraId="6A61CCCA" w14:textId="10C93B40" w:rsidR="00711C27" w:rsidRPr="00711C27" w:rsidRDefault="00711C27" w:rsidP="00711C27">
                  <w:pPr>
                    <w:autoSpaceDE w:val="0"/>
                    <w:autoSpaceDN w:val="0"/>
                    <w:adjustRightInd w:val="0"/>
                    <w:snapToGrid w:val="0"/>
                    <w:contextualSpacing/>
                    <w:rPr>
                      <w:rFonts w:ascii="Calibri Light" w:hAnsi="Calibri Light" w:cs="Calibri Light"/>
                      <w:color w:val="000000"/>
                      <w:sz w:val="18"/>
                      <w:szCs w:val="18"/>
                    </w:rPr>
                  </w:pPr>
                </w:p>
              </w:tc>
            </w:tr>
          </w:tbl>
          <w:p w14:paraId="54BAE672" w14:textId="5C816E8F" w:rsidR="00711C27" w:rsidRPr="00711C27" w:rsidRDefault="00711C27" w:rsidP="00711C27">
            <w:pPr>
              <w:pStyle w:val="Caption"/>
              <w:jc w:val="both"/>
            </w:pPr>
            <w:bookmarkStart w:id="38" w:name="_Ref83820267"/>
            <w:r w:rsidRPr="0035530F">
              <w:t xml:space="preserve">Proposal. </w:t>
            </w:r>
            <w:r w:rsidRPr="00711C27">
              <w:t>For the UE feature on 34-1, changes proposed in Table.1, including the following aspects, should be considered</w:t>
            </w:r>
            <w:bookmarkEnd w:id="38"/>
          </w:p>
          <w:p w14:paraId="2127995A"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Remove [] from ‘[with search space restrictions]’</w:t>
            </w:r>
          </w:p>
          <w:p w14:paraId="0732E7CB"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Remove the highlighting from 2)</w:t>
            </w:r>
          </w:p>
          <w:p w14:paraId="46F2FEE8" w14:textId="77777777" w:rsidR="00711C27" w:rsidRPr="00711C27" w:rsidRDefault="00711C27" w:rsidP="005D615B">
            <w:pPr>
              <w:pStyle w:val="ListParagraph"/>
              <w:numPr>
                <w:ilvl w:val="1"/>
                <w:numId w:val="25"/>
              </w:numPr>
              <w:spacing w:before="0" w:after="0"/>
              <w:contextualSpacing w:val="0"/>
              <w:jc w:val="left"/>
              <w:rPr>
                <w:rFonts w:ascii="Times New Roman" w:hAnsi="Times New Roman"/>
                <w:b/>
                <w:bCs/>
              </w:rPr>
            </w:pPr>
            <w:r w:rsidRPr="00711C27">
              <w:rPr>
                <w:rFonts w:ascii="Times New Roman" w:hAnsi="Times New Roman"/>
                <w:b/>
                <w:bCs/>
              </w:rPr>
              <w:t>Update 8) to include:‘no simultaneous monitoring between ‘USS sets (for P(S)Cell scheduling) on sSCell’ and ‘Type 0/0A/1/2/CSS sets on P(S)Cell for DCI formats with CRC scrambled by C-RNTI/MCS-C-RNTI/CS-RNTI’, ‘simultaneous monitoring of ‘USS sets (for P(S)Cell scheduling) on sSCell’ and ‘Type 0/0A/1/2/CSS sets on P(S)Cell for DCI formats with CRC not scrambled by C-RNTI/MCS-C-RNTI/CS-RNTI’ is allowed’</w:t>
            </w:r>
          </w:p>
          <w:p w14:paraId="7329F1E7"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R</w:t>
            </w:r>
            <w:r w:rsidRPr="00711C27">
              <w:rPr>
                <w:rFonts w:ascii="Times New Roman" w:hAnsi="Times New Roman" w:hint="eastAsia"/>
                <w:b/>
                <w:bCs/>
              </w:rPr>
              <w:t>emove</w:t>
            </w:r>
            <w:r w:rsidRPr="00711C27">
              <w:rPr>
                <w:rFonts w:ascii="Times New Roman" w:hAnsi="Times New Roman"/>
                <w:b/>
                <w:bCs/>
              </w:rPr>
              <w:t xml:space="preserve"> ‘FFS’ in 8) </w:t>
            </w:r>
          </w:p>
          <w:p w14:paraId="2B323324"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hint="eastAsia"/>
                <w:b/>
                <w:bCs/>
              </w:rPr>
              <w:t>Remove</w:t>
            </w:r>
            <w:r w:rsidRPr="00711C27">
              <w:rPr>
                <w:rFonts w:ascii="Times New Roman" w:hAnsi="Times New Roman"/>
                <w:b/>
                <w:bCs/>
              </w:rPr>
              <w:t xml:space="preserve"> 7)</w:t>
            </w:r>
          </w:p>
          <w:p w14:paraId="3FE0A83F" w14:textId="77777777"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Change 3) to ‘Configuration of scaling factor α for BD and CCE limit handling and PDCCH overbooking handling on P(S)Cell’</w:t>
            </w:r>
          </w:p>
          <w:p w14:paraId="28A34D42" w14:textId="77777777" w:rsidR="00711C27" w:rsidRPr="00711C27" w:rsidRDefault="00711C27" w:rsidP="00711C27">
            <w:pPr>
              <w:spacing w:before="120"/>
              <w:rPr>
                <w:b/>
                <w:bCs/>
              </w:rPr>
            </w:pPr>
          </w:p>
          <w:p w14:paraId="1BD7A4AF" w14:textId="18E24AC8" w:rsidR="00711C27" w:rsidRPr="00DA720A" w:rsidRDefault="00711C27" w:rsidP="005D615B">
            <w:pPr>
              <w:pStyle w:val="BodyText"/>
              <w:numPr>
                <w:ilvl w:val="0"/>
                <w:numId w:val="25"/>
              </w:numPr>
              <w:tabs>
                <w:tab w:val="clear" w:pos="1440"/>
              </w:tabs>
              <w:spacing w:before="120"/>
              <w:rPr>
                <w:rFonts w:ascii="Times New Roman" w:hAnsi="Times New Roman"/>
                <w:b/>
                <w:bCs/>
                <w:szCs w:val="20"/>
              </w:rPr>
            </w:pPr>
            <w:r w:rsidRPr="00DA720A">
              <w:rPr>
                <w:rFonts w:ascii="Times New Roman" w:hAnsi="Times New Roman"/>
                <w:b/>
                <w:bCs/>
                <w:szCs w:val="20"/>
              </w:rPr>
              <w:lastRenderedPageBreak/>
              <w:t>The granularity of feature 34-1</w:t>
            </w:r>
          </w:p>
          <w:p w14:paraId="3AD5A0E5" w14:textId="77777777" w:rsidR="00711C27" w:rsidRPr="00711C27" w:rsidRDefault="00711C27" w:rsidP="00711C27">
            <w:pPr>
              <w:pStyle w:val="BodyText"/>
              <w:spacing w:before="120"/>
              <w:rPr>
                <w:rFonts w:ascii="Times New Roman" w:eastAsia="Times New Roman" w:hAnsi="Times New Roman"/>
                <w:szCs w:val="20"/>
                <w:lang w:eastAsia="zh-CN"/>
              </w:rPr>
            </w:pPr>
            <w:r w:rsidRPr="00711C27">
              <w:rPr>
                <w:rFonts w:ascii="Times New Roman" w:eastAsia="Times New Roman" w:hAnsi="Times New Roman"/>
                <w:szCs w:val="20"/>
                <w:lang w:eastAsia="zh-CN"/>
              </w:rPr>
              <w:t>In the last meeting, it was discussed whether the following candidate value sets are needed.</w:t>
            </w:r>
          </w:p>
          <w:p w14:paraId="308A4A6F" w14:textId="77777777" w:rsidR="00711C27" w:rsidRPr="00711C27" w:rsidRDefault="00711C27" w:rsidP="00711C27">
            <w:pPr>
              <w:pStyle w:val="TAL"/>
              <w:jc w:val="both"/>
              <w:rPr>
                <w:rFonts w:ascii="Times New Roman" w:hAnsi="Times New Roman"/>
                <w:color w:val="000000"/>
                <w:sz w:val="20"/>
                <w:highlight w:val="yellow"/>
              </w:rPr>
            </w:pPr>
            <w:r w:rsidRPr="00711C27">
              <w:rPr>
                <w:rFonts w:ascii="Times New Roman" w:hAnsi="Times New Roman"/>
                <w:color w:val="000000"/>
                <w:sz w:val="20"/>
                <w:highlight w:val="yellow"/>
              </w:rPr>
              <w:t xml:space="preserve">[Candidate value set 1: One or more of supported SCS combinations ({P(S)Cell SCS in kHz, sSCell SCS in kHz}) from following set are indicated by the UE: {15,15}, {15,30}, (15, 60) </w:t>
            </w:r>
            <w:r w:rsidRPr="00DA720A">
              <w:rPr>
                <w:rFonts w:ascii="Times New Roman" w:hAnsi="Times New Roman"/>
                <w:color w:val="FF0000"/>
                <w:sz w:val="20"/>
                <w:highlight w:val="yellow"/>
              </w:rPr>
              <w:t>for N=4</w:t>
            </w:r>
            <w:r w:rsidRPr="00711C27">
              <w:rPr>
                <w:rFonts w:ascii="Times New Roman" w:hAnsi="Times New Roman"/>
                <w:color w:val="000000"/>
                <w:sz w:val="20"/>
                <w:highlight w:val="yellow"/>
              </w:rPr>
              <w:t>, {30,30}, {30,60},{60,60})</w:t>
            </w:r>
          </w:p>
          <w:p w14:paraId="4456449D" w14:textId="77777777" w:rsidR="00711C27" w:rsidRPr="00711C27" w:rsidRDefault="00711C27" w:rsidP="00711C27">
            <w:pPr>
              <w:pStyle w:val="TAL"/>
              <w:jc w:val="both"/>
              <w:rPr>
                <w:rFonts w:ascii="Times New Roman" w:hAnsi="Times New Roman"/>
                <w:color w:val="000000"/>
                <w:sz w:val="20"/>
              </w:rPr>
            </w:pPr>
            <w:r w:rsidRPr="00711C27">
              <w:rPr>
                <w:rFonts w:ascii="Times New Roman" w:hAnsi="Times New Roman"/>
                <w:color w:val="000000"/>
                <w:sz w:val="20"/>
                <w:highlight w:val="yellow"/>
              </w:rPr>
              <w:t>Candidate value set 2: frequency band pair(s) for {PCell/PSCell, sSCell}]</w:t>
            </w:r>
          </w:p>
          <w:p w14:paraId="3C930F08" w14:textId="77777777" w:rsidR="00711C27" w:rsidRDefault="00711C27" w:rsidP="00711C27">
            <w:pPr>
              <w:pStyle w:val="PL"/>
            </w:pPr>
            <w:r>
              <w:t xml:space="preserve">BandCombination ::=                 </w:t>
            </w:r>
            <w:r>
              <w:rPr>
                <w:color w:val="993366"/>
              </w:rPr>
              <w:t>SEQUENCE</w:t>
            </w:r>
            <w:r>
              <w:t xml:space="preserve"> {</w:t>
            </w:r>
          </w:p>
          <w:p w14:paraId="70B47122" w14:textId="77777777" w:rsidR="00711C27" w:rsidRDefault="00711C27" w:rsidP="00711C27">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55650D47" w14:textId="77777777" w:rsidR="00711C27" w:rsidRDefault="00711C27" w:rsidP="00711C27">
            <w:pPr>
              <w:pStyle w:val="PL"/>
            </w:pPr>
            <w:r>
              <w:t xml:space="preserve">    featureSetCombination               FeatureSetCombinationId,</w:t>
            </w:r>
          </w:p>
          <w:p w14:paraId="20BB343D" w14:textId="77777777" w:rsidR="00711C27" w:rsidRDefault="00711C27" w:rsidP="00711C27">
            <w:pPr>
              <w:pStyle w:val="PL"/>
            </w:pPr>
            <w:r>
              <w:t xml:space="preserve">    ca-ParametersEUTRA                  CA-ParametersEUTRA                          </w:t>
            </w:r>
            <w:r>
              <w:rPr>
                <w:color w:val="993366"/>
              </w:rPr>
              <w:t>OPTIONAL</w:t>
            </w:r>
            <w:r>
              <w:t>,</w:t>
            </w:r>
          </w:p>
          <w:p w14:paraId="48CFBAA9" w14:textId="77777777" w:rsidR="00711C27" w:rsidRDefault="00711C27" w:rsidP="00711C27">
            <w:pPr>
              <w:pStyle w:val="PL"/>
            </w:pPr>
            <w:r>
              <w:t xml:space="preserve">    ca-ParametersNR                     CA-ParametersNR                             </w:t>
            </w:r>
            <w:r>
              <w:rPr>
                <w:color w:val="993366"/>
              </w:rPr>
              <w:t>OPTIONAL</w:t>
            </w:r>
            <w:r>
              <w:t>,</w:t>
            </w:r>
          </w:p>
          <w:p w14:paraId="6438CF91" w14:textId="77777777" w:rsidR="00711C27" w:rsidRDefault="00711C27" w:rsidP="00711C27">
            <w:pPr>
              <w:pStyle w:val="PL"/>
            </w:pPr>
            <w:r>
              <w:t xml:space="preserve">    mrdc-Parameters                     MRDC-Parameters                             </w:t>
            </w:r>
            <w:r>
              <w:rPr>
                <w:color w:val="993366"/>
              </w:rPr>
              <w:t>OPTIONAL</w:t>
            </w:r>
            <w:r>
              <w:t>,</w:t>
            </w:r>
          </w:p>
          <w:p w14:paraId="727FD646" w14:textId="77777777" w:rsidR="00711C27" w:rsidRDefault="00711C27" w:rsidP="00711C27">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2D4C2B26" w14:textId="77777777" w:rsidR="00711C27" w:rsidRDefault="00711C27" w:rsidP="00711C27">
            <w:pPr>
              <w:pStyle w:val="PL"/>
            </w:pPr>
            <w:r>
              <w:t xml:space="preserve">    powerClass-v1530                    </w:t>
            </w:r>
            <w:r>
              <w:rPr>
                <w:color w:val="993366"/>
              </w:rPr>
              <w:t>ENUMERATED</w:t>
            </w:r>
            <w:r>
              <w:t xml:space="preserve"> {pc2}                            </w:t>
            </w:r>
            <w:r>
              <w:rPr>
                <w:color w:val="993366"/>
              </w:rPr>
              <w:t>OPTIONAL</w:t>
            </w:r>
          </w:p>
          <w:p w14:paraId="5E20240C" w14:textId="77777777" w:rsidR="00711C27" w:rsidRPr="00AD349A" w:rsidRDefault="00711C27" w:rsidP="00711C27">
            <w:pPr>
              <w:pStyle w:val="PL"/>
            </w:pPr>
            <w:r>
              <w:t>}</w:t>
            </w:r>
          </w:p>
          <w:p w14:paraId="1213D8FF" w14:textId="77777777" w:rsidR="00711C27" w:rsidRPr="00D4364B" w:rsidRDefault="00711C27" w:rsidP="00711C27">
            <w:pPr>
              <w:pStyle w:val="BodyText"/>
              <w:spacing w:before="120"/>
              <w:rPr>
                <w:rFonts w:ascii="Times New Roman" w:hAnsi="Times New Roman"/>
                <w:szCs w:val="20"/>
              </w:rPr>
            </w:pPr>
            <w:r>
              <w:rPr>
                <w:rFonts w:ascii="Times New Roman" w:hAnsi="Times New Roman"/>
                <w:szCs w:val="20"/>
              </w:rPr>
              <w:t>This feature is reported per BC. However, a BC may consist of up to 32 bands</w:t>
            </w:r>
            <w:r>
              <w:rPr>
                <w:rFonts w:eastAsia="游明朝"/>
                <w:lang w:eastAsia="ja-JP"/>
              </w:rPr>
              <w:t>, UE should not be mandated to support a</w:t>
            </w:r>
            <w:r w:rsidRPr="000108E5">
              <w:rPr>
                <w:rFonts w:eastAsia="游明朝"/>
                <w:lang w:eastAsia="ja-JP"/>
              </w:rPr>
              <w:t>ll possible combinations</w:t>
            </w:r>
            <w:r w:rsidRPr="00811448">
              <w:rPr>
                <w:rFonts w:eastAsia="游明朝"/>
                <w:lang w:eastAsia="ja-JP"/>
              </w:rPr>
              <w:t xml:space="preserve"> of {PCell/PSCell, sSCell} </w:t>
            </w:r>
            <w:r>
              <w:rPr>
                <w:rFonts w:eastAsia="游明朝"/>
                <w:lang w:eastAsia="ja-JP"/>
              </w:rPr>
              <w:t xml:space="preserve">on the BC considering the practical scenarios for sScell scheduling Pcell/PScell would be very specific and highly demand-driven. Therefore, further </w:t>
            </w:r>
            <w:r>
              <w:rPr>
                <w:rFonts w:ascii="Times New Roman" w:hAnsi="Times New Roman"/>
                <w:szCs w:val="20"/>
              </w:rPr>
              <w:t>details such as which band(s) in the reported BC can be used for PCell/PSCell and which one(s) are for sScell should be provided to avoid overcomplicated implementation.</w:t>
            </w:r>
            <w:r w:rsidRPr="00711C27">
              <w:rPr>
                <w:rFonts w:ascii="Times New Roman" w:eastAsia="Times New Roman" w:hAnsi="Times New Roman"/>
                <w:szCs w:val="20"/>
                <w:lang w:eastAsia="zh-CN"/>
              </w:rPr>
              <w:t xml:space="preserve"> Besides, considering that the supported SCSs for each {PCell/PSCell, sSCell} pair are also specific, it is also necessary to indicate the candidate value set1 to simplify the implementation.</w:t>
            </w:r>
            <w:r w:rsidRPr="00711C27">
              <w:rPr>
                <w:rFonts w:ascii="Times New Roman" w:eastAsia="Times New Roman" w:hAnsi="Times New Roman" w:hint="eastAsia"/>
                <w:szCs w:val="20"/>
                <w:lang w:eastAsia="zh-CN"/>
              </w:rPr>
              <w:t xml:space="preserve"> Therefore</w:t>
            </w:r>
            <w:r w:rsidRPr="00711C27">
              <w:rPr>
                <w:rFonts w:ascii="Times New Roman" w:eastAsia="Times New Roman" w:hAnsi="Times New Roman"/>
                <w:szCs w:val="20"/>
                <w:lang w:eastAsia="zh-CN"/>
              </w:rPr>
              <w:t>, both candidate value set1 and candidate value set2 should be included in the UE capability. Besides, the incorrect copy-paste text ‘for N=4’ should be deleted.</w:t>
            </w:r>
          </w:p>
          <w:p w14:paraId="1E78730C" w14:textId="77777777" w:rsidR="00711C27" w:rsidRPr="00CD3B7A" w:rsidRDefault="00711C27" w:rsidP="005D615B">
            <w:pPr>
              <w:pStyle w:val="BodyText"/>
              <w:numPr>
                <w:ilvl w:val="0"/>
                <w:numId w:val="25"/>
              </w:numPr>
              <w:tabs>
                <w:tab w:val="clear" w:pos="1440"/>
              </w:tabs>
              <w:spacing w:before="120"/>
              <w:rPr>
                <w:rFonts w:ascii="Times New Roman" w:hAnsi="Times New Roman"/>
                <w:b/>
                <w:bCs/>
                <w:szCs w:val="20"/>
              </w:rPr>
            </w:pPr>
            <w:r>
              <w:rPr>
                <w:rFonts w:ascii="Times New Roman" w:hAnsi="Times New Roman"/>
                <w:b/>
                <w:bCs/>
                <w:szCs w:val="20"/>
              </w:rPr>
              <w:t>De-a</w:t>
            </w:r>
            <w:r w:rsidRPr="00CD3B7A">
              <w:rPr>
                <w:rFonts w:ascii="Times New Roman" w:hAnsi="Times New Roman"/>
                <w:b/>
                <w:bCs/>
                <w:szCs w:val="20"/>
              </w:rPr>
              <w:t xml:space="preserve">ctivation/dormancy of sScell </w:t>
            </w:r>
          </w:p>
          <w:p w14:paraId="0DE266FC" w14:textId="77777777" w:rsidR="00711C27" w:rsidRPr="00711C27" w:rsidRDefault="00711C27" w:rsidP="00711C27">
            <w:pPr>
              <w:rPr>
                <w:lang w:eastAsia="zh-CN"/>
              </w:rPr>
            </w:pPr>
            <w:r w:rsidRPr="00711C27">
              <w:rPr>
                <w:lang w:eastAsia="zh-CN"/>
              </w:rPr>
              <w:t>It has been discussed whether there is a need to introduce a new capability of dormancy and deactivation of sScell. The necessity of this indication depends on the WI discussion. If new functionality is also introduced when sScell is de-activated or dormant, a new capability is needed. Otherwise, legacy capability can be reused.</w:t>
            </w:r>
          </w:p>
          <w:p w14:paraId="419579EF" w14:textId="77777777" w:rsidR="00711C27" w:rsidRPr="00711C27" w:rsidRDefault="00711C27" w:rsidP="00711C27">
            <w:pPr>
              <w:rPr>
                <w:lang w:eastAsia="zh-CN"/>
              </w:rPr>
            </w:pPr>
            <w:r w:rsidRPr="00711C27">
              <w:rPr>
                <w:lang w:eastAsia="zh-CN"/>
              </w:rPr>
              <w:t>Based on the previous discussion, we have the following proposal.</w:t>
            </w:r>
            <w:r w:rsidRPr="00FE4242">
              <w:t xml:space="preserve"> </w:t>
            </w:r>
            <w:r w:rsidRPr="00711C27">
              <w:rPr>
                <w:lang w:eastAsia="zh-CN"/>
              </w:rPr>
              <w:t>The updated FG details can be found in the appendix.</w:t>
            </w:r>
          </w:p>
          <w:p w14:paraId="1E739BFE" w14:textId="7F050429" w:rsidR="00711C27" w:rsidRPr="00711C27" w:rsidRDefault="00711C27" w:rsidP="00711C27">
            <w:pPr>
              <w:pStyle w:val="Caption"/>
              <w:jc w:val="both"/>
            </w:pPr>
            <w:bookmarkStart w:id="39" w:name="_Ref95735237"/>
            <w:bookmarkEnd w:id="21"/>
            <w:r w:rsidRPr="0035530F">
              <w:t xml:space="preserve">Proposal. </w:t>
            </w:r>
            <w:r w:rsidRPr="00711C27">
              <w:t>For the UE feature on 34-1, the following aspects should be considered</w:t>
            </w:r>
            <w:bookmarkEnd w:id="39"/>
          </w:p>
          <w:p w14:paraId="543434C4" w14:textId="4F95CB4F" w:rsidR="00711C27"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Both candidate value set1 and candidate value set2 should be supported as part of 34-1</w:t>
            </w:r>
          </w:p>
          <w:p w14:paraId="71D926B5" w14:textId="77777777" w:rsidR="00711C27" w:rsidRPr="00711C27" w:rsidRDefault="00711C27" w:rsidP="005D615B">
            <w:pPr>
              <w:pStyle w:val="ListParagraph"/>
              <w:numPr>
                <w:ilvl w:val="2"/>
                <w:numId w:val="25"/>
              </w:numPr>
              <w:spacing w:before="120"/>
              <w:contextualSpacing w:val="0"/>
              <w:rPr>
                <w:rFonts w:ascii="Times New Roman" w:hAnsi="Times New Roman"/>
                <w:b/>
                <w:bCs/>
              </w:rPr>
            </w:pPr>
            <w:r w:rsidRPr="00711C27">
              <w:rPr>
                <w:rFonts w:ascii="Times New Roman" w:hAnsi="Times New Roman" w:hint="eastAsia"/>
                <w:b/>
                <w:bCs/>
              </w:rPr>
              <w:t>Delete</w:t>
            </w:r>
            <w:r w:rsidRPr="00711C27">
              <w:rPr>
                <w:rFonts w:ascii="Times New Roman" w:hAnsi="Times New Roman"/>
                <w:b/>
                <w:bCs/>
              </w:rPr>
              <w:t xml:space="preserve"> </w:t>
            </w:r>
            <w:r w:rsidRPr="00711C27">
              <w:rPr>
                <w:rFonts w:ascii="Times New Roman" w:hAnsi="Times New Roman" w:hint="eastAsia"/>
                <w:b/>
                <w:bCs/>
              </w:rPr>
              <w:t>the</w:t>
            </w:r>
            <w:r w:rsidRPr="00711C27">
              <w:rPr>
                <w:rFonts w:ascii="Times New Roman" w:hAnsi="Times New Roman"/>
                <w:b/>
                <w:bCs/>
              </w:rPr>
              <w:t xml:space="preserve"> </w:t>
            </w:r>
            <w:r w:rsidRPr="00711C27">
              <w:rPr>
                <w:rFonts w:ascii="Times New Roman" w:hAnsi="Times New Roman" w:hint="eastAsia"/>
                <w:b/>
                <w:bCs/>
              </w:rPr>
              <w:t>w</w:t>
            </w:r>
            <w:r w:rsidRPr="00711C27">
              <w:rPr>
                <w:rFonts w:ascii="Times New Roman" w:hAnsi="Times New Roman"/>
                <w:b/>
                <w:bCs/>
              </w:rPr>
              <w:t>rong text ‘for N=4’ in candidate value set1</w:t>
            </w:r>
          </w:p>
          <w:p w14:paraId="0656257A" w14:textId="455455FB" w:rsidR="0081115A" w:rsidRPr="00711C27" w:rsidRDefault="00711C27" w:rsidP="005D615B">
            <w:pPr>
              <w:pStyle w:val="ListParagraph"/>
              <w:numPr>
                <w:ilvl w:val="1"/>
                <w:numId w:val="25"/>
              </w:numPr>
              <w:spacing w:before="120"/>
              <w:contextualSpacing w:val="0"/>
              <w:rPr>
                <w:rFonts w:ascii="Times New Roman" w:hAnsi="Times New Roman"/>
                <w:b/>
                <w:bCs/>
              </w:rPr>
            </w:pPr>
            <w:r w:rsidRPr="00711C27">
              <w:rPr>
                <w:rFonts w:ascii="Times New Roman" w:hAnsi="Times New Roman"/>
                <w:b/>
                <w:bCs/>
              </w:rPr>
              <w:t>The necessity of a new capability of dormancy and deactivation of sScell is pending on the WI discussion, if new functionality is introduced for dormancy and deactivation of sScell, new capability should be introduced.</w:t>
            </w:r>
            <w:r w:rsidRPr="00711C27">
              <w:t xml:space="preserve"> </w:t>
            </w:r>
          </w:p>
        </w:tc>
      </w:tr>
      <w:tr w:rsidR="0081115A" w:rsidRPr="00434D06" w14:paraId="36104548" w14:textId="77777777" w:rsidTr="0081115A">
        <w:tc>
          <w:tcPr>
            <w:tcW w:w="1818" w:type="dxa"/>
            <w:tcBorders>
              <w:top w:val="single" w:sz="4" w:space="0" w:color="auto"/>
              <w:left w:val="single" w:sz="4" w:space="0" w:color="auto"/>
              <w:bottom w:val="single" w:sz="4" w:space="0" w:color="auto"/>
              <w:right w:val="single" w:sz="4" w:space="0" w:color="auto"/>
            </w:tcBorders>
          </w:tcPr>
          <w:p w14:paraId="3B666E02"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ZTE </w:t>
            </w:r>
            <w:r>
              <w:rPr>
                <w:rFonts w:cs="Arial"/>
                <w:sz w:val="16"/>
                <w:szCs w:val="16"/>
              </w:rPr>
              <w:fldChar w:fldCharType="begin"/>
            </w:r>
            <w:r>
              <w:rPr>
                <w:rFonts w:cs="Arial"/>
                <w:sz w:val="16"/>
                <w:szCs w:val="16"/>
              </w:rPr>
              <w:instrText xml:space="preserve"> REF _Ref95842895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4590563" w14:textId="77777777" w:rsidR="00DD59AC" w:rsidRDefault="00DD59AC" w:rsidP="00DD59AC">
            <w:pPr>
              <w:rPr>
                <w:lang w:val="en-GB" w:eastAsia="zh-CN"/>
              </w:rPr>
            </w:pPr>
            <w:r>
              <w:rPr>
                <w:lang w:val="en-GB" w:eastAsia="zh-CN"/>
              </w:rPr>
              <w:t>During RAN1#106b-e meeting, companies discussed whether to split the UE capabilities for sSCell scheduling PCell into “same numerology” and “different numerologies” case. As discussed in DSS session, the “Option A” is adopted for type B UE, which is more like a self-scheduling mechanism. In this regards, it is not necessary to split sSCell scheduling PCell into “same numerology” and “different numerologies” case.</w:t>
            </w:r>
          </w:p>
          <w:p w14:paraId="26307245" w14:textId="77777777" w:rsidR="00DD59AC" w:rsidRDefault="00DD59AC" w:rsidP="00DD59AC">
            <w:pPr>
              <w:rPr>
                <w:lang w:val="en-GB" w:eastAsia="zh-CN"/>
              </w:rPr>
            </w:pPr>
            <w:r>
              <w:rPr>
                <w:lang w:val="en-GB" w:eastAsia="zh-CN"/>
              </w:rPr>
              <w:t>Furthermore, the most typical use case for sSCell scheduling PCell is different numerologies case. It is not meaningful to have a capability only for the same numerology case. Thus, we have the following proposal.</w:t>
            </w:r>
          </w:p>
          <w:p w14:paraId="2B9C8999" w14:textId="77777777" w:rsidR="00DD59AC" w:rsidRDefault="00DD59AC" w:rsidP="00DD59AC">
            <w:pPr>
              <w:rPr>
                <w:i/>
                <w:lang w:val="en-GB" w:eastAsia="zh-CN"/>
              </w:rPr>
            </w:pPr>
            <w:r>
              <w:rPr>
                <w:b/>
                <w:i/>
                <w:lang w:val="en-GB" w:eastAsia="zh-CN"/>
              </w:rPr>
              <w:t>Proposal</w:t>
            </w:r>
            <w:r>
              <w:rPr>
                <w:i/>
                <w:lang w:val="en-GB" w:eastAsia="zh-CN"/>
              </w:rPr>
              <w:t>: Support one UE capability covering both “same numerology” and “different numerology” case for sSCell scheduling PCell.</w:t>
            </w:r>
          </w:p>
          <w:p w14:paraId="0FA77C5B" w14:textId="77777777" w:rsidR="0081115A" w:rsidRDefault="0081115A" w:rsidP="0081115A">
            <w:pPr>
              <w:spacing w:beforeLines="50" w:before="120"/>
              <w:jc w:val="left"/>
              <w:rPr>
                <w:rFonts w:ascii="Calibri" w:hAnsi="Calibri" w:cs="Calibri"/>
                <w:color w:val="000000"/>
              </w:rPr>
            </w:pPr>
          </w:p>
          <w:p w14:paraId="3819F519" w14:textId="77777777" w:rsidR="00DD59AC" w:rsidRDefault="00DD59AC" w:rsidP="00DD59AC">
            <w:pPr>
              <w:rPr>
                <w:position w:val="-10"/>
                <w:lang w:eastAsia="zh-CN"/>
              </w:rPr>
            </w:pPr>
            <w:r>
              <w:rPr>
                <w:rFonts w:hint="eastAsia"/>
                <w:position w:val="-10"/>
                <w:lang w:eastAsia="zh-CN"/>
              </w:rPr>
              <w:t>There is another issue related to UE features and the corresponding agreement in RAN1#106b-e meeting</w:t>
            </w:r>
            <w:r>
              <w:rPr>
                <w:position w:val="-10"/>
                <w:lang w:eastAsia="zh-CN"/>
              </w:rPr>
              <w:t xml:space="preserve"> </w:t>
            </w:r>
            <w:r>
              <w:rPr>
                <w:rFonts w:hint="eastAsia"/>
                <w:position w:val="-10"/>
                <w:lang w:eastAsia="zh-CN"/>
              </w:rPr>
              <w:t>is</w:t>
            </w:r>
            <w:r>
              <w:rPr>
                <w:position w:val="-10"/>
                <w:lang w:eastAsia="zh-CN"/>
              </w:rPr>
              <w:t xml:space="preserve"> </w:t>
            </w:r>
            <w:r>
              <w:rPr>
                <w:rFonts w:hint="eastAsia"/>
                <w:position w:val="-10"/>
                <w:lang w:eastAsia="zh-CN"/>
              </w:rPr>
              <w:t>copied</w:t>
            </w:r>
            <w:r>
              <w:rPr>
                <w:position w:val="-10"/>
                <w:lang w:eastAsia="zh-CN"/>
              </w:rPr>
              <w:t xml:space="preserve"> below.</w:t>
            </w:r>
            <w:r>
              <w:rPr>
                <w:rFonts w:hint="eastAsia"/>
                <w:position w:val="-1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9"/>
            </w:tblGrid>
            <w:tr w:rsidR="00DD59AC" w14:paraId="4B83140A" w14:textId="77777777" w:rsidTr="00035567">
              <w:tc>
                <w:tcPr>
                  <w:tcW w:w="0" w:type="auto"/>
                  <w:shd w:val="clear" w:color="auto" w:fill="auto"/>
                </w:tcPr>
                <w:p w14:paraId="56DC9CC4" w14:textId="77777777" w:rsidR="00DD59AC" w:rsidRPr="00035567" w:rsidRDefault="00DD59AC" w:rsidP="00035567">
                  <w:pPr>
                    <w:spacing w:before="0" w:after="0"/>
                    <w:rPr>
                      <w:b/>
                      <w:bCs/>
                      <w:sz w:val="18"/>
                      <w:lang w:eastAsia="zh-CN"/>
                    </w:rPr>
                  </w:pPr>
                  <w:r w:rsidRPr="00035567">
                    <w:rPr>
                      <w:rFonts w:hint="eastAsia"/>
                      <w:b/>
                      <w:bCs/>
                      <w:sz w:val="18"/>
                      <w:lang w:eastAsia="zh-CN"/>
                    </w:rPr>
                    <w:t>[RAN1#106b-e] Agreement</w:t>
                  </w:r>
                  <w:r w:rsidRPr="00035567">
                    <w:rPr>
                      <w:b/>
                      <w:bCs/>
                      <w:sz w:val="18"/>
                      <w:lang w:eastAsia="zh-CN"/>
                    </w:rPr>
                    <w:t>:</w:t>
                  </w:r>
                </w:p>
                <w:p w14:paraId="6876FF7D" w14:textId="77777777" w:rsidR="00DD59AC" w:rsidRPr="00035567" w:rsidRDefault="00DD59AC" w:rsidP="00035567">
                  <w:pPr>
                    <w:snapToGrid w:val="0"/>
                    <w:spacing w:after="0"/>
                    <w:rPr>
                      <w:rFonts w:eastAsia="DengXian"/>
                      <w:sz w:val="18"/>
                      <w:szCs w:val="18"/>
                      <w:lang w:eastAsia="zh-CN"/>
                    </w:rPr>
                  </w:pPr>
                  <w:r w:rsidRPr="00035567">
                    <w:rPr>
                      <w:rFonts w:eastAsia="DengXian" w:hint="eastAsia"/>
                      <w:sz w:val="18"/>
                      <w:szCs w:val="18"/>
                      <w:lang w:eastAsia="zh-CN"/>
                    </w:rPr>
                    <w:t>O</w:t>
                  </w:r>
                  <w:r w:rsidRPr="00035567">
                    <w:rPr>
                      <w:rFonts w:eastAsia="DengXian"/>
                      <w:sz w:val="18"/>
                      <w:szCs w:val="18"/>
                      <w:lang w:eastAsia="zh-CN"/>
                    </w:rPr>
                    <w:t>ption A is supported in Rel-17</w:t>
                  </w:r>
                </w:p>
                <w:p w14:paraId="38345B04" w14:textId="220DB71A" w:rsidR="00DD59AC" w:rsidRPr="00035567" w:rsidRDefault="00DD59AC" w:rsidP="005D615B">
                  <w:pPr>
                    <w:numPr>
                      <w:ilvl w:val="0"/>
                      <w:numId w:val="32"/>
                    </w:numPr>
                    <w:snapToGrid w:val="0"/>
                    <w:spacing w:before="120" w:after="0"/>
                    <w:contextualSpacing/>
                    <w:jc w:val="left"/>
                    <w:rPr>
                      <w:sz w:val="18"/>
                      <w:szCs w:val="18"/>
                    </w:rPr>
                  </w:pPr>
                  <w:r w:rsidRPr="00035567">
                    <w:rPr>
                      <w:sz w:val="18"/>
                      <w:szCs w:val="18"/>
                    </w:rPr>
                    <w:t xml:space="preserve">At least for Type B UE, when the UE is configured for CCS from sSCell to P(S)Cell and </w:t>
                  </w:r>
                  <w:r w:rsidRPr="00035567">
                    <w:rPr>
                      <w:sz w:val="18"/>
                      <w:szCs w:val="18"/>
                      <w:lang w:eastAsia="zh-CN"/>
                    </w:rPr>
                    <w:t>when P(S)Cell SCS (</w:t>
                  </w:r>
                  <m:oMath>
                    <m:r>
                      <m:rPr>
                        <m:sty m:val="p"/>
                      </m:rPr>
                      <w:rPr>
                        <w:rFonts w:ascii="Cambria Math" w:hAnsi="Cambria Math"/>
                        <w:sz w:val="18"/>
                        <w:szCs w:val="18"/>
                      </w:rPr>
                      <m:t>?_</m:t>
                    </m:r>
                  </m:oMath>
                  <w:r w:rsidRPr="00035567">
                    <w:rPr>
                      <w:sz w:val="18"/>
                      <w:szCs w:val="18"/>
                      <w:lang w:eastAsia="zh-CN"/>
                    </w:rPr>
                    <w:t>) is less than or equal to sSCell SCS (</w:t>
                  </w:r>
                  <m:oMath>
                    <m:r>
                      <m:rPr>
                        <m:sty m:val="p"/>
                      </m:rPr>
                      <w:rPr>
                        <w:rFonts w:ascii="Cambria Math" w:hAnsi="Cambria Math"/>
                        <w:sz w:val="18"/>
                        <w:szCs w:val="18"/>
                      </w:rPr>
                      <m:t>?_1</m:t>
                    </m:r>
                  </m:oMath>
                  <w:r w:rsidRPr="00035567">
                    <w:rPr>
                      <w:sz w:val="18"/>
                      <w:szCs w:val="18"/>
                      <w:lang w:eastAsia="zh-CN"/>
                    </w:rPr>
                    <w:t>),[and at least when UE is not provided</w:t>
                  </w:r>
                  <w:r w:rsidRPr="00035567">
                    <w:rPr>
                      <w:sz w:val="18"/>
                      <w:szCs w:val="18"/>
                    </w:rPr>
                    <w:t xml:space="preserve"> monitoringCapabilityConfig for any cell, ]</w:t>
                  </w:r>
                </w:p>
                <w:p w14:paraId="4B9484EA" w14:textId="77777777" w:rsidR="00DD59AC" w:rsidRPr="00035567" w:rsidRDefault="00DD59AC" w:rsidP="005D615B">
                  <w:pPr>
                    <w:numPr>
                      <w:ilvl w:val="1"/>
                      <w:numId w:val="32"/>
                    </w:numPr>
                    <w:snapToGrid w:val="0"/>
                    <w:spacing w:before="120" w:after="0"/>
                    <w:contextualSpacing/>
                    <w:jc w:val="left"/>
                    <w:rPr>
                      <w:sz w:val="18"/>
                      <w:szCs w:val="18"/>
                    </w:rPr>
                  </w:pPr>
                  <w:r w:rsidRPr="00035567">
                    <w:rPr>
                      <w:sz w:val="18"/>
                      <w:szCs w:val="18"/>
                    </w:rPr>
                    <w:t>Option A</w:t>
                  </w:r>
                </w:p>
                <w:p w14:paraId="1BBBE465" w14:textId="77777777"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t>On P(S)Cell (for self-scheduling)</w:t>
                  </w:r>
                </w:p>
                <w:p w14:paraId="1235B2F0" w14:textId="77777777"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UE is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5604ED">
                    <w:rPr>
                      <w:noProof/>
                      <w:position w:val="-10"/>
                    </w:rPr>
                    <w:pict w14:anchorId="03B03714">
                      <v:shape id="_x0000_i1045" type="#_x0000_t75" alt="" style="width:125.2pt;height:17.7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34C&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A1334C&quot; wsp:rsidP=&quot;00A1334C&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PPth&quot;/&gt;&lt;wx:font wxnnn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5604ED">
                    <w:rPr>
                      <w:noProof/>
                      <w:position w:val="-10"/>
                    </w:rPr>
                    <w:pict w14:anchorId="565EE33B">
                      <v:shape id="_x0000_i1046" type="#_x0000_t75" alt="" style="width:125.2pt;height:17.7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34C&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A1334C&quot; wsp:rsidP=&quot;00A1334C&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PPth&quot;/&gt;&lt;wx:font wxnnn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fldChar w:fldCharType="end"/>
                  </w:r>
                  <w:r w:rsidRPr="00035567">
                    <w:rPr>
                      <w:rFonts w:eastAsia="DengXian"/>
                      <w:sz w:val="18"/>
                      <w:szCs w:val="18"/>
                    </w:rPr>
                    <w:t xml:space="preserve"> PDCCH BD candidates per P(S)Cell slot</w:t>
                  </w:r>
                </w:p>
                <w:p w14:paraId="311E562A" w14:textId="77777777" w:rsidR="00DD59AC" w:rsidRPr="00035567" w:rsidRDefault="00DD59AC" w:rsidP="005D615B">
                  <w:pPr>
                    <w:pStyle w:val="ListParagraph"/>
                    <w:numPr>
                      <w:ilvl w:val="2"/>
                      <w:numId w:val="32"/>
                    </w:numPr>
                    <w:snapToGrid w:val="0"/>
                    <w:spacing w:before="120" w:after="0"/>
                    <w:rPr>
                      <w:sz w:val="18"/>
                      <w:szCs w:val="18"/>
                    </w:rPr>
                  </w:pPr>
                  <w:r w:rsidRPr="00035567">
                    <w:rPr>
                      <w:rFonts w:eastAsia="DengXian"/>
                      <w:sz w:val="18"/>
                      <w:szCs w:val="18"/>
                    </w:rPr>
                    <w:t>On sSCell (for cross-carrier scheduling to P(S)Cell)</w:t>
                  </w:r>
                </w:p>
                <w:p w14:paraId="73DC4CD7" w14:textId="4BAC9018"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UE is not required to monitor more than [</w:t>
                  </w:r>
                  <m:oMath>
                    <m:func>
                      <m:funcPr>
                        <m:ctrlPr>
                          <w:rPr>
                            <w:rFonts w:ascii="Cambria Math" w:hAnsi="Cambria Math"/>
                            <w:sz w:val="18"/>
                            <w:szCs w:val="18"/>
                          </w:rPr>
                        </m:ctrlPr>
                      </m:funcPr>
                      <m:fName>
                        <m:r>
                          <m:rPr>
                            <m:sty m:val="p"/>
                          </m:rPr>
                          <w:rPr>
                            <w:rFonts w:ascii="Cambria Math" w:hAnsi="Cambria Math"/>
                            <w:sz w:val="18"/>
                            <w:szCs w:val="18"/>
                          </w:rPr>
                          <m:t>min</m:t>
                        </m:r>
                      </m:fName>
                      <m:e>
                        <m:d>
                          <m:dPr>
                            <m:ctrlPr>
                              <w:rPr>
                                <w:rFonts w:ascii="Cambria Math" w:hAnsi="Cambria Math"/>
                                <w:sz w:val="18"/>
                                <w:szCs w:val="18"/>
                              </w:rPr>
                            </m:ctrlPr>
                          </m:dPr>
                          <m:e>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max,slot,</m:t>
                                </m:r>
                                <m:r>
                                  <m:rPr>
                                    <m:sty m:val="p"/>
                                  </m:rPr>
                                  <w:rPr>
                                    <w:rFonts w:ascii="Cambria Math" w:hAnsi="Cambria Math"/>
                                    <w:sz w:val="18"/>
                                    <w:szCs w:val="18"/>
                                  </w:rPr>
                                  <m:t>?_1</m:t>
                                </m:r>
                              </m:sup>
                            </m:sSubSup>
                            <m:r>
                              <m:rPr>
                                <m:sty m:val="p"/>
                              </m:rPr>
                              <w:rPr>
                                <w:rFonts w:ascii="Cambria Math" w:hAnsi="Cambria Math"/>
                                <w:sz w:val="18"/>
                                <w:szCs w:val="18"/>
                              </w:rPr>
                              <m:t>,</m:t>
                            </m:r>
                            <m:sSubSup>
                              <m:sSubSupPr>
                                <m:ctrlPr>
                                  <w:rPr>
                                    <w:rFonts w:ascii="Cambria Math" w:hAnsi="Cambria Math"/>
                                    <w:sz w:val="18"/>
                                    <w:szCs w:val="18"/>
                                  </w:rPr>
                                </m:ctrlPr>
                              </m:sSubSupPr>
                              <m:e>
                                <m:r>
                                  <m:rPr>
                                    <m:sty m:val="p"/>
                                  </m:rPr>
                                  <w:rPr>
                                    <w:rFonts w:ascii="Cambria Math" w:hAnsi="Cambria Math"/>
                                    <w:sz w:val="18"/>
                                    <w:szCs w:val="18"/>
                                  </w:rPr>
                                  <m:t>M</m:t>
                                </m:r>
                              </m:e>
                              <m:sub>
                                <m:r>
                                  <m:rPr>
                                    <m:nor/>
                                  </m:rPr>
                                  <w:rPr>
                                    <w:sz w:val="18"/>
                                    <w:szCs w:val="18"/>
                                  </w:rPr>
                                  <m:t>PDCCH</m:t>
                                </m:r>
                              </m:sub>
                              <m:sup>
                                <m:r>
                                  <m:rPr>
                                    <m:nor/>
                                  </m:rPr>
                                  <w:rPr>
                                    <w:sz w:val="18"/>
                                    <w:szCs w:val="18"/>
                                  </w:rPr>
                                  <m:t>total,slot,</m:t>
                                </m:r>
                                <m:r>
                                  <m:rPr>
                                    <m:sty m:val="p"/>
                                  </m:rPr>
                                  <w:rPr>
                                    <w:rFonts w:ascii="Cambria Math" w:hAnsi="Cambria Math"/>
                                    <w:sz w:val="18"/>
                                    <w:szCs w:val="18"/>
                                  </w:rPr>
                                  <m:t>?_1</m:t>
                                </m:r>
                              </m:sup>
                            </m:sSubSup>
                          </m:e>
                        </m:d>
                      </m:e>
                    </m:func>
                  </m:oMath>
                  <w:r w:rsidRPr="00035567">
                    <w:rPr>
                      <w:rFonts w:eastAsia="DengXian"/>
                      <w:sz w:val="18"/>
                      <w:szCs w:val="18"/>
                      <w:lang w:eastAsia="zh-CN"/>
                    </w:rPr>
                    <w:t xml:space="preserve"> or </w:t>
                  </w:r>
                  <m:oMath>
                    <m:sSubSup>
                      <m:sSubSupPr>
                        <m:ctrlPr>
                          <w:rPr>
                            <w:rFonts w:ascii="Cambria Math" w:hAnsi="Cambria Math"/>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max,slot,?_1</m:t>
                        </m:r>
                      </m:sup>
                    </m:sSubSup>
                  </m:oMath>
                  <w:r w:rsidRPr="00035567">
                    <w:rPr>
                      <w:rFonts w:eastAsia="DengXian"/>
                      <w:sz w:val="18"/>
                      <w:szCs w:val="18"/>
                    </w:rPr>
                    <w:t>] PDCCH BD candidates per sSCell slot</w:t>
                  </w:r>
                </w:p>
                <w:p w14:paraId="657CCE29" w14:textId="77777777"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UE is additionally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5604ED">
                    <w:rPr>
                      <w:noProof/>
                      <w:position w:val="-10"/>
                    </w:rPr>
                    <w:pict w14:anchorId="6FE74BDC">
                      <v:shape id="_x0000_i1047" type="#_x0000_t75" alt="" style="width:146.15pt;height:17.7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87ECE&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287ECE&quot; wsp:rsidP=&quot;00287ECE&quot;&gt;&lt;m:oMathPara&gt;&lt;m:oMath&gt;&lt;m:r&gt;&lt;m:rPr&gt;&lt;m:sty m:val=&quot;p&quot;/&gt;&lt;/m:rPr&gt;&lt;w:rPr&gt;&lt;w:rFonts w:ascii=&quot;Cambria Math&quot; w:h-ansi=&quot;Cambria Math&quot;/&gt;&lt;wx:font wx:val=&quot;Cambria Math&quot;/&gt;&lt;w:sz w:val=&quot;18&quot;/&gt;&lt;w:sz-cs w:val=&quot;18&quot;/&gt;&lt;/w:rPr&gt;&lt;m:t&gt;(1-?±)*&lt;/m:t&gt;&lt;/m:r&gt;&lt;m:func&gt;&lt;m:funcPr&gt;&lt;m:ctrlPr&gt;&lt;w:rPr&gt;&lt;w:rFonts w:ascii=&quot;Cambria Math&quot; w:h-ansi=&quot;CambriPPa Math&quot;/&gt;&lt;wx:fonnnnnt wxw:valccccccc=&quot;i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5604ED">
                    <w:rPr>
                      <w:noProof/>
                      <w:position w:val="-10"/>
                    </w:rPr>
                    <w:pict w14:anchorId="1275C26E">
                      <v:shape id="_x0000_i1048" type="#_x0000_t75" alt="" style="width:146.15pt;height:17.7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87ECE&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287ECE&quot; wsp:rsidP=&quot;00287ECE&quot;&gt;&lt;m:oMathPara&gt;&lt;m:oMath&gt;&lt;m:r&gt;&lt;m:rPr&gt;&lt;m:sty m:val=&quot;p&quot;/&gt;&lt;/m:rPr&gt;&lt;w:rPr&gt;&lt;w:rFonts w:ascii=&quot;Cambria Math&quot; w:h-ansi=&quot;Cambria Math&quot;/&gt;&lt;wx:font wx:val=&quot;Cambria Math&quot;/&gt;&lt;w:sz w:val=&quot;18&quot;/&gt;&lt;w:sz-cs w:val=&quot;18&quot;/&gt;&lt;/w:rPr&gt;&lt;m:t&gt;(1-?±)*&lt;/m:t&gt;&lt;/m:r&gt;&lt;m:func&gt;&lt;m:funcPr&gt;&lt;m:ctrlPr&gt;&lt;w:rPr&gt;&lt;w:rFonts w:ascii=&quot;Cambria Math&quot; w:h-ansi=&quot;CambriPPa Math&quot;/&gt;&lt;wx:fonnnnnt wxw:valccccccc=&quot;i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035567">
                    <w:rPr>
                      <w:rFonts w:eastAsia="DengXian"/>
                      <w:sz w:val="18"/>
                      <w:szCs w:val="18"/>
                    </w:rPr>
                    <w:fldChar w:fldCharType="end"/>
                  </w:r>
                  <w:r w:rsidRPr="00035567">
                    <w:rPr>
                      <w:rFonts w:eastAsia="DengXian"/>
                      <w:sz w:val="18"/>
                      <w:szCs w:val="18"/>
                    </w:rPr>
                    <w:t xml:space="preserve"> PDCCH BD candidates per P(S)Cell slot</w:t>
                  </w:r>
                </w:p>
                <w:p w14:paraId="7FFDF70C" w14:textId="77777777"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fldChar w:fldCharType="begin"/>
                  </w:r>
                  <w:r w:rsidRPr="00035567">
                    <w:rPr>
                      <w:sz w:val="18"/>
                      <w:szCs w:val="18"/>
                    </w:rPr>
                    <w:instrText xml:space="preserve"> QUOTE </w:instrText>
                  </w:r>
                  <w:r w:rsidR="005604ED">
                    <w:rPr>
                      <w:noProof/>
                      <w:position w:val="-4"/>
                    </w:rPr>
                    <w:pict w14:anchorId="7C26BB08">
                      <v:shape id="_x0000_i1049" type="#_x0000_t75" alt="" style="width:39.2pt;height:11.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87051&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587051&quot; wsp:rsidP=&quot;00587051&quot;&gt;&lt;m:oMathPara&gt;&lt;m:oMath&gt;&lt;m:r&gt;&lt;m:rPr&gt;&lt;m:sty m:val=&quot;p&quot;/&gt;&lt;/m:rPr&gt;&lt;w:rPr&gt;&lt;w:rFonts w:ascii=&quot;Cambria Math&quot; w:h-ansi=&quot;Cambria Math&quot;/&gt;&lt;wx:font wx:val=&quot;Cambria Math&quot;/&gt;&lt;w:sz w:val=&quot;18&quot;/&gt;&lt;w:sz-cs w:val=&quot;18&quot;/&gt;&lt;/w:rPr&gt;&lt;m:t&gt;0a‰_?±a‰_1&lt;/m:t&gt;&lt;/m:r&gt;&lt;/m:oMath&gt;&lt;/m:oMathPara&gt;&lt;/w:p&gt;&lt;w:sectPr wsp:rsidR=&quot;00000000&quot;&gt;&lt;w:pgSz w:w=&quot;12240:rP:rP&quot; w:h=&quot;15840&quot;/&gt;&lt;FonFonFonFonw:pgs wMar ascascascascascascascw:ciitop=&quot;1440&quot; w:right=&quot;1440&quot; w:bottom=&quot;1440&quot; w:left=&quot;1440&quot; w:header=&quot;720&quot; w:footer=&quot;720&quot; w:gutter=&quot;0&quot;/&gt;&lt;w:cols w:space=&quot;720&quot;/&gt;&lt;/w:sectPr&gt;&lt;/wx:sect&gt;&lt;/w:body&gt;&lt;/w:wordDocument&gt;">
                        <v:imagedata r:id="rId13" o:title="" chromakey="white"/>
                      </v:shape>
                    </w:pict>
                  </w:r>
                  <w:r w:rsidRPr="00035567">
                    <w:rPr>
                      <w:sz w:val="18"/>
                      <w:szCs w:val="18"/>
                    </w:rPr>
                    <w:instrText xml:space="preserve"> </w:instrText>
                  </w:r>
                  <w:r w:rsidRPr="00035567">
                    <w:rPr>
                      <w:sz w:val="18"/>
                      <w:szCs w:val="18"/>
                    </w:rPr>
                    <w:fldChar w:fldCharType="separate"/>
                  </w:r>
                  <w:r w:rsidR="005604ED">
                    <w:rPr>
                      <w:noProof/>
                      <w:position w:val="-4"/>
                    </w:rPr>
                    <w:pict w14:anchorId="4D06E92A">
                      <v:shape id="_x0000_i1050" type="#_x0000_t75" alt="" style="width:39.2pt;height:11.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87051&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587051&quot; wsp:rsidP=&quot;00587051&quot;&gt;&lt;m:oMathPara&gt;&lt;m:oMath&gt;&lt;m:r&gt;&lt;m:rPr&gt;&lt;m:sty m:val=&quot;p&quot;/&gt;&lt;/m:rPr&gt;&lt;w:rPr&gt;&lt;w:rFonts w:ascii=&quot;Cambria Math&quot; w:h-ansi=&quot;Cambria Math&quot;/&gt;&lt;wx:font wx:val=&quot;Cambria Math&quot;/&gt;&lt;w:sz w:val=&quot;18&quot;/&gt;&lt;w:sz-cs w:val=&quot;18&quot;/&gt;&lt;/w:rPr&gt;&lt;m:t&gt;0a‰_?±a‰_1&lt;/m:t&gt;&lt;/m:r&gt;&lt;/m:oMath&gt;&lt;/m:oMathPara&gt;&lt;/w:p&gt;&lt;w:sectPr wsp:rsidR=&quot;00000000&quot;&gt;&lt;w:pgSz w:w=&quot;12240:rP:rP&quot; w:h=&quot;15840&quot;/&gt;&lt;FonFonFonFonw:pgs wMar ascascascascascascascw:ciitop=&quot;1440&quot; w:right=&quot;1440&quot; w:bottom=&quot;1440&quot; w:left=&quot;1440&quot; w:header=&quot;720&quot; w:footer=&quot;720&quot; w:gutter=&quot;0&quot;/&gt;&lt;w:cols w:space=&quot;720&quot;/&gt;&lt;/w:sectPr&gt;&lt;/wx:sect&gt;&lt;/w:body&gt;&lt;/w:wordDocument&gt;">
                        <v:imagedata r:id="rId13" o:title="" chromakey="white"/>
                      </v:shape>
                    </w:pict>
                  </w:r>
                  <w:r w:rsidRPr="00035567">
                    <w:rPr>
                      <w:sz w:val="18"/>
                      <w:szCs w:val="18"/>
                    </w:rPr>
                    <w:fldChar w:fldCharType="end"/>
                  </w:r>
                  <w:r w:rsidRPr="00035567">
                    <w:rPr>
                      <w:sz w:val="18"/>
                      <w:szCs w:val="18"/>
                    </w:rPr>
                    <w:t xml:space="preserve">  is based on RRC configuration </w:t>
                  </w:r>
                </w:p>
                <w:p w14:paraId="4CFB86BD" w14:textId="77777777" w:rsidR="00DD59AC" w:rsidRPr="00035567" w:rsidRDefault="00DD59AC" w:rsidP="005D615B">
                  <w:pPr>
                    <w:pStyle w:val="ListParagraph"/>
                    <w:numPr>
                      <w:ilvl w:val="2"/>
                      <w:numId w:val="32"/>
                    </w:numPr>
                    <w:snapToGrid w:val="0"/>
                    <w:spacing w:before="120" w:after="0"/>
                    <w:rPr>
                      <w:sz w:val="18"/>
                      <w:szCs w:val="18"/>
                    </w:rPr>
                  </w:pPr>
                  <w:r w:rsidRPr="00035567">
                    <w:rPr>
                      <w:rFonts w:eastAsia="DengXian"/>
                      <w:sz w:val="18"/>
                      <w:szCs w:val="18"/>
                    </w:rPr>
                    <w:fldChar w:fldCharType="begin"/>
                  </w:r>
                  <w:r w:rsidRPr="00035567">
                    <w:rPr>
                      <w:rFonts w:eastAsia="DengXian"/>
                      <w:sz w:val="18"/>
                      <w:szCs w:val="18"/>
                    </w:rPr>
                    <w:instrText xml:space="preserve"> QUOTE </w:instrText>
                  </w:r>
                  <w:r w:rsidR="005604ED">
                    <w:rPr>
                      <w:noProof/>
                      <w:position w:val="-10"/>
                    </w:rPr>
                    <w:pict w14:anchorId="5D54B67C">
                      <v:shape id="_x0000_i1051" type="#_x0000_t75" alt="" style="width:125.2pt;height:17.7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390&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25390&quot; wsp:rsidP=&quot;00725390&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PPth&quot;/&gt;&lt;wx:font wxnnn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5604ED">
                    <w:rPr>
                      <w:noProof/>
                      <w:position w:val="-10"/>
                    </w:rPr>
                    <w:pict w14:anchorId="7D8E186C">
                      <v:shape id="_x0000_i1052" type="#_x0000_t75" alt="" style="width:125.2pt;height:17.7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390&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25390&quot; wsp:rsidP=&quot;00725390&quot;&gt;&lt;m:oMathPara&gt;&lt;m:oMath&gt;&lt;m:r&gt;&lt;m:rPr&gt;&lt;m:sty m:val=&quot;p&quot;/&gt;&lt;/m:rPr&gt;&lt;w:rPr&gt;&lt;w:rFonts w:ascii=&quot;Cambria Math&quot; w:h-ansi=&quot;Cambria Math&quot;/&gt;&lt;wx:font wx:val=&quot;Cambria Math&quot;/&gt;&lt;w:sz w:val=&quot;18&quot;/&gt;&lt;w:sz-cs w:val=&quot;18&quot;/&gt;&lt;/w:rPr&gt;&lt;m:t&gt;?±*&lt;/m:t&gt;&lt;/m:r&gt;&lt;m:func&gt;&lt;m:funcPr&gt;&lt;m:ctrlPr&gt;&lt;w:rPr&gt;&lt;w:rFonts w:ascii=&quot;Cambria Math&quot; w:h-ansi=&quot;Cambria MaPPth&quot;/&gt;&lt;wx:font wxnnnn:valw=&quot;Cacccccccmbi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r&gt;&lt;m:rPr&gt;&lt;m:sty m:val=&quot;p&quot;/&gt;&lt;/m:rPr&gt;&lt;w:rPr&gt;&lt;w:rFonts w:ascii=&quot;Cambria Math&quot; w:fareast=&quot;DengXian&quot; w:h-ansi=&quot;Cambria Math&quot;/&gt;&lt;wx:font wx:val=&quot;Cambria Math&quot;/&gt;&lt;w:sz w:val=&quot;18&quot;/&gt;&lt;w:sz-cs w:val=&quot;18&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35567">
                    <w:rPr>
                      <w:rFonts w:eastAsia="DengXian"/>
                      <w:sz w:val="18"/>
                      <w:szCs w:val="18"/>
                    </w:rPr>
                    <w:fldChar w:fldCharType="end"/>
                  </w:r>
                  <w:r w:rsidRPr="00035567">
                    <w:rPr>
                      <w:rFonts w:eastAsia="DengXian"/>
                      <w:sz w:val="18"/>
                      <w:szCs w:val="18"/>
                    </w:rPr>
                    <w:t xml:space="preserve">  is used for P(S)Cell overbooking procedure</w:t>
                  </w:r>
                </w:p>
                <w:p w14:paraId="686CD268" w14:textId="6DD5E33F" w:rsidR="00DD59AC" w:rsidRPr="00035567" w:rsidRDefault="00DD59AC" w:rsidP="005D615B">
                  <w:pPr>
                    <w:pStyle w:val="ListParagraph"/>
                    <w:numPr>
                      <w:ilvl w:val="2"/>
                      <w:numId w:val="32"/>
                    </w:numPr>
                    <w:snapToGrid w:val="0"/>
                    <w:spacing w:before="120" w:after="0"/>
                    <w:rPr>
                      <w:sz w:val="18"/>
                      <w:szCs w:val="18"/>
                    </w:rPr>
                  </w:pPr>
                  <w:r w:rsidRPr="00035567">
                    <w:rPr>
                      <w:sz w:val="18"/>
                      <w:szCs w:val="18"/>
                    </w:rPr>
                    <w:t xml:space="preserve">When determining </w:t>
                  </w:r>
                  <m:oMath>
                    <m:sSubSup>
                      <m:sSubSupPr>
                        <m:ctrlPr>
                          <w:rPr>
                            <w:rFonts w:ascii="Cambria Math" w:hAnsi="Cambria Math"/>
                            <w:sz w:val="18"/>
                            <w:szCs w:val="18"/>
                          </w:rPr>
                        </m:ctrlPr>
                      </m:sSubSupPr>
                      <m:e>
                        <m:r>
                          <w:rPr>
                            <w:rFonts w:ascii="Cambria Math" w:hAnsi="Cambria Math"/>
                            <w:sz w:val="18"/>
                            <w:szCs w:val="18"/>
                          </w:rPr>
                          <m:t>M</m:t>
                        </m:r>
                      </m:e>
                      <m:sub>
                        <m:r>
                          <m:rPr>
                            <m:nor/>
                          </m:rPr>
                          <w:rPr>
                            <w:sz w:val="18"/>
                            <w:szCs w:val="18"/>
                          </w:rPr>
                          <m:t>PDCCH</m:t>
                        </m:r>
                      </m:sub>
                      <m:sup>
                        <m:r>
                          <m:rPr>
                            <m:nor/>
                          </m:rPr>
                          <w:rPr>
                            <w:sz w:val="18"/>
                            <w:szCs w:val="18"/>
                          </w:rPr>
                          <m:t>total,slot,</m:t>
                        </m:r>
                        <m:r>
                          <w:rPr>
                            <w:rFonts w:ascii="Cambria Math" w:hAnsi="Cambria Math"/>
                            <w:sz w:val="18"/>
                            <w:szCs w:val="18"/>
                          </w:rPr>
                          <m:t>?_</m:t>
                        </m:r>
                      </m:sup>
                    </m:sSubSup>
                  </m:oMath>
                  <w:r w:rsidRPr="00035567">
                    <w:rPr>
                      <w:sz w:val="18"/>
                      <w:szCs w:val="18"/>
                    </w:rPr>
                    <w:t xml:space="preserve"> and </w:t>
                  </w:r>
                  <m:oMath>
                    <m:sSubSup>
                      <m:sSubSupPr>
                        <m:ctrlPr>
                          <w:rPr>
                            <w:rFonts w:ascii="Cambria Math" w:hAnsi="Cambria Math"/>
                            <w:sz w:val="18"/>
                            <w:szCs w:val="18"/>
                          </w:rPr>
                        </m:ctrlPr>
                      </m:sSubSupPr>
                      <m:e>
                        <m:r>
                          <w:rPr>
                            <w:rFonts w:ascii="Cambria Math" w:hAnsi="Cambria Math"/>
                            <w:sz w:val="18"/>
                            <w:szCs w:val="18"/>
                          </w:rPr>
                          <m:t>M</m:t>
                        </m:r>
                      </m:e>
                      <m:sub>
                        <m:r>
                          <m:rPr>
                            <m:nor/>
                          </m:rPr>
                          <w:rPr>
                            <w:sz w:val="18"/>
                            <w:szCs w:val="18"/>
                          </w:rPr>
                          <m:t>PDCCH</m:t>
                        </m:r>
                      </m:sub>
                      <m:sup>
                        <m:r>
                          <m:rPr>
                            <m:nor/>
                          </m:rPr>
                          <w:rPr>
                            <w:sz w:val="18"/>
                            <w:szCs w:val="18"/>
                          </w:rPr>
                          <m:t>total,slot,</m:t>
                        </m:r>
                        <m:r>
                          <w:rPr>
                            <w:rFonts w:ascii="Cambria Math" w:hAnsi="Cambria Math"/>
                            <w:sz w:val="18"/>
                            <w:szCs w:val="18"/>
                          </w:rPr>
                          <m:t>?_</m:t>
                        </m:r>
                        <m:r>
                          <m:rPr>
                            <m:sty m:val="p"/>
                          </m:rPr>
                          <w:rPr>
                            <w:rFonts w:ascii="Cambria Math" w:hAnsi="Cambria Math"/>
                            <w:sz w:val="18"/>
                            <w:szCs w:val="18"/>
                          </w:rPr>
                          <m:t>1</m:t>
                        </m:r>
                      </m:sup>
                    </m:sSubSup>
                  </m:oMath>
                  <w:r w:rsidRPr="00035567">
                    <w:rPr>
                      <w:sz w:val="18"/>
                      <w:szCs w:val="18"/>
                    </w:rPr>
                    <w:t xml:space="preserve"> </w:t>
                  </w:r>
                </w:p>
                <w:p w14:paraId="31D0C024" w14:textId="77777777" w:rsidR="00DD59AC" w:rsidRPr="00035567" w:rsidRDefault="00DD59AC" w:rsidP="005D615B">
                  <w:pPr>
                    <w:pStyle w:val="ListParagraph"/>
                    <w:numPr>
                      <w:ilvl w:val="3"/>
                      <w:numId w:val="32"/>
                    </w:numPr>
                    <w:snapToGrid w:val="0"/>
                    <w:spacing w:before="120" w:after="0"/>
                    <w:rPr>
                      <w:sz w:val="18"/>
                      <w:szCs w:val="18"/>
                    </w:rPr>
                  </w:pPr>
                  <w:r w:rsidRPr="00035567">
                    <w:rPr>
                      <w:sz w:val="18"/>
                      <w:szCs w:val="18"/>
                    </w:rPr>
                    <w:t xml:space="preserve">P(S)Cell self-scheduling is counted by applying scaling factor s1 </w:t>
                  </w:r>
                </w:p>
                <w:p w14:paraId="3067EF2F" w14:textId="7777777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z w:val="18"/>
                      <w:szCs w:val="18"/>
                      <w:lang w:eastAsia="zh-CN"/>
                    </w:rPr>
                  </w:pPr>
                  <w:r w:rsidRPr="00035567">
                    <w:rPr>
                      <w:sz w:val="18"/>
                      <w:szCs w:val="18"/>
                    </w:rPr>
                    <w:t>sSCell to P(S)Cell scheduling is counted additionally (assuming SCS of sSCell) by applying scaling factor s2</w:t>
                  </w:r>
                </w:p>
                <w:p w14:paraId="1E4FAA34" w14:textId="7777777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z w:val="18"/>
                      <w:szCs w:val="18"/>
                      <w:lang w:eastAsia="zh-CN"/>
                    </w:rPr>
                  </w:pPr>
                  <w:r w:rsidRPr="00035567">
                    <w:rPr>
                      <w:sz w:val="18"/>
                      <w:szCs w:val="18"/>
                    </w:rPr>
                    <w:t>s1=1 and s2=0</w:t>
                  </w:r>
                  <w:r w:rsidRPr="00035567">
                    <w:rPr>
                      <w:rFonts w:eastAsia="DengXian" w:hint="eastAsia"/>
                      <w:sz w:val="18"/>
                      <w:szCs w:val="18"/>
                      <w:lang w:eastAsia="zh-CN"/>
                    </w:rPr>
                    <w:t>,</w:t>
                  </w:r>
                  <w:r w:rsidRPr="00035567">
                    <w:rPr>
                      <w:rFonts w:eastAsia="DengXian"/>
                      <w:sz w:val="18"/>
                      <w:szCs w:val="18"/>
                      <w:lang w:eastAsia="zh-CN"/>
                    </w:rPr>
                    <w:t xml:space="preserve"> FFS other s1 and s2</w:t>
                  </w:r>
                </w:p>
                <w:p w14:paraId="71415558" w14:textId="77777777" w:rsidR="00DD59AC" w:rsidRPr="00035567" w:rsidRDefault="00DD59AC" w:rsidP="005D615B">
                  <w:pPr>
                    <w:pStyle w:val="ListParagraph"/>
                    <w:numPr>
                      <w:ilvl w:val="3"/>
                      <w:numId w:val="32"/>
                    </w:numPr>
                    <w:tabs>
                      <w:tab w:val="left" w:pos="720"/>
                      <w:tab w:val="left" w:pos="1440"/>
                      <w:tab w:val="left" w:pos="2160"/>
                    </w:tabs>
                    <w:snapToGrid w:val="0"/>
                    <w:spacing w:before="120" w:after="0"/>
                    <w:textAlignment w:val="baseline"/>
                    <w:rPr>
                      <w:strike/>
                      <w:sz w:val="18"/>
                      <w:szCs w:val="18"/>
                      <w:lang w:eastAsia="zh-CN"/>
                    </w:rPr>
                  </w:pPr>
                  <w:r w:rsidRPr="00035567">
                    <w:rPr>
                      <w:strike/>
                      <w:sz w:val="18"/>
                      <w:szCs w:val="18"/>
                    </w:rPr>
                    <w:fldChar w:fldCharType="begin"/>
                  </w:r>
                  <w:r w:rsidRPr="00035567">
                    <w:rPr>
                      <w:strike/>
                      <w:sz w:val="18"/>
                      <w:szCs w:val="18"/>
                    </w:rPr>
                    <w:instrText xml:space="preserve"> QUOTE </w:instrText>
                  </w:r>
                  <w:r w:rsidR="005604ED">
                    <w:rPr>
                      <w:noProof/>
                      <w:position w:val="-4"/>
                    </w:rPr>
                    <w:pict w14:anchorId="7639F6B5">
                      <v:shape id="_x0000_i1053" type="#_x0000_t75" alt="" style="width:41.35pt;height:11.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394&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64394&quot; wsp:rsidP=&quot;00764394&quot;&gt;&lt;m:oMathPara&gt;&lt;m:oMath&gt;&lt;m:r&gt;&lt;m:rPr&gt;&lt;m:sty m:val=&quot;p&quot;/&gt;&lt;/m:rPr&gt;&lt;w:rPr&gt;&lt;w:rFonts w:ascii=&quot;Cambria Math&quot; w:h-ansi=&quot;Cambria Math&quot;/&gt;&lt;wx:font wx:val=&quot;Cambria Math&quot;/&gt;&lt;w:strike/&gt;&lt;w:sz w:val=&quot;18&quot;/&gt;&lt;w:sz-cs w:val=&quot;18&quot;/&gt;&lt;/w:rPr&gt;&lt;m:t&gt;0a‰_s1a‰_1&lt;/m:t&gt;&lt;/m:r&gt;&lt;/m:oMath&gt;&lt;/m:oMathPara&gt;&lt;/w:p&gt;&lt;w:sectPr wsp:rsidR=&quot;00000000&quot;&gt;&lt;w:pgSz rPrPw:w=&quot;12240&quot; w:h=onononon&quot;158 w40&quot;/scscscscscscsc&gt;&lt;ii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35567">
                    <w:rPr>
                      <w:strike/>
                      <w:sz w:val="18"/>
                      <w:szCs w:val="18"/>
                    </w:rPr>
                    <w:instrText xml:space="preserve"> </w:instrText>
                  </w:r>
                  <w:r w:rsidRPr="00035567">
                    <w:rPr>
                      <w:strike/>
                      <w:sz w:val="18"/>
                      <w:szCs w:val="18"/>
                    </w:rPr>
                    <w:fldChar w:fldCharType="separate"/>
                  </w:r>
                  <w:r w:rsidR="005604ED">
                    <w:rPr>
                      <w:noProof/>
                      <w:position w:val="-4"/>
                    </w:rPr>
                    <w:pict w14:anchorId="59327CF7">
                      <v:shape id="_x0000_i1054" type="#_x0000_t75" alt="" style="width:41.35pt;height:11.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394&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64394&quot; wsp:rsidP=&quot;00764394&quot;&gt;&lt;m:oMathPara&gt;&lt;m:oMath&gt;&lt;m:r&gt;&lt;m:rPr&gt;&lt;m:sty m:val=&quot;p&quot;/&gt;&lt;/m:rPr&gt;&lt;w:rPr&gt;&lt;w:rFonts w:ascii=&quot;Cambria Math&quot; w:h-ansi=&quot;Cambria Math&quot;/&gt;&lt;wx:font wx:val=&quot;Cambria Math&quot;/&gt;&lt;w:strike/&gt;&lt;w:sz w:val=&quot;18&quot;/&gt;&lt;w:sz-cs w:val=&quot;18&quot;/&gt;&lt;/w:rPr&gt;&lt;m:t&gt;0a‰_s1a‰_1&lt;/m:t&gt;&lt;/m:r&gt;&lt;/m:oMath&gt;&lt;/m:oMathPara&gt;&lt;/w:p&gt;&lt;w:sectPr wsp:rsidR=&quot;00000000&quot;&gt;&lt;w:pgSz rPrPw:w=&quot;12240&quot; w:h=onononon&quot;158 w40&quot;/scscscscscscsc&gt;&lt;ii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35567">
                    <w:rPr>
                      <w:strike/>
                      <w:sz w:val="18"/>
                      <w:szCs w:val="18"/>
                    </w:rPr>
                    <w:fldChar w:fldCharType="end"/>
                  </w:r>
                  <w:r w:rsidRPr="00035567">
                    <w:rPr>
                      <w:strike/>
                      <w:sz w:val="18"/>
                      <w:szCs w:val="18"/>
                    </w:rPr>
                    <w:t xml:space="preserve">  and </w:t>
                  </w:r>
                  <w:r w:rsidRPr="00035567">
                    <w:rPr>
                      <w:strike/>
                      <w:sz w:val="18"/>
                      <w:szCs w:val="18"/>
                    </w:rPr>
                    <w:fldChar w:fldCharType="begin"/>
                  </w:r>
                  <w:r w:rsidRPr="00035567">
                    <w:rPr>
                      <w:strike/>
                      <w:sz w:val="18"/>
                      <w:szCs w:val="18"/>
                    </w:rPr>
                    <w:instrText xml:space="preserve"> QUOTE </w:instrText>
                  </w:r>
                  <w:r w:rsidR="005604ED">
                    <w:rPr>
                      <w:noProof/>
                      <w:position w:val="-4"/>
                    </w:rPr>
                    <w:pict w14:anchorId="49059FCE">
                      <v:shape id="_x0000_i1055" type="#_x0000_t75" alt="" style="width:41.35pt;height:11.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32F&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9632F&quot; wsp:rsidP=&quot;0039632F&quot;&gt;&lt;m:oMathPara&gt;&lt;m:oMath&gt;&lt;m:r&gt;&lt;m:rPr&gt;&lt;m:sty m:val=&quot;p&quot;/&gt;&lt;/m:rPr&gt;&lt;w:rPr&gt;&lt;w:rFonts w:ascii=&quot;Cambria Math&quot; w:h-ansi=&quot;Cambria Math&quot;/&gt;&lt;wx:font wx:val=&quot;Cambria Math&quot;/&gt;&lt;w:strike/&gt;&lt;w:sz w:val=&quot;18&quot;/&gt;&lt;w:sz-cs w:val=&quot;18&quot;/&gt;&lt;/w:rPr&gt;&lt;m:t&gt;0a‰_s2a‰_1&lt;/m:t&gt;&lt;/m:r&gt;&lt;/m:oMath&gt;&lt;/m:oMathPara&gt;&lt;/w:p&gt;&lt;w:sectPr wsp:rsidR=&quot;00000000&quot;&gt;&lt;w:pgSz rPrPw:w=&quot;12240&quot; w:h=onononon&quot;158 w40&quot;/scscscscscscsc&gt;&lt;ii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35567">
                    <w:rPr>
                      <w:strike/>
                      <w:sz w:val="18"/>
                      <w:szCs w:val="18"/>
                    </w:rPr>
                    <w:instrText xml:space="preserve"> </w:instrText>
                  </w:r>
                  <w:r w:rsidRPr="00035567">
                    <w:rPr>
                      <w:strike/>
                      <w:sz w:val="18"/>
                      <w:szCs w:val="18"/>
                    </w:rPr>
                    <w:fldChar w:fldCharType="separate"/>
                  </w:r>
                  <w:r w:rsidR="005604ED">
                    <w:rPr>
                      <w:noProof/>
                      <w:position w:val="-4"/>
                    </w:rPr>
                    <w:pict w14:anchorId="1BCC1456">
                      <v:shape id="_x0000_i1056" type="#_x0000_t75" alt="" style="width:41.35pt;height:11.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32F&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9632F&quot; wsp:rsidP=&quot;0039632F&quot;&gt;&lt;m:oMathPara&gt;&lt;m:oMath&gt;&lt;m:r&gt;&lt;m:rPr&gt;&lt;m:sty m:val=&quot;p&quot;/&gt;&lt;/m:rPr&gt;&lt;w:rPr&gt;&lt;w:rFonts w:ascii=&quot;Cambria Math&quot; w:h-ansi=&quot;Cambria Math&quot;/&gt;&lt;wx:font wx:val=&quot;Cambria Math&quot;/&gt;&lt;w:strike/&gt;&lt;w:sz w:val=&quot;18&quot;/&gt;&lt;w:sz-cs w:val=&quot;18&quot;/&gt;&lt;/w:rPr&gt;&lt;m:t&gt;0a‰_s2a‰_1&lt;/m:t&gt;&lt;/m:r&gt;&lt;/m:oMath&gt;&lt;/m:oMathPara&gt;&lt;/w:p&gt;&lt;w:sectPr wsp:rsidR=&quot;00000000&quot;&gt;&lt;w:pgSz rPrPw:w=&quot;12240&quot; w:h=onononon&quot;158 w40&quot;/scscscscscscsc&gt;&lt;ii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035567">
                    <w:rPr>
                      <w:strike/>
                      <w:sz w:val="18"/>
                      <w:szCs w:val="18"/>
                    </w:rPr>
                    <w:fldChar w:fldCharType="end"/>
                  </w:r>
                  <w:r w:rsidRPr="00035567">
                    <w:rPr>
                      <w:strike/>
                      <w:sz w:val="18"/>
                      <w:szCs w:val="18"/>
                    </w:rPr>
                    <w:t xml:space="preserve"> are based on RRC configuration</w:t>
                  </w:r>
                </w:p>
                <w:p w14:paraId="7274039B" w14:textId="77777777" w:rsidR="00DD59AC" w:rsidRPr="00035567" w:rsidRDefault="00DD59AC" w:rsidP="005D615B">
                  <w:pPr>
                    <w:numPr>
                      <w:ilvl w:val="4"/>
                      <w:numId w:val="32"/>
                    </w:numPr>
                    <w:snapToGrid w:val="0"/>
                    <w:spacing w:before="120" w:after="0"/>
                    <w:contextualSpacing/>
                    <w:rPr>
                      <w:strike/>
                      <w:sz w:val="18"/>
                      <w:szCs w:val="18"/>
                    </w:rPr>
                  </w:pPr>
                  <w:r w:rsidRPr="00035567">
                    <w:rPr>
                      <w:strike/>
                      <w:sz w:val="18"/>
                      <w:szCs w:val="18"/>
                    </w:rPr>
                    <w:t xml:space="preserve">FFS: additional constraints on s1 and s2 e.g., </w:t>
                  </w:r>
                  <w:r w:rsidRPr="00035567">
                    <w:rPr>
                      <w:strike/>
                      <w:sz w:val="18"/>
                      <w:szCs w:val="18"/>
                      <w:lang w:eastAsia="zh-CN"/>
                    </w:rPr>
                    <w:t>1 ≤ s1+s2 ≤ 2</w:t>
                  </w:r>
                  <w:r w:rsidRPr="00035567">
                    <w:rPr>
                      <w:strike/>
                      <w:sz w:val="18"/>
                      <w:szCs w:val="18"/>
                    </w:rPr>
                    <w:t xml:space="preserve"> or </w:t>
                  </w:r>
                  <w:r w:rsidRPr="00035567">
                    <w:rPr>
                      <w:bCs/>
                      <w:strike/>
                      <w:sz w:val="18"/>
                      <w:szCs w:val="18"/>
                      <w:lang w:eastAsia="zh-CN"/>
                    </w:rPr>
                    <w:t xml:space="preserve">s1 + s2 </w:t>
                  </w:r>
                  <w:r w:rsidRPr="00035567">
                    <w:rPr>
                      <w:bCs/>
                      <w:strike/>
                      <w:sz w:val="18"/>
                      <w:szCs w:val="18"/>
                      <w:lang w:eastAsia="zh-CN"/>
                    </w:rPr>
                    <w:fldChar w:fldCharType="begin"/>
                  </w:r>
                  <w:r w:rsidRPr="00035567">
                    <w:rPr>
                      <w:bCs/>
                      <w:strike/>
                      <w:sz w:val="18"/>
                      <w:szCs w:val="18"/>
                      <w:lang w:eastAsia="zh-CN"/>
                    </w:rPr>
                    <w:instrText xml:space="preserve"> QUOTE </w:instrText>
                  </w:r>
                  <w:r w:rsidR="005604ED">
                    <w:rPr>
                      <w:noProof/>
                      <w:position w:val="-4"/>
                    </w:rPr>
                    <w:pict w14:anchorId="2579E97A">
                      <v:shape id="_x0000_i1057" type="#_x0000_t75" alt="" style="width:7.5pt;height:11.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23&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071123&quot; wsp:rsidP=&quot;00071123&quot;&gt;&lt;m:oMathPara&gt;&lt;m:oMath&gt;&lt;m:r&gt;&lt;m:rPr&gt;&lt;m:sty m:val=&quot;p&quot;/&gt;&lt;/m:rPr&gt;&lt;w:rPr&gt;&lt;w:rFonts w:ascii=&quot;Cambria Math&quot; w:h-ansi=&quot;Cambria Math&quot;/&gt;&lt;wx:font wx:val=&quot;Cambria Math&quot;/&gt;&lt;w:strike/&gt;&lt;w:sz w:val=&quot;18&quot;/&gt;&lt;w:sz-cs w:val=&quot;18&quot;/&gt;&lt;w:lang w:fareast=&quot;ZH-CN&quot;/&gt;&lt;/w:rPr&gt;&lt;m:t&gt;a‰_&lt;/m:t&gt;&lt;/m:r&gt;&lt;/m:oMath&gt;&lt;/m:oMathPara&gt;&lt;/w:p&gt;&lt;w:sectPr wsp:rsidR=PP&quot;00000000&quot;&gt;&lt;w:pgnnnnSz ww:w=&quot;ccccccc12i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35567">
                    <w:rPr>
                      <w:bCs/>
                      <w:strike/>
                      <w:sz w:val="18"/>
                      <w:szCs w:val="18"/>
                      <w:lang w:eastAsia="zh-CN"/>
                    </w:rPr>
                    <w:instrText xml:space="preserve"> </w:instrText>
                  </w:r>
                  <w:r w:rsidRPr="00035567">
                    <w:rPr>
                      <w:bCs/>
                      <w:strike/>
                      <w:sz w:val="18"/>
                      <w:szCs w:val="18"/>
                      <w:lang w:eastAsia="zh-CN"/>
                    </w:rPr>
                    <w:fldChar w:fldCharType="separate"/>
                  </w:r>
                  <w:r w:rsidR="005604ED">
                    <w:rPr>
                      <w:noProof/>
                      <w:position w:val="-4"/>
                    </w:rPr>
                    <w:pict w14:anchorId="695954E9">
                      <v:shape id="_x0000_i1058" type="#_x0000_t75" alt="" style="width:7.5pt;height:11.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23&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071123&quot; wsp:rsidP=&quot;00071123&quot;&gt;&lt;m:oMathPara&gt;&lt;m:oMath&gt;&lt;m:r&gt;&lt;m:rPr&gt;&lt;m:sty m:val=&quot;p&quot;/&gt;&lt;/m:rPr&gt;&lt;w:rPr&gt;&lt;w:rFonts w:ascii=&quot;Cambria Math&quot; w:h-ansi=&quot;Cambria Math&quot;/&gt;&lt;wx:font wx:val=&quot;Cambria Math&quot;/&gt;&lt;w:strike/&gt;&lt;w:sz w:val=&quot;18&quot;/&gt;&lt;w:sz-cs w:val=&quot;18&quot;/&gt;&lt;w:lang w:fareast=&quot;ZH-CN&quot;/&gt;&lt;/w:rPr&gt;&lt;m:t&gt;a‰_&lt;/m:t&gt;&lt;/m:r&gt;&lt;/m:oMath&gt;&lt;/m:oMathPara&gt;&lt;/w:p&gt;&lt;w:sectPr wsp:rsidR=PP&quot;00000000&quot;&gt;&lt;w:pgnnnnSz ww:w=&quot;ccccccc12i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35567">
                    <w:rPr>
                      <w:bCs/>
                      <w:strike/>
                      <w:sz w:val="18"/>
                      <w:szCs w:val="18"/>
                      <w:lang w:eastAsia="zh-CN"/>
                    </w:rPr>
                    <w:fldChar w:fldCharType="end"/>
                  </w:r>
                  <w:r w:rsidRPr="00035567">
                    <w:rPr>
                      <w:bCs/>
                      <w:strike/>
                      <w:sz w:val="18"/>
                      <w:szCs w:val="18"/>
                      <w:lang w:eastAsia="zh-CN"/>
                    </w:rPr>
                    <w:t xml:space="preserve"> 1</w:t>
                  </w:r>
                </w:p>
                <w:p w14:paraId="67BB4E36" w14:textId="1012AE26" w:rsidR="00DD59AC" w:rsidRPr="00035567" w:rsidRDefault="00DD59AC" w:rsidP="005D615B">
                  <w:pPr>
                    <w:numPr>
                      <w:ilvl w:val="3"/>
                      <w:numId w:val="32"/>
                    </w:numPr>
                    <w:snapToGrid w:val="0"/>
                    <w:spacing w:before="120" w:after="0"/>
                    <w:contextualSpacing/>
                    <w:rPr>
                      <w:strike/>
                      <w:sz w:val="18"/>
                      <w:szCs w:val="18"/>
                    </w:rPr>
                  </w:pPr>
                  <w:r w:rsidRPr="00035567">
                    <w:rPr>
                      <w:strike/>
                      <w:sz w:val="18"/>
                      <w:szCs w:val="18"/>
                    </w:rPr>
                    <w:t xml:space="preserve">Note: </w:t>
                  </w:r>
                  <m:oMath>
                    <m:sSubSup>
                      <m:sSubSupPr>
                        <m:ctrlPr>
                          <w:rPr>
                            <w:rFonts w:ascii="Cambria Math" w:hAnsi="Cambria Math"/>
                            <w:strike/>
                            <w:sz w:val="18"/>
                            <w:szCs w:val="18"/>
                          </w:rPr>
                        </m:ctrlPr>
                      </m:sSubSupPr>
                      <m:e>
                        <m:r>
                          <m:rPr>
                            <m:sty m:val="p"/>
                          </m:rPr>
                          <w:rPr>
                            <w:rFonts w:ascii="Cambria Math"/>
                            <w:strike/>
                            <w:sz w:val="18"/>
                            <w:szCs w:val="18"/>
                          </w:rPr>
                          <m:t>N</m:t>
                        </m:r>
                      </m:e>
                      <m:sub>
                        <m:r>
                          <m:rPr>
                            <m:nor/>
                          </m:rPr>
                          <w:rPr>
                            <w:rFonts w:ascii="Cambria Math"/>
                            <w:strike/>
                            <w:sz w:val="18"/>
                            <w:szCs w:val="18"/>
                          </w:rPr>
                          <m:t>cells</m:t>
                        </m:r>
                      </m:sub>
                      <m:sup>
                        <m:r>
                          <m:rPr>
                            <m:nor/>
                          </m:rPr>
                          <w:rPr>
                            <w:rFonts w:ascii="Cambria Math"/>
                            <w:strike/>
                            <w:sz w:val="18"/>
                            <w:szCs w:val="18"/>
                          </w:rPr>
                          <m:t>cap</m:t>
                        </m:r>
                      </m:sup>
                    </m:sSubSup>
                  </m:oMath>
                  <w:r w:rsidRPr="00035567">
                    <w:rPr>
                      <w:strike/>
                      <w:sz w:val="18"/>
                      <w:szCs w:val="18"/>
                    </w:rPr>
                    <w:t xml:space="preserve"> is as in Rel16 </w:t>
                  </w:r>
                </w:p>
                <w:p w14:paraId="17B46608" w14:textId="77777777" w:rsidR="00DD59AC" w:rsidRPr="00035567" w:rsidRDefault="00DD59AC" w:rsidP="005D615B">
                  <w:pPr>
                    <w:numPr>
                      <w:ilvl w:val="2"/>
                      <w:numId w:val="32"/>
                    </w:numPr>
                    <w:snapToGrid w:val="0"/>
                    <w:spacing w:before="120" w:after="0"/>
                    <w:contextualSpacing/>
                    <w:rPr>
                      <w:sz w:val="18"/>
                      <w:szCs w:val="18"/>
                      <w:highlight w:val="yellow"/>
                    </w:rPr>
                  </w:pPr>
                  <w:r w:rsidRPr="00035567">
                    <w:rPr>
                      <w:sz w:val="18"/>
                      <w:szCs w:val="18"/>
                      <w:highlight w:val="yellow"/>
                    </w:rPr>
                    <w:t>UE capability/incapability indication for below to be discussed as part of UE features discussion</w:t>
                  </w:r>
                </w:p>
                <w:p w14:paraId="7EBAF068" w14:textId="77777777" w:rsidR="00DD59AC" w:rsidRPr="00035567" w:rsidRDefault="00DD59AC" w:rsidP="005D615B">
                  <w:pPr>
                    <w:numPr>
                      <w:ilvl w:val="3"/>
                      <w:numId w:val="32"/>
                    </w:numPr>
                    <w:snapToGrid w:val="0"/>
                    <w:spacing w:before="120" w:after="0"/>
                    <w:contextualSpacing/>
                    <w:rPr>
                      <w:sz w:val="18"/>
                      <w:szCs w:val="18"/>
                      <w:highlight w:val="yellow"/>
                    </w:rPr>
                  </w:pPr>
                  <w:r w:rsidRPr="00035567">
                    <w:rPr>
                      <w:sz w:val="18"/>
                      <w:szCs w:val="18"/>
                      <w:highlight w:val="yellow"/>
                    </w:rPr>
                    <w:t xml:space="preserve">All search space configurations monitored on sSCell for cross-carrier scheduling to P(S)Cell are within a single span of </w:t>
                  </w:r>
                  <w:r w:rsidRPr="00035567">
                    <w:rPr>
                      <w:color w:val="C45911"/>
                      <w:sz w:val="18"/>
                      <w:szCs w:val="18"/>
                      <w:highlight w:val="yellow"/>
                    </w:rPr>
                    <w:t>[3]</w:t>
                  </w:r>
                  <w:r w:rsidRPr="00035567">
                    <w:rPr>
                      <w:sz w:val="18"/>
                      <w:szCs w:val="18"/>
                      <w:highlight w:val="yellow"/>
                    </w:rPr>
                    <w:t xml:space="preserve"> consecutive OFDM symbols within a duration spanning P(S)Cell slot</w:t>
                  </w:r>
                </w:p>
                <w:p w14:paraId="64A5CC20" w14:textId="77777777" w:rsidR="00DD59AC" w:rsidRPr="00035567" w:rsidRDefault="00DD59AC" w:rsidP="005D615B">
                  <w:pPr>
                    <w:numPr>
                      <w:ilvl w:val="2"/>
                      <w:numId w:val="32"/>
                    </w:numPr>
                    <w:snapToGrid w:val="0"/>
                    <w:spacing w:before="120" w:after="0"/>
                    <w:contextualSpacing/>
                    <w:rPr>
                      <w:sz w:val="18"/>
                      <w:szCs w:val="18"/>
                    </w:rPr>
                  </w:pPr>
                  <w:r w:rsidRPr="00035567">
                    <w:rPr>
                      <w:sz w:val="18"/>
                      <w:szCs w:val="18"/>
                    </w:rPr>
                    <w:t>Same approach as above is used for CCE limits</w:t>
                  </w:r>
                </w:p>
                <w:p w14:paraId="4794DBB0" w14:textId="77777777" w:rsidR="00DD59AC" w:rsidRPr="00035567" w:rsidRDefault="00DD59AC" w:rsidP="005D615B">
                  <w:pPr>
                    <w:numPr>
                      <w:ilvl w:val="3"/>
                      <w:numId w:val="32"/>
                    </w:numPr>
                    <w:snapToGrid w:val="0"/>
                    <w:spacing w:before="120" w:after="0"/>
                    <w:contextualSpacing/>
                    <w:rPr>
                      <w:sz w:val="18"/>
                      <w:szCs w:val="18"/>
                    </w:rPr>
                  </w:pPr>
                  <w:r w:rsidRPr="00035567">
                    <w:rPr>
                      <w:sz w:val="18"/>
                      <w:szCs w:val="18"/>
                    </w:rPr>
                    <w:lastRenderedPageBreak/>
                    <w:t xml:space="preserve">FFS: Separate vs. same RRC configured scaling factors (corresponding to </w:t>
                  </w:r>
                  <w:r w:rsidRPr="00035567">
                    <w:rPr>
                      <w:sz w:val="18"/>
                      <w:szCs w:val="18"/>
                    </w:rPr>
                    <w:fldChar w:fldCharType="begin"/>
                  </w:r>
                  <w:r w:rsidRPr="00035567">
                    <w:rPr>
                      <w:sz w:val="18"/>
                      <w:szCs w:val="18"/>
                    </w:rPr>
                    <w:instrText xml:space="preserve"> QUOTE </w:instrText>
                  </w:r>
                  <w:r w:rsidR="005604ED">
                    <w:rPr>
                      <w:noProof/>
                      <w:position w:val="-4"/>
                    </w:rPr>
                    <w:pict w14:anchorId="5794C7D8">
                      <v:shape id="_x0000_i1059" type="#_x0000_t75" alt="" style="width:5.35pt;height:11.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417A&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7417A&quot; wsp:rsidP=&quot;0077417A&quot;&gt;&lt;m:oMathPara&gt;&lt;m:oMath&gt;&lt;m:r&gt;&lt;m:rPr&gt;&lt;m:sty m:val=&quot;p&quot;/&gt;&lt;/m:rPr&gt;&lt;w:rPr&gt;&lt;w:rFonts w:ascii=&quot;Cambria Math&quot; w:h-ansi=&quot;Cambria Math&quot;/&gt;&lt;wx:font wx:val=&quot;Cambria Math&quot;/&gt;&lt;w:sz w:val=&quot;18&quot;/&gt;&lt;w:sz-cs w:val=&quot;18&quot;/&gt;&lt;/w:rPr&gt;&lt;m:t&gt;?±&lt;/m:t&gt;&lt;/m:r&gt;&lt;/m:oMath&gt;&lt;/m:oMathPara&gt;&lt;/w:p&gt;&lt;w:sectPr wsp:rsidR=&quot;00000000&quot;&gt;&lt;w:pgSz w:w=&quot;12240&quot; w:h=&quot;158PP40&quot;/&gt;&lt;w:pgMar w:nnnntop=w&quot;144ccccccc0&quot;i w:right=&quot;1440&quot; w:bottom=&quot;1440&quot; w:left=&quot;1440&quot; w:header=&quot;720&quot; w:footer=&quot;720&quot; w:gutter=&quot;0&quot;/&gt;&lt;w:cols w:space=&quot;720&quot;/&gt;&lt;/w:sectPr&gt;&lt;/wx:sect&gt;&lt;/w:body&gt;&lt;/w:wordDocument&gt;">
                        <v:imagedata r:id="rId17" o:title="" chromakey="white"/>
                      </v:shape>
                    </w:pict>
                  </w:r>
                  <w:r w:rsidRPr="00035567">
                    <w:rPr>
                      <w:sz w:val="18"/>
                      <w:szCs w:val="18"/>
                    </w:rPr>
                    <w:instrText xml:space="preserve"> </w:instrText>
                  </w:r>
                  <w:r w:rsidRPr="00035567">
                    <w:rPr>
                      <w:sz w:val="18"/>
                      <w:szCs w:val="18"/>
                    </w:rPr>
                    <w:fldChar w:fldCharType="separate"/>
                  </w:r>
                  <w:r w:rsidR="005604ED">
                    <w:rPr>
                      <w:noProof/>
                      <w:position w:val="-4"/>
                    </w:rPr>
                    <w:pict w14:anchorId="055BADED">
                      <v:shape id="_x0000_i1060" type="#_x0000_t75" alt="" style="width:5.35pt;height:11.8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417A&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77417A&quot; wsp:rsidP=&quot;0077417A&quot;&gt;&lt;m:oMathPara&gt;&lt;m:oMath&gt;&lt;m:r&gt;&lt;m:rPr&gt;&lt;m:sty m:val=&quot;p&quot;/&gt;&lt;/m:rPr&gt;&lt;w:rPr&gt;&lt;w:rFonts w:ascii=&quot;Cambria Math&quot; w:h-ansi=&quot;Cambria Math&quot;/&gt;&lt;wx:font wx:val=&quot;Cambria Math&quot;/&gt;&lt;w:sz w:val=&quot;18&quot;/&gt;&lt;w:sz-cs w:val=&quot;18&quot;/&gt;&lt;/w:rPr&gt;&lt;m:t&gt;?±&lt;/m:t&gt;&lt;/m:r&gt;&lt;/m:oMath&gt;&lt;/m:oMathPara&gt;&lt;/w:p&gt;&lt;w:sectPr wsp:rsidR=&quot;00000000&quot;&gt;&lt;w:pgSz w:w=&quot;12240&quot; w:h=&quot;158PP40&quot;/&gt;&lt;w:pgMar w:nnnntop=w&quot;144ccccccc0&quot;i w:right=&quot;1440&quot; w:bottom=&quot;1440&quot; w:left=&quot;1440&quot; w:header=&quot;720&quot; w:footer=&quot;720&quot; w:gutter=&quot;0&quot;/&gt;&lt;w:cols w:space=&quot;720&quot;/&gt;&lt;/w:sectPr&gt;&lt;/wx:sect&gt;&lt;/w:body&gt;&lt;/w:wordDocument&gt;">
                        <v:imagedata r:id="rId17" o:title="" chromakey="white"/>
                      </v:shape>
                    </w:pict>
                  </w:r>
                  <w:r w:rsidRPr="00035567">
                    <w:rPr>
                      <w:sz w:val="18"/>
                      <w:szCs w:val="18"/>
                    </w:rPr>
                    <w:fldChar w:fldCharType="end"/>
                  </w:r>
                  <w:r w:rsidRPr="00035567">
                    <w:rPr>
                      <w:sz w:val="18"/>
                      <w:szCs w:val="18"/>
                    </w:rPr>
                    <w:t>) for BD and CCE limits.</w:t>
                  </w:r>
                </w:p>
                <w:p w14:paraId="34BCD6A4" w14:textId="2D5FFD19" w:rsidR="00DD59AC" w:rsidRPr="00035567" w:rsidRDefault="00DD59AC" w:rsidP="005D615B">
                  <w:pPr>
                    <w:numPr>
                      <w:ilvl w:val="0"/>
                      <w:numId w:val="33"/>
                    </w:numPr>
                    <w:snapToGrid w:val="0"/>
                    <w:spacing w:before="120" w:after="0"/>
                    <w:contextualSpacing/>
                    <w:rPr>
                      <w:rFonts w:eastAsia="DengXian"/>
                      <w:sz w:val="18"/>
                      <w:szCs w:val="18"/>
                      <w:lang w:eastAsia="zh-CN"/>
                    </w:rPr>
                  </w:pPr>
                  <w:r w:rsidRPr="00035567">
                    <w:rPr>
                      <w:sz w:val="18"/>
                      <w:szCs w:val="18"/>
                      <w:lang w:eastAsia="zh-CN"/>
                    </w:rPr>
                    <w:t>When P(S)Cell SCS (</w:t>
                  </w:r>
                  <m:oMath>
                    <m:r>
                      <m:rPr>
                        <m:sty m:val="p"/>
                      </m:rPr>
                      <w:rPr>
                        <w:rFonts w:ascii="Cambria Math" w:hAnsi="Cambria Math"/>
                        <w:sz w:val="18"/>
                        <w:szCs w:val="18"/>
                      </w:rPr>
                      <m:t>?_</m:t>
                    </m:r>
                  </m:oMath>
                  <w:r w:rsidRPr="00035567">
                    <w:rPr>
                      <w:sz w:val="18"/>
                      <w:szCs w:val="18"/>
                      <w:lang w:eastAsia="zh-CN"/>
                    </w:rPr>
                    <w:t>) is larger than sSCell SCS (</w:t>
                  </w:r>
                  <m:oMath>
                    <m:r>
                      <m:rPr>
                        <m:sty m:val="p"/>
                      </m:rPr>
                      <w:rPr>
                        <w:rFonts w:ascii="Cambria Math" w:hAnsi="Cambria Math"/>
                        <w:sz w:val="18"/>
                        <w:szCs w:val="18"/>
                      </w:rPr>
                      <m:t>?_1</m:t>
                    </m:r>
                  </m:oMath>
                  <w:r w:rsidRPr="00035567">
                    <w:rPr>
                      <w:sz w:val="18"/>
                      <w:szCs w:val="18"/>
                      <w:lang w:eastAsia="zh-CN"/>
                    </w:rPr>
                    <w:t xml:space="preserve">), </w:t>
                  </w:r>
                  <w:r w:rsidRPr="00035567">
                    <w:rPr>
                      <w:sz w:val="18"/>
                      <w:szCs w:val="18"/>
                    </w:rPr>
                    <w:t xml:space="preserve">for CCS from sSCell to P(S)Cell and, </w:t>
                  </w:r>
                  <w:r w:rsidRPr="00035567">
                    <w:rPr>
                      <w:sz w:val="18"/>
                      <w:szCs w:val="18"/>
                      <w:lang w:eastAsia="zh-CN"/>
                    </w:rPr>
                    <w:t>it is not supported Rel-17 DSS.</w:t>
                  </w:r>
                </w:p>
              </w:tc>
            </w:tr>
          </w:tbl>
          <w:p w14:paraId="7EA4A1E4" w14:textId="77777777" w:rsidR="00DD59AC" w:rsidRDefault="00DD59AC" w:rsidP="00DD59AC">
            <w:pPr>
              <w:numPr>
                <w:ilvl w:val="3"/>
                <w:numId w:val="0"/>
              </w:numPr>
              <w:spacing w:beforeLines="50" w:before="120"/>
              <w:rPr>
                <w:lang w:eastAsia="zh-CN"/>
              </w:rPr>
            </w:pPr>
            <w:r>
              <w:rPr>
                <w:rFonts w:hint="eastAsia"/>
                <w:lang w:eastAsia="zh-CN"/>
              </w:rPr>
              <w:lastRenderedPageBreak/>
              <w:t xml:space="preserve">The background of above high-lighted yellow part is how to arrange the USS on sSCell for cross-carrier scheduling to PCell. There are three alternatives in the RAN1#106e agreement which are also copied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3"/>
            </w:tblGrid>
            <w:tr w:rsidR="00DD59AC" w14:paraId="538E4F66" w14:textId="77777777" w:rsidTr="00035567">
              <w:tc>
                <w:tcPr>
                  <w:tcW w:w="0" w:type="auto"/>
                  <w:shd w:val="clear" w:color="auto" w:fill="auto"/>
                </w:tcPr>
                <w:p w14:paraId="0CE39501"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rFonts w:eastAsia="DengXian"/>
                      <w:sz w:val="18"/>
                      <w:szCs w:val="18"/>
                    </w:rPr>
                    <w:t>Alt1</w:t>
                  </w:r>
                </w:p>
                <w:p w14:paraId="11D7ED81" w14:textId="77777777"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 xml:space="preserve">The additional BD limitation is per sSCell slot with further limitation that UE is not required to monitor more than </w:t>
                  </w:r>
                  <w:r w:rsidRPr="00035567">
                    <w:rPr>
                      <w:rFonts w:eastAsia="DengXian"/>
                      <w:sz w:val="18"/>
                      <w:szCs w:val="18"/>
                    </w:rPr>
                    <w:fldChar w:fldCharType="begin"/>
                  </w:r>
                  <w:r w:rsidRPr="00035567">
                    <w:rPr>
                      <w:rFonts w:eastAsia="DengXian"/>
                      <w:sz w:val="18"/>
                      <w:szCs w:val="18"/>
                    </w:rPr>
                    <w:instrText xml:space="preserve"> QUOTE </w:instrText>
                  </w:r>
                  <w:r w:rsidR="005604ED">
                    <w:rPr>
                      <w:noProof/>
                      <w:position w:val="-10"/>
                    </w:rPr>
                    <w:pict w14:anchorId="6C6BCCA3">
                      <v:shape id="_x0000_i1061" type="#_x0000_t75" alt="" style="width:151.5pt;height:17.7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255&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F4255&quot; wsp:rsidP=&quot;004F4255&quot;&gt;&lt;m:oMathPara&gt;&lt;m:oMath&gt;&lt;m:sSup&gt;&lt;m:sSupPr&gt;&lt;m:ctrlPr&gt;&lt;w:rPr&gt;&lt;w:rFonts w:ascii=&quot;Cambria Math&quot; w:h-ansi=&quot;Cambria Math&quot;/&gt;&lt;wx:font wx:val=&quot;Cambria Math&quot;/&gt;&lt;w:i/&gt;&lt;w:sz w:val=&quot;18&quot;/&gt;&lt;w:sz-cs w:val=&quot;18&quot;/&gt;&lt;/w:rPr&gt;&lt;/m:ctrlPr&gt;&lt;/m:sSupPr&gt;&lt;m:e&gt;&lt;m:r&gt;&lt;w:rPr&gt;&lt;w:rFonts w:ascii=&quot;Cambria Math&quot; w:h-ansi=&quot;Cambria Math&quot;/&gt;&lt;wx:font wx:val=&quot;Cambria Math&quot;/&gt;&lt;w:i/&gt;&lt;w:sz w:val=&quot;18&quot;/&gt;&lt;w:sz-cs w:val=&quot;18&quot;/&gt;&lt;/w:rPr&gt;&lt;m:t&gt;2&lt;/m:t&gt;&lt;/m:r&gt;&lt;/m:e&gt;&lt;m:sup&gt;&lt;m:r&gt;&lt;w:rPr&gt;&lt;w:rFonts w:ascii=&quot;Cambria Math&quot; w:h-ansi=&quot;Cambria Math&quot;/&gt;&lt;wx:font wx:val=&quot;Cambria Math&quot;/&gt;&lt;w:i/&gt;&lt;w:sz w:val=&quot;18&quot;/&gt;&lt;w:sz-cs w:val=&quot;18&quot;/&gt;&lt;/w:rPr&gt;&lt;m:t&gt;?_-?_1&lt;/m:t&gt;&lt;/m:r&lt;w&lt;w&lt;w&lt;w&lt;w&lt;w&lt;w&gt;&lt;:s/m:sup&gt;&lt;/m:sSup&gt;&lt;m:r&gt;&lt;w:rPr&gt;&lt;w:rFonts w:ascii=&quot;Cambria Math&quot; w:h-ansi=&quot;Cambria Math&quot;/&gt;&lt;wx:font wx:val=&quot;Cambria Math&quot;/&gt;&lt;w:i/&gt;&lt;w:sz w:val=&quot;18&quot;/&gt;&lt;w:sz-cs w:val=&quot;18&quot;/&gt;&lt;/w:rPr&gt;&lt;m:t&gt;*&lt;/m:t&gt;&lt;/m:r&gt;&lt;m:r&gt;&lt;m:rPr&gt;&lt;m:sty m:val=&quot;p&quot;/&gt;&lt;/m:rPr&gt;&lt;w:rPr&gt;&lt;w:rFonts w:ascii=&quot;Cambria Math&quot; w:h-ansi=&quot;Cambria Math&quot;/&gt;&lt;wx:font wx:val=&quot;Cambria Math&quot;/&gt;&lt;w:sz w:val=&quot;18&quot;/&gt;&lt;w:sz-cs w:val=&quot;18&quot;/&gt;&lt;/w:rPr&gt;&lt;m:t&gt;?_*&lt;/m:t&gt;&lt;/m:r&gt;&lt;m:func&gt;&lt;m:funcPr&gt;&lt;m:ctrlPr&gt;&lt;w:rPr&gt;&lt;w:rFonts w:ascii=&quot;Cambria Math&quot; w:h-ansi=&quot;Cambria Math&quot;/&gt;&lt;wx:font wx:val=&quot;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35567">
                    <w:rPr>
                      <w:rFonts w:eastAsia="DengXian"/>
                      <w:sz w:val="18"/>
                      <w:szCs w:val="18"/>
                    </w:rPr>
                    <w:instrText xml:space="preserve"> </w:instrText>
                  </w:r>
                  <w:r w:rsidRPr="00035567">
                    <w:rPr>
                      <w:rFonts w:eastAsia="DengXian"/>
                      <w:sz w:val="18"/>
                      <w:szCs w:val="18"/>
                    </w:rPr>
                    <w:fldChar w:fldCharType="separate"/>
                  </w:r>
                  <w:r w:rsidR="005604ED">
                    <w:rPr>
                      <w:noProof/>
                      <w:position w:val="-10"/>
                    </w:rPr>
                    <w:pict w14:anchorId="05539C25">
                      <v:shape id="_x0000_i1062" type="#_x0000_t75" alt="" style="width:153.15pt;height:17.75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F094C&quot;/&gt;&lt;wsp:rsid wsp:val=&quot;004F115C&quot;/&gt;&lt;wsp:rsid wsp:val=&quot;004F12C4&quot;/&gt;&lt;wsp:rsid wsp:val=&quot;004F1FEB&quot;/&gt;&lt;wsp:rsid wsp:val=&quot;004F364C&quot;/&gt;&lt;wsp:rsid wsp:val=&quot;004F4255&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4F4255&quot; wsp:rsidP=&quot;004F4255&quot;&gt;&lt;m:oMathPara&gt;&lt;m:oMath&gt;&lt;m:sSup&gt;&lt;m:sSupPr&gt;&lt;m:ctrlPr&gt;&lt;w:rPr&gt;&lt;w:rFonts w:ascii=&quot;Cambria Math&quot; w:h-ansi=&quot;Cambria Math&quot;/&gt;&lt;wx:font wx:val=&quot;Cambria Math&quot;/&gt;&lt;w:i/&gt;&lt;w:sz w:val=&quot;18&quot;/&gt;&lt;w:sz-cs w:val=&quot;18&quot;/&gt;&lt;/w:rPr&gt;&lt;/m:ctrlPr&gt;&lt;/m:sSupPr&gt;&lt;m:e&gt;&lt;m:r&gt;&lt;w:rPr&gt;&lt;w:rFonts w:ascii=&quot;Cambria Math&quot; w:h-ansi=&quot;Cambria Math&quot;/&gt;&lt;wx:font wx:val=&quot;Cambria Math&quot;/&gt;&lt;w:i/&gt;&lt;w:sz w:val=&quot;18&quot;/&gt;&lt;w:sz-cs w:val=&quot;18&quot;/&gt;&lt;/w:rPr&gt;&lt;m:t&gt;2&lt;/m:t&gt;&lt;/m:r&gt;&lt;/m:e&gt;&lt;m:sup&gt;&lt;m:r&gt;&lt;w:rPr&gt;&lt;w:rFonts w:ascii=&quot;Cambria Math&quot; w:h-ansi=&quot;Cambria Math&quot;/&gt;&lt;wx:font wx:val=&quot;Cambria Math&quot;/&gt;&lt;w:i/&gt;&lt;w:sz w:val=&quot;18&quot;/&gt;&lt;w:sz-cs w:val=&quot;18&quot;/&gt;&lt;/w:rPr&gt;&lt;m:t&gt;?_-?_1&lt;/m:t&gt;&lt;/m:r&lt;w&lt;w&lt;w&lt;w&lt;w&lt;w&lt;w&gt;&lt;:s/m:sup&gt;&lt;/m:sSup&gt;&lt;m:r&gt;&lt;w:rPr&gt;&lt;w:rFonts w:ascii=&quot;Cambria Math&quot; w:h-ansi=&quot;Cambria Math&quot;/&gt;&lt;wx:font wx:val=&quot;Cambria Math&quot;/&gt;&lt;w:i/&gt;&lt;w:sz w:val=&quot;18&quot;/&gt;&lt;w:sz-cs w:val=&quot;18&quot;/&gt;&lt;/w:rPr&gt;&lt;m:t&gt;*&lt;/m:t&gt;&lt;/m:r&gt;&lt;m:r&gt;&lt;m:rPr&gt;&lt;m:sty m:val=&quot;p&quot;/&gt;&lt;/m:rPr&gt;&lt;w:rPr&gt;&lt;w:rFonts w:ascii=&quot;Cambria Math&quot; w:h-ansi=&quot;Cambria Math&quot;/&gt;&lt;wx:font wx:val=&quot;Cambria Math&quot;/&gt;&lt;w:sz w:val=&quot;18&quot;/&gt;&lt;w:sz-cs w:val=&quot;18&quot;/&gt;&lt;/w:rPr&gt;&lt;m:t&gt;?_*&lt;/m:t&gt;&lt;/m:r&gt;&lt;m:func&gt;&lt;m:funcPr&gt;&lt;m:ctrlPr&gt;&lt;w:rPr&gt;&lt;w:rFonts w:ascii=&quot;Cambria Math&quot; w:h-ansi=&quot;Cambria Math&quot;/&gt;&lt;wx:font wx:val=&quot;Cambria Math&quot;/&gt;&lt;w:sz w:val=&quot;18&quot;/&gt;&lt;w:sz-cs w:val=&quot;18&quot;/&gt;&lt;/w:rPr&gt;&lt;/m:ctrlPr&gt;&lt;/m:funcPr&gt;&lt;m:fName&gt;&lt;m:r&gt;&lt;m:rPr&gt;&lt;m:sty m:val=&quot;p&quot;/&gt;&lt;/m:rPr&gt;&lt;w:rPr&gt;&lt;w:rFonts w:ascii=&quot;Cambria Math&quot; w:h-ansi=&quot;Cambria Math&quot;/&gt;&lt;wx:font wx:val=&quot;Cambria Math&quot;/&gt;&lt;w:sz w:val=&quot;18&quot;/&gt;&lt;w:sz-cs w:val=&quot;18&quot;/&gt;&lt;/w:rPr&gt;&lt;m:t&gt;min&lt;/m:t&gt;&lt;/m:r&gt;&lt;/m:fName&gt;&lt;m:e&gt;&lt;m:d&gt;&lt;m:dPr&gt;&lt;m:ctrlPr&gt;&lt;w:rPr&gt;&lt;w:rFonts w:ascii=&quot;Cambria Math&quot; w:h-ansi=&quot;Cambria Math&quot;/&gt;&lt;wx:font wx:val=&quot;Cambria Math&quot;/&gt;&lt;w:sz w:val=&quot;18&quot;/&gt;&lt;w:sz-cs w:val=&quot;18&quot;/&gt;&lt;/w:rPr&gt;&lt;/m:ctrlPr&gt;&lt;/m:dPr&gt;&lt;m:e&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max,slot,?_&lt;/m:t&gt;&lt;/m:r&gt;&lt;/m:sup&gt;&lt;/m:sSubSup&gt;&lt;m:r&gt;&lt;m:rPr&gt;&lt;m:sty m:val=&quot;p&quot;/&gt;&lt;/m:rPr&gt;&lt;w:rPr&gt;&lt;w:rFonts w:ascii=&quot;Cambria Math&quot; w:h-ansi=&quot;Cambria Math&quot;/&gt;&lt;wx:font wx:val=&quot;Cambria Math&quot;/&gt;&lt;w:sz w:val=&quot;18&quot;/&gt;&lt;w:sz-cs w:val=&quot;18&quot;/&gt;&lt;/w:rPr&gt;&lt;m:t&gt;,&lt;/m:t&gt;&lt;/m:r&gt;&lt;m:sSubSup&gt;&lt;m:sSubSupPr&gt;&lt;m:ctrlPr&gt;&lt;w:rPr&gt;&lt;w:rFonts w:ascii=&quot;Cambria Math&quot; w:h-ansi=&quot;Cambria Math&quot;/&gt;&lt;wx:font wx:val=&quot;Cambria Math&quot;/&gt;&lt;w:sz w:val=&quot;18&quot;/&gt;&lt;w:sz-cs w:val=&quot;18&quot;/&gt;&lt;/w:rPr&gt;&lt;/m:ctrlPr&gt;&lt;/m:sSubSupPr&gt;&lt;m:e&gt;&lt;m:r&gt;&lt;m:rPr&gt;&lt;m:sty m:val=&quot;p&quot;/&gt;&lt;/m:rPr&gt;&lt;w:rPr&gt;&lt;w:rFonts w:ascii=&quot;Cambria Math&quot; w:h-ansi=&quot;Cambria Math&quot;/&gt;&lt;wx:font wx:val=&quot;Cambria Math&quot;/&gt;&lt;w:sz w:val=&quot;18&quot;/&gt;&lt;w:sz-cs w:val=&quot;18&quot;/&gt;&lt;/w:rPr&gt;&lt;m:t&gt;M&lt;/m:t&gt;&lt;/m:r&gt;&lt;/m:e&gt;&lt;m:sub&gt;&lt;m:r&gt;&lt;m:rPr&gt;&lt;m:sty m:val=&quot;p&quot;/&gt;&lt;/m:rPr&gt;&lt;w:rPr&gt;&lt;w:rFonts w:ascii=&quot;Cambria Math&quot; w:h-ansi=&quot;Cambria Math&quot;/&gt;&lt;wx:font wx:val=&quot;Cambria Math&quot;/&gt;&lt;w:sz w:val=&quot;18&quot;/&gt;&lt;w:sz-cs w:val=&quot;18&quot;/&gt;&lt;/w:rPr&gt;&lt;m:t&gt;PDCCH&lt;/m:t&gt;&lt;/m:r&gt;&lt;/m:sub&gt;&lt;m:sup&gt;&lt;m:r&gt;&lt;m:rPr&gt;&lt;m:sty m:val=&quot;p&quot;/&gt;&lt;/m:rPr&gt;&lt;w:rPr&gt;&lt;w:rFonts w:ascii=&quot;Cambria Math&quot; w:h-ansi=&quot;Cambria Math&quot;/&gt;&lt;wx:font wx:val=&quot;Cambria Math&quot;/&gt;&lt;w:sz w:val=&quot;18&quot;/&gt;&lt;w:sz-cs w:val=&quot;18&quot;/&gt;&lt;/w:rPr&gt;&lt;m:t&gt;total,slot,?_&lt;/m:t&gt;&lt;/m:r&gt;&lt;/m:sup&gt;&lt;/m:sSubSup&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35567">
                    <w:rPr>
                      <w:rFonts w:eastAsia="DengXian"/>
                      <w:sz w:val="18"/>
                      <w:szCs w:val="18"/>
                    </w:rPr>
                    <w:fldChar w:fldCharType="end"/>
                  </w:r>
                  <w:r w:rsidRPr="00035567">
                    <w:rPr>
                      <w:rFonts w:eastAsia="DengXian"/>
                      <w:sz w:val="18"/>
                      <w:szCs w:val="18"/>
                    </w:rPr>
                    <w:t xml:space="preserve"> PDCCH BD candidates per sSCell slot</w:t>
                  </w:r>
                </w:p>
                <w:p w14:paraId="23BF32CD"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rFonts w:eastAsia="DengXian"/>
                      <w:sz w:val="18"/>
                      <w:szCs w:val="18"/>
                    </w:rPr>
                    <w:t>Alt2</w:t>
                  </w:r>
                </w:p>
                <w:p w14:paraId="790C9A24" w14:textId="77777777"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The additional BD limitation is per P(S)Cell slot and no further restrictions</w:t>
                  </w:r>
                </w:p>
                <w:p w14:paraId="738255B4" w14:textId="77777777" w:rsidR="00DD59AC" w:rsidRPr="00035567" w:rsidRDefault="00DD59AC" w:rsidP="005D615B">
                  <w:pPr>
                    <w:pStyle w:val="ListParagraph"/>
                    <w:widowControl w:val="0"/>
                    <w:numPr>
                      <w:ilvl w:val="0"/>
                      <w:numId w:val="26"/>
                    </w:numPr>
                    <w:tabs>
                      <w:tab w:val="left" w:pos="-420"/>
                    </w:tabs>
                    <w:snapToGrid w:val="0"/>
                    <w:spacing w:before="120" w:after="0"/>
                    <w:ind w:left="300"/>
                    <w:jc w:val="left"/>
                    <w:rPr>
                      <w:sz w:val="18"/>
                      <w:szCs w:val="18"/>
                    </w:rPr>
                  </w:pPr>
                  <w:r w:rsidRPr="00035567">
                    <w:rPr>
                      <w:sz w:val="18"/>
                      <w:szCs w:val="18"/>
                    </w:rPr>
                    <w:t>Alt3</w:t>
                  </w:r>
                </w:p>
                <w:p w14:paraId="6A1ED9B1" w14:textId="77777777" w:rsidR="00DD59AC" w:rsidRPr="00035567" w:rsidRDefault="00DD59AC" w:rsidP="005D615B">
                  <w:pPr>
                    <w:pStyle w:val="ListParagraph"/>
                    <w:widowControl w:val="0"/>
                    <w:numPr>
                      <w:ilvl w:val="1"/>
                      <w:numId w:val="26"/>
                    </w:numPr>
                    <w:tabs>
                      <w:tab w:val="left" w:pos="-420"/>
                    </w:tabs>
                    <w:snapToGrid w:val="0"/>
                    <w:spacing w:before="120" w:after="0"/>
                    <w:ind w:left="1020"/>
                    <w:jc w:val="left"/>
                    <w:rPr>
                      <w:sz w:val="18"/>
                      <w:szCs w:val="18"/>
                    </w:rPr>
                  </w:pPr>
                  <w:r w:rsidRPr="00035567">
                    <w:rPr>
                      <w:sz w:val="18"/>
                      <w:szCs w:val="18"/>
                    </w:rPr>
                    <w:t>The additional BD limitation is per P(S)SCell slot with below further limitation</w:t>
                  </w:r>
                </w:p>
                <w:p w14:paraId="3C924C85" w14:textId="77777777" w:rsidR="00DD59AC" w:rsidRPr="00035567" w:rsidRDefault="00DD59AC" w:rsidP="005D615B">
                  <w:pPr>
                    <w:pStyle w:val="ListParagraph"/>
                    <w:widowControl w:val="0"/>
                    <w:numPr>
                      <w:ilvl w:val="2"/>
                      <w:numId w:val="26"/>
                    </w:numPr>
                    <w:tabs>
                      <w:tab w:val="left" w:pos="-420"/>
                    </w:tabs>
                    <w:snapToGrid w:val="0"/>
                    <w:spacing w:before="120" w:after="0"/>
                    <w:ind w:left="1740"/>
                    <w:jc w:val="left"/>
                    <w:rPr>
                      <w:rFonts w:eastAsia="SimSun"/>
                      <w:lang w:eastAsia="zh-CN"/>
                    </w:rPr>
                  </w:pPr>
                  <w:r w:rsidRPr="00035567">
                    <w:rPr>
                      <w:sz w:val="18"/>
                      <w:szCs w:val="18"/>
                    </w:rPr>
                    <w:t>All search space configurations monitored on sSCell for cross-carrier scheduling to P(S)Cell are within a single span of 3 consecutive OFDM symbols within a duration spanning P(S)Cell slot</w:t>
                  </w:r>
                </w:p>
              </w:tc>
            </w:tr>
          </w:tbl>
          <w:p w14:paraId="1588E807" w14:textId="77777777" w:rsidR="00DD59AC" w:rsidRDefault="00DD59AC" w:rsidP="00DD59AC">
            <w:pPr>
              <w:numPr>
                <w:ilvl w:val="3"/>
                <w:numId w:val="0"/>
              </w:numPr>
              <w:spacing w:beforeLines="50" w:before="120"/>
              <w:rPr>
                <w:lang w:eastAsia="zh-CN"/>
              </w:rPr>
            </w:pPr>
            <w:r>
              <w:rPr>
                <w:rFonts w:hint="eastAsia"/>
                <w:lang w:eastAsia="zh-CN"/>
              </w:rPr>
              <w:t>For</w:t>
            </w:r>
            <w:r>
              <w:rPr>
                <w:lang w:eastAsia="zh-CN"/>
              </w:rPr>
              <w:t xml:space="preserve"> further consideration on whether dividing BD/CCE budget per sSCell slot among </w:t>
            </w:r>
            <w:r>
              <w:rPr>
                <w:rFonts w:hint="eastAsia"/>
                <w:lang w:eastAsia="zh-CN"/>
              </w:rPr>
              <w:t xml:space="preserve">sSCell </w:t>
            </w:r>
            <w:r>
              <w:rPr>
                <w:lang w:eastAsia="zh-CN"/>
              </w:rPr>
              <w:t xml:space="preserve">slots overlapped with one PCell slot, </w:t>
            </w:r>
            <w:r>
              <w:rPr>
                <w:rFonts w:hint="eastAsia"/>
                <w:lang w:eastAsia="zh-CN"/>
              </w:rPr>
              <w:t>Alt1 is</w:t>
            </w:r>
            <w:r>
              <w:rPr>
                <w:lang w:eastAsia="zh-CN"/>
              </w:rPr>
              <w:t xml:space="preserve"> slightly prefer</w:t>
            </w:r>
            <w:r>
              <w:rPr>
                <w:rFonts w:hint="eastAsia"/>
                <w:lang w:eastAsia="zh-CN"/>
              </w:rPr>
              <w:t>red</w:t>
            </w:r>
            <w:r>
              <w:rPr>
                <w:lang w:eastAsia="zh-CN"/>
              </w:rPr>
              <w:t xml:space="preserve"> </w:t>
            </w:r>
            <w:r>
              <w:rPr>
                <w:rFonts w:hint="eastAsia"/>
                <w:lang w:eastAsia="zh-CN"/>
              </w:rPr>
              <w:t xml:space="preserve">with </w:t>
            </w:r>
            <w:r>
              <w:rPr>
                <w:lang w:eastAsia="zh-CN"/>
              </w:rPr>
              <w:t xml:space="preserve">BD/CCE equal split for the sSCell slots overlapping with one P(S)Cell slot. Because this </w:t>
            </w:r>
            <w:r>
              <w:rPr>
                <w:rFonts w:hint="eastAsia"/>
                <w:lang w:eastAsia="zh-CN"/>
              </w:rPr>
              <w:t>will</w:t>
            </w:r>
            <w:r>
              <w:rPr>
                <w:lang w:eastAsia="zh-CN"/>
              </w:rPr>
              <w:t xml:space="preserve"> </w:t>
            </w:r>
            <w:r>
              <w:rPr>
                <w:rFonts w:hint="eastAsia"/>
                <w:lang w:eastAsia="zh-CN"/>
              </w:rPr>
              <w:t>align with the traditional understanding of BD/CCE budget per slot of each scheduling cell and UE can also determine the scaled BD/CCE budget per slot on scheduling cell for each scheduled cell with clear threshold.</w:t>
            </w:r>
            <w:r>
              <w:rPr>
                <w:lang w:eastAsia="zh-CN"/>
              </w:rPr>
              <w:t xml:space="preserve"> </w:t>
            </w:r>
            <w:r>
              <w:rPr>
                <w:rFonts w:hint="eastAsia"/>
                <w:lang w:eastAsia="zh-CN"/>
              </w:rPr>
              <w:t xml:space="preserve">Alt2 has some additional flexibility on PDCCH candidate allocation among sSCell slots overlapped with one PCell slot. But Alt3 </w:t>
            </w:r>
            <w:r>
              <w:rPr>
                <w:lang w:eastAsia="zh-CN"/>
              </w:rPr>
              <w:t>cannot</w:t>
            </w:r>
            <w:r>
              <w:rPr>
                <w:rFonts w:hint="eastAsia"/>
                <w:lang w:eastAsia="zh-CN"/>
              </w:rPr>
              <w:t xml:space="preserve"> be acceptable due to unreasonable restriction for USS configuration on sSCell. As shown in Figure </w:t>
            </w:r>
            <w:r>
              <w:rPr>
                <w:lang w:eastAsia="zh-CN"/>
              </w:rPr>
              <w:t>1</w:t>
            </w:r>
            <w:r>
              <w:rPr>
                <w:rFonts w:hint="eastAsia"/>
                <w:lang w:eastAsia="zh-CN"/>
              </w:rPr>
              <w:t>, the USS configuration on sSCell used for scheduling to PCell is</w:t>
            </w:r>
            <w:r>
              <w:rPr>
                <w:lang w:eastAsia="zh-CN"/>
              </w:rPr>
              <w:t xml:space="preserve"> </w:t>
            </w:r>
            <w:r>
              <w:rPr>
                <w:rFonts w:hint="eastAsia"/>
                <w:lang w:eastAsia="zh-CN"/>
              </w:rPr>
              <w:t>restricted within 3 consecutive OFDM symbols which will significantly impact the efficiency of offloading PDCCH to sSCell.</w:t>
            </w:r>
          </w:p>
          <w:p w14:paraId="403A2491" w14:textId="14437895" w:rsidR="00DD59AC" w:rsidRDefault="001B79CA" w:rsidP="00DD59AC">
            <w:pPr>
              <w:jc w:val="center"/>
            </w:pPr>
            <w:r>
              <w:rPr>
                <w:noProof/>
                <w:lang w:eastAsia="zh-CN"/>
              </w:rPr>
              <w:drawing>
                <wp:inline distT="0" distB="0" distL="0" distR="0" wp14:anchorId="2A2A6964" wp14:editId="3111D5CA">
                  <wp:extent cx="2974975" cy="1004570"/>
                  <wp:effectExtent l="0" t="0" r="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4975" cy="1004570"/>
                          </a:xfrm>
                          <a:prstGeom prst="rect">
                            <a:avLst/>
                          </a:prstGeom>
                          <a:noFill/>
                          <a:ln>
                            <a:noFill/>
                          </a:ln>
                        </pic:spPr>
                      </pic:pic>
                    </a:graphicData>
                  </a:graphic>
                </wp:inline>
              </w:drawing>
            </w:r>
          </w:p>
          <w:p w14:paraId="1199A838" w14:textId="77777777" w:rsidR="00DD59AC" w:rsidRDefault="00DD59AC" w:rsidP="00DD59AC">
            <w:pPr>
              <w:jc w:val="center"/>
              <w:rPr>
                <w:lang w:eastAsia="zh-CN"/>
              </w:rPr>
            </w:pPr>
            <w:r>
              <w:rPr>
                <w:rFonts w:hint="eastAsia"/>
                <w:lang w:eastAsia="zh-CN"/>
              </w:rPr>
              <w:t xml:space="preserve">Figure </w:t>
            </w:r>
            <w:r>
              <w:rPr>
                <w:lang w:eastAsia="zh-CN"/>
              </w:rPr>
              <w:t>1</w:t>
            </w:r>
            <w:r>
              <w:rPr>
                <w:rFonts w:hint="eastAsia"/>
                <w:lang w:eastAsia="zh-CN"/>
              </w:rPr>
              <w:t xml:space="preserve"> An example of Alt3</w:t>
            </w:r>
          </w:p>
          <w:p w14:paraId="4ED72224" w14:textId="77777777" w:rsidR="00DD59AC" w:rsidRDefault="00DD59AC" w:rsidP="00DD59AC">
            <w:pPr>
              <w:rPr>
                <w:lang w:eastAsia="zh-CN"/>
              </w:rPr>
            </w:pPr>
            <w:r>
              <w:rPr>
                <w:rFonts w:hint="eastAsia"/>
                <w:lang w:eastAsia="zh-CN"/>
              </w:rPr>
              <w:t xml:space="preserve">Now Alt.3 is determined to be discussed as part of UE features discussion, </w:t>
            </w:r>
            <w:r>
              <w:rPr>
                <w:lang w:eastAsia="zh-CN"/>
              </w:rPr>
              <w:t>we don’t think such restriction is needed for sSCell scheduling PCell</w:t>
            </w:r>
            <w:r>
              <w:rPr>
                <w:rFonts w:hint="eastAsia"/>
                <w:lang w:eastAsia="zh-CN"/>
              </w:rPr>
              <w:t>.</w:t>
            </w:r>
          </w:p>
          <w:p w14:paraId="2E45A8F4" w14:textId="77777777" w:rsidR="00DD59AC" w:rsidRDefault="00DD59AC" w:rsidP="00DD59AC">
            <w:pPr>
              <w:rPr>
                <w:i/>
                <w:lang w:val="en-GB" w:eastAsia="zh-CN"/>
              </w:rPr>
            </w:pPr>
            <w:r>
              <w:rPr>
                <w:b/>
                <w:i/>
                <w:lang w:val="en-GB" w:eastAsia="zh-CN"/>
              </w:rPr>
              <w:t xml:space="preserve">Proposal </w:t>
            </w:r>
            <w:r>
              <w:rPr>
                <w:rFonts w:hint="eastAsia"/>
                <w:b/>
                <w:i/>
                <w:lang w:eastAsia="zh-CN"/>
              </w:rPr>
              <w:t>2</w:t>
            </w:r>
            <w:r>
              <w:rPr>
                <w:i/>
                <w:lang w:val="en-GB" w:eastAsia="zh-CN"/>
              </w:rPr>
              <w:t>: The following restriction is NOT needed for sSCell scheduling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1"/>
            </w:tblGrid>
            <w:tr w:rsidR="00DD59AC" w14:paraId="6C7CDB94" w14:textId="77777777" w:rsidTr="00035567">
              <w:tc>
                <w:tcPr>
                  <w:tcW w:w="0" w:type="auto"/>
                  <w:shd w:val="clear" w:color="auto" w:fill="auto"/>
                </w:tcPr>
                <w:p w14:paraId="416F655E" w14:textId="77777777" w:rsidR="00DD59AC" w:rsidRPr="00035567" w:rsidRDefault="00DD59AC" w:rsidP="005D615B">
                  <w:pPr>
                    <w:numPr>
                      <w:ilvl w:val="2"/>
                      <w:numId w:val="32"/>
                    </w:numPr>
                    <w:snapToGrid w:val="0"/>
                    <w:spacing w:before="120" w:after="0"/>
                    <w:contextualSpacing/>
                    <w:rPr>
                      <w:sz w:val="18"/>
                      <w:szCs w:val="18"/>
                    </w:rPr>
                  </w:pPr>
                  <w:r w:rsidRPr="00035567">
                    <w:rPr>
                      <w:sz w:val="18"/>
                      <w:szCs w:val="18"/>
                    </w:rPr>
                    <w:t>UE capability/incapability indication for below to be discussed as part of UE features discussion</w:t>
                  </w:r>
                </w:p>
                <w:p w14:paraId="6990A0FC" w14:textId="77777777" w:rsidR="00DD59AC" w:rsidRPr="00035567" w:rsidRDefault="00DD59AC" w:rsidP="005D615B">
                  <w:pPr>
                    <w:numPr>
                      <w:ilvl w:val="3"/>
                      <w:numId w:val="32"/>
                    </w:numPr>
                    <w:snapToGrid w:val="0"/>
                    <w:spacing w:before="120" w:after="0"/>
                    <w:contextualSpacing/>
                    <w:rPr>
                      <w:sz w:val="18"/>
                      <w:szCs w:val="18"/>
                      <w:highlight w:val="yellow"/>
                    </w:rPr>
                  </w:pPr>
                  <w:r w:rsidRPr="00035567">
                    <w:rPr>
                      <w:sz w:val="18"/>
                      <w:szCs w:val="18"/>
                    </w:rPr>
                    <w:t xml:space="preserve">All search space configurations monitored on sSCell for cross-carrier scheduling to P(S)Cell are within a single span of </w:t>
                  </w:r>
                  <w:r w:rsidRPr="00035567">
                    <w:rPr>
                      <w:color w:val="C45911"/>
                      <w:sz w:val="18"/>
                      <w:szCs w:val="18"/>
                    </w:rPr>
                    <w:t>[3]</w:t>
                  </w:r>
                  <w:r w:rsidRPr="00035567">
                    <w:rPr>
                      <w:sz w:val="18"/>
                      <w:szCs w:val="18"/>
                    </w:rPr>
                    <w:t xml:space="preserve"> consecutive OFDM symbols within a duration spanning P(S)Cell slot</w:t>
                  </w:r>
                </w:p>
              </w:tc>
            </w:tr>
          </w:tbl>
          <w:p w14:paraId="63971512" w14:textId="40E4413C" w:rsidR="00DD59AC" w:rsidRPr="00434D06" w:rsidRDefault="00DD59AC" w:rsidP="0081115A">
            <w:pPr>
              <w:spacing w:beforeLines="50" w:before="120"/>
              <w:jc w:val="left"/>
              <w:rPr>
                <w:rFonts w:ascii="Calibri" w:hAnsi="Calibri" w:cs="Calibri"/>
                <w:color w:val="000000"/>
              </w:rPr>
            </w:pPr>
          </w:p>
        </w:tc>
      </w:tr>
      <w:tr w:rsidR="0081115A" w:rsidRPr="00434D06" w14:paraId="16FCD72E" w14:textId="77777777" w:rsidTr="0081115A">
        <w:tc>
          <w:tcPr>
            <w:tcW w:w="1818" w:type="dxa"/>
            <w:tcBorders>
              <w:top w:val="single" w:sz="4" w:space="0" w:color="auto"/>
              <w:left w:val="single" w:sz="4" w:space="0" w:color="auto"/>
              <w:bottom w:val="single" w:sz="4" w:space="0" w:color="auto"/>
              <w:right w:val="single" w:sz="4" w:space="0" w:color="auto"/>
            </w:tcBorders>
          </w:tcPr>
          <w:p w14:paraId="293EAAA8"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Nokia/Nokia Shanghai Bell </w:t>
            </w:r>
            <w:r>
              <w:rPr>
                <w:rFonts w:cs="Arial"/>
                <w:sz w:val="16"/>
                <w:szCs w:val="16"/>
              </w:rPr>
              <w:fldChar w:fldCharType="begin"/>
            </w:r>
            <w:r>
              <w:rPr>
                <w:rFonts w:cs="Arial"/>
                <w:sz w:val="16"/>
                <w:szCs w:val="16"/>
              </w:rPr>
              <w:instrText xml:space="preserve"> REF _Ref95842901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5F4DC1E" w14:textId="77777777" w:rsidR="00834875" w:rsidRPr="004B5782" w:rsidRDefault="00834875" w:rsidP="00F75681">
            <w:pPr>
              <w:pStyle w:val="ListParagraph"/>
              <w:spacing w:before="0" w:after="0"/>
              <w:ind w:left="0"/>
              <w:jc w:val="left"/>
            </w:pPr>
            <w:r>
              <w:t xml:space="preserve">The same components as with Rel-15 cross-carrier scheduling and Rel-16 cross-carrier scheduling with different SCS should be automatically included by corresponding FGs, if supported by the UE, and the ability for the PCell to be the scheduled cell does not impact those functionalities. Hence, this component is redundant and should be removed. </w:t>
            </w:r>
          </w:p>
          <w:p w14:paraId="3DAD40D7" w14:textId="77777777" w:rsidR="00834875" w:rsidRDefault="00834875" w:rsidP="00F75681">
            <w:pPr>
              <w:pStyle w:val="ListParagraph"/>
              <w:spacing w:before="0" w:after="0"/>
              <w:ind w:left="0"/>
              <w:jc w:val="left"/>
            </w:pPr>
            <w:r>
              <w:t>The USS set configuration for CCS to PCell must be supported for the feature to make sense, this component can be confirmed</w:t>
            </w:r>
          </w:p>
          <w:p w14:paraId="3A9D5F0F" w14:textId="77777777" w:rsidR="00834875" w:rsidRDefault="00834875" w:rsidP="00F75681">
            <w:pPr>
              <w:pStyle w:val="ListParagraph"/>
              <w:spacing w:before="0" w:after="0"/>
              <w:ind w:left="0"/>
              <w:jc w:val="left"/>
            </w:pPr>
            <w:r>
              <w:t>The SCell activation/deactivation support is a separate mandatory feature for UEs supporting CA already and the cell’s ability to schedule a particular other cell does not impact this feature. This component can be removed.</w:t>
            </w:r>
          </w:p>
          <w:p w14:paraId="42548BF4" w14:textId="77777777" w:rsidR="00834875" w:rsidRDefault="00834875" w:rsidP="00F75681">
            <w:pPr>
              <w:pStyle w:val="ListParagraph"/>
              <w:spacing w:before="0" w:after="0"/>
              <w:ind w:left="0"/>
              <w:jc w:val="left"/>
            </w:pPr>
            <w:r>
              <w:t>The SCell dormancy support is a separate optional feature (see FGs 18-4/4a) and the cell’s ability to schedule a particular other cell does not impact this feature. This component can be removed as there are separate FGs for this already.</w:t>
            </w:r>
          </w:p>
          <w:p w14:paraId="4089F0BF" w14:textId="77777777" w:rsidR="00834875" w:rsidRDefault="00834875" w:rsidP="00F75681">
            <w:pPr>
              <w:pStyle w:val="ListParagraph"/>
              <w:spacing w:before="0" w:after="0"/>
              <w:ind w:left="0"/>
              <w:jc w:val="left"/>
            </w:pPr>
            <w:r>
              <w:t>This is a minimum support as defined for Rel-15 UEs. The component is redundant and can be removed.</w:t>
            </w:r>
          </w:p>
          <w:p w14:paraId="06E5B8D1" w14:textId="77777777" w:rsidR="00834875" w:rsidRDefault="00834875" w:rsidP="00F75681">
            <w:pPr>
              <w:pStyle w:val="ListParagraph"/>
              <w:spacing w:before="0" w:after="0"/>
              <w:ind w:left="0"/>
              <w:jc w:val="left"/>
            </w:pPr>
            <w:r>
              <w:t>The fact that the scheduled cell is a PCell should not have any impact to this. The component should be removed.</w:t>
            </w:r>
          </w:p>
          <w:p w14:paraId="35EFCCD8" w14:textId="77777777" w:rsidR="00834875" w:rsidRDefault="00834875" w:rsidP="00F75681">
            <w:pPr>
              <w:pStyle w:val="ListParagraph"/>
              <w:spacing w:before="0" w:after="0"/>
              <w:ind w:left="0"/>
              <w:jc w:val="left"/>
            </w:pPr>
            <w:r>
              <w:t>This is a basic requirement, could be confirmed or removed as redundant.</w:t>
            </w:r>
          </w:p>
          <w:p w14:paraId="4B9246AC" w14:textId="77777777" w:rsidR="00834875" w:rsidRPr="004B5782" w:rsidRDefault="00834875" w:rsidP="00F75681">
            <w:pPr>
              <w:pStyle w:val="ListParagraph"/>
              <w:spacing w:before="0" w:after="0"/>
              <w:ind w:left="0"/>
              <w:jc w:val="left"/>
            </w:pPr>
            <w:r>
              <w:t>The precoder granularity support has no relation to whether the cross-carrier scheduled cell with the PDCCH happens to be a PCell. This component should be removed.</w:t>
            </w:r>
          </w:p>
          <w:p w14:paraId="6425BE27" w14:textId="77777777" w:rsidR="0081115A" w:rsidRPr="00434D06" w:rsidRDefault="0081115A" w:rsidP="0081115A">
            <w:pPr>
              <w:spacing w:beforeLines="50" w:before="120"/>
              <w:jc w:val="left"/>
              <w:rPr>
                <w:rFonts w:ascii="Calibri" w:hAnsi="Calibri" w:cs="Calibri"/>
                <w:color w:val="000000"/>
              </w:rPr>
            </w:pPr>
          </w:p>
        </w:tc>
      </w:tr>
      <w:tr w:rsidR="0081115A" w:rsidRPr="00434D06" w14:paraId="5686B810" w14:textId="77777777" w:rsidTr="0081115A">
        <w:tc>
          <w:tcPr>
            <w:tcW w:w="1818" w:type="dxa"/>
            <w:tcBorders>
              <w:top w:val="single" w:sz="4" w:space="0" w:color="auto"/>
              <w:left w:val="single" w:sz="4" w:space="0" w:color="auto"/>
              <w:bottom w:val="single" w:sz="4" w:space="0" w:color="auto"/>
              <w:right w:val="single" w:sz="4" w:space="0" w:color="auto"/>
            </w:tcBorders>
          </w:tcPr>
          <w:p w14:paraId="7CD7C098" w14:textId="77777777" w:rsidR="0081115A" w:rsidRPr="00434D06" w:rsidRDefault="0081115A" w:rsidP="0081115A">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_Ref95842908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E9C193F"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pPr>
            <w:r>
              <w:t xml:space="preserve">The item 2) could be included since it is aligned with agreed behavior. </w:t>
            </w:r>
          </w:p>
          <w:p w14:paraId="15813B2A"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The item 3) can be replaced by ‘</w:t>
            </w:r>
            <w:r w:rsidRPr="007023D2">
              <w:rPr>
                <w:rFonts w:cs="Arial"/>
                <w:color w:val="FF0000"/>
                <w:sz w:val="18"/>
                <w:szCs w:val="18"/>
              </w:rPr>
              <w:t>Configuration of scaling factor α for BD and CCE limit handling and PDCCH overbooking handling on P(S)Cell</w:t>
            </w:r>
            <w:r>
              <w:rPr>
                <w:iCs/>
                <w:noProof/>
                <w:lang w:val="en-GB"/>
              </w:rPr>
              <w:t>’ to align with 34-2, since it was agreed that B</w:t>
            </w:r>
            <w:r w:rsidRPr="007B7C8A">
              <w:rPr>
                <w:iCs/>
                <w:noProof/>
                <w:lang w:val="en-GB"/>
              </w:rPr>
              <w:t>D/CCE limits for Type B UEs are applicable for Type A UEs</w:t>
            </w:r>
            <w:r>
              <w:rPr>
                <w:iCs/>
                <w:noProof/>
                <w:lang w:val="en-GB"/>
              </w:rPr>
              <w:t>.</w:t>
            </w:r>
          </w:p>
          <w:p w14:paraId="19C7735B"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DC30C5">
              <w:rPr>
                <w:iCs/>
                <w:noProof/>
                <w:lang w:val="en-GB"/>
              </w:rPr>
              <w:t xml:space="preserve">The item 7) can be included as one aspect of 34-1. </w:t>
            </w:r>
          </w:p>
          <w:p w14:paraId="13A12D46"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The item 8) &amp; 9) can be updated to reflect the following agreement in RAN1#107-e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BB6C46" w14:paraId="76A0BA7E" w14:textId="77777777" w:rsidTr="00035567">
              <w:tc>
                <w:tcPr>
                  <w:tcW w:w="9962" w:type="dxa"/>
                  <w:shd w:val="clear" w:color="auto" w:fill="auto"/>
                </w:tcPr>
                <w:p w14:paraId="29528749" w14:textId="77777777" w:rsidR="00176B48" w:rsidRPr="00035567" w:rsidRDefault="00176B48" w:rsidP="00035567">
                  <w:pPr>
                    <w:spacing w:before="0" w:after="0"/>
                    <w:rPr>
                      <w:rFonts w:eastAsia="DengXian"/>
                      <w:b/>
                      <w:lang w:eastAsia="zh-CN"/>
                    </w:rPr>
                  </w:pPr>
                  <w:r w:rsidRPr="00035567">
                    <w:rPr>
                      <w:rFonts w:eastAsia="DengXian"/>
                      <w:b/>
                      <w:highlight w:val="green"/>
                      <w:lang w:eastAsia="zh-CN"/>
                    </w:rPr>
                    <w:t>Agreement</w:t>
                  </w:r>
                </w:p>
                <w:p w14:paraId="5E1CBF7A" w14:textId="77777777" w:rsidR="00176B48" w:rsidRDefault="00176B48" w:rsidP="005D615B">
                  <w:pPr>
                    <w:pStyle w:val="ListParagraph"/>
                    <w:numPr>
                      <w:ilvl w:val="0"/>
                      <w:numId w:val="26"/>
                    </w:numPr>
                    <w:spacing w:before="0" w:after="0"/>
                  </w:pPr>
                  <w:r w:rsidRPr="0015073E">
                    <w:t>Following approaches for PDCCH monitoring and BD limit handling is supported for Type A UE</w:t>
                  </w:r>
                </w:p>
                <w:p w14:paraId="0FEAA1DC" w14:textId="77777777" w:rsidR="00176B48" w:rsidRPr="0015073E" w:rsidRDefault="00176B48" w:rsidP="005D615B">
                  <w:pPr>
                    <w:pStyle w:val="ListParagraph"/>
                    <w:numPr>
                      <w:ilvl w:val="1"/>
                      <w:numId w:val="26"/>
                    </w:numPr>
                    <w:spacing w:before="0" w:after="0"/>
                  </w:pPr>
                  <w:r w:rsidRPr="0015073E">
                    <w:t>A</w:t>
                  </w:r>
                  <w:r>
                    <w:t>dditional simplifications to PDCCH monitoring</w:t>
                  </w:r>
                  <w:r w:rsidRPr="00035567">
                    <w:rPr>
                      <w:strike/>
                      <w:color w:val="FF0000"/>
                    </w:rPr>
                    <w:t xml:space="preserve"> </w:t>
                  </w:r>
                </w:p>
                <w:p w14:paraId="37503609" w14:textId="77777777" w:rsidR="00176B48" w:rsidRDefault="00176B48" w:rsidP="005D615B">
                  <w:pPr>
                    <w:pStyle w:val="ListParagraph"/>
                    <w:numPr>
                      <w:ilvl w:val="2"/>
                      <w:numId w:val="26"/>
                    </w:numPr>
                    <w:spacing w:before="0" w:after="0"/>
                  </w:pPr>
                  <w:r>
                    <w:t>Type A UE as per RAN1#105-e agreement and</w:t>
                  </w:r>
                </w:p>
                <w:p w14:paraId="1B35CB31" w14:textId="77777777" w:rsidR="00176B48" w:rsidRDefault="00176B48" w:rsidP="005D615B">
                  <w:pPr>
                    <w:pStyle w:val="ListParagraph"/>
                    <w:numPr>
                      <w:ilvl w:val="3"/>
                      <w:numId w:val="26"/>
                    </w:numPr>
                    <w:spacing w:before="0" w:after="0"/>
                  </w:pPr>
                  <w:r>
                    <w:t xml:space="preserve">no simultaneous monitoring between ‘USS sets (for P(S)Cell scheduling) on sSCell’ and ‘Type 0/0A/1/2/CSS sets on P(S)Cell for DCI formats with CRC scrambled by C-RNTI/MCS-C-RNTI/CS-RNTI’ </w:t>
                  </w:r>
                </w:p>
                <w:p w14:paraId="79C0DB0F" w14:textId="77777777" w:rsidR="00176B48" w:rsidRPr="00086AC1" w:rsidRDefault="00176B48" w:rsidP="005D615B">
                  <w:pPr>
                    <w:pStyle w:val="ListParagraph"/>
                    <w:numPr>
                      <w:ilvl w:val="3"/>
                      <w:numId w:val="26"/>
                    </w:numPr>
                    <w:spacing w:before="0" w:after="0"/>
                  </w:pPr>
                  <w:r>
                    <w:t>simultaneous monitoring of ‘USS sets (for P(S)Cell scheduling) on sSCell’ and ‘Type 0/0A/1/2/CSS sets on P(S)Cell for DCI formats with CRC not scrambled by C-RNTI/MCS-C-RNTI/CS-RNTI’</w:t>
                  </w:r>
                </w:p>
              </w:tc>
            </w:tr>
          </w:tbl>
          <w:p w14:paraId="0F1F7148" w14:textId="77777777" w:rsidR="00176B48" w:rsidRPr="00086AC1" w:rsidRDefault="00176B48" w:rsidP="00176B48">
            <w:pPr>
              <w:pStyle w:val="ListParagraph"/>
              <w:ind w:left="0"/>
              <w:rPr>
                <w:iCs/>
                <w:noProof/>
                <w:lang w:val="en-GB"/>
              </w:rPr>
            </w:pPr>
          </w:p>
          <w:p w14:paraId="44499439"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 xml:space="preserve">The item 10), 11) may be defined as separate FGs, since the basic feature CCS from sSCell to </w:t>
            </w:r>
            <w:r w:rsidRPr="000F2481">
              <w:rPr>
                <w:iCs/>
                <w:noProof/>
                <w:lang w:val="en-GB"/>
              </w:rPr>
              <w:t xml:space="preserve">P(S)Cell </w:t>
            </w:r>
            <w:r>
              <w:rPr>
                <w:iCs/>
                <w:noProof/>
                <w:lang w:val="en-GB"/>
              </w:rPr>
              <w:t xml:space="preserve">works without support of sSCell dormancy/deactivation. It can be merged with the one for Type B UE. </w:t>
            </w:r>
          </w:p>
          <w:p w14:paraId="55C829F8" w14:textId="77777777" w:rsidR="00176B48" w:rsidRPr="00D51859"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0F2481">
              <w:rPr>
                <w:iCs/>
                <w:noProof/>
                <w:lang w:val="en-GB"/>
              </w:rPr>
              <w:t>The item 1</w:t>
            </w:r>
            <w:r>
              <w:rPr>
                <w:iCs/>
                <w:noProof/>
                <w:lang w:val="en-GB"/>
              </w:rPr>
              <w:t>2</w:t>
            </w:r>
            <w:r w:rsidRPr="000F2481">
              <w:rPr>
                <w:iCs/>
                <w:noProof/>
                <w:lang w:val="en-GB"/>
              </w:rPr>
              <w:t xml:space="preserve">) is not </w:t>
            </w:r>
            <w:r>
              <w:rPr>
                <w:iCs/>
                <w:noProof/>
                <w:lang w:val="en-GB"/>
              </w:rPr>
              <w:t>necessary</w:t>
            </w:r>
            <w:r w:rsidRPr="000F2481">
              <w:rPr>
                <w:iCs/>
                <w:noProof/>
                <w:lang w:val="en-GB"/>
              </w:rPr>
              <w:t xml:space="preserve"> since the search space configurations monitored on sSCell for cross-carrier scheduling to P(S)Cell </w:t>
            </w:r>
            <w:r>
              <w:rPr>
                <w:iCs/>
                <w:noProof/>
                <w:lang w:val="en-GB"/>
              </w:rPr>
              <w:t xml:space="preserve">may be in </w:t>
            </w:r>
            <w:r w:rsidRPr="000F2481">
              <w:rPr>
                <w:iCs/>
                <w:noProof/>
                <w:lang w:val="en-GB"/>
              </w:rPr>
              <w:t xml:space="preserve">a span </w:t>
            </w:r>
            <w:r>
              <w:rPr>
                <w:iCs/>
                <w:noProof/>
                <w:lang w:val="en-GB"/>
              </w:rPr>
              <w:t xml:space="preserve">that is not </w:t>
            </w:r>
            <w:r w:rsidRPr="00D51859">
              <w:rPr>
                <w:iCs/>
                <w:noProof/>
                <w:lang w:val="en-GB"/>
              </w:rPr>
              <w:t xml:space="preserve">the first 3 OFDM symbols of a </w:t>
            </w:r>
            <w:r w:rsidRPr="000F2481">
              <w:rPr>
                <w:iCs/>
                <w:noProof/>
                <w:lang w:val="en-GB"/>
              </w:rPr>
              <w:t xml:space="preserve">P(S)Cell </w:t>
            </w:r>
            <w:r w:rsidRPr="00D51859">
              <w:rPr>
                <w:iCs/>
                <w:noProof/>
                <w:lang w:val="en-GB"/>
              </w:rPr>
              <w:t>slot</w:t>
            </w:r>
          </w:p>
          <w:p w14:paraId="7AFEF212" w14:textId="77777777" w:rsidR="00176B48" w:rsidRPr="004B3483"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sidRPr="005C5C2D">
              <w:rPr>
                <w:iCs/>
                <w:noProof/>
                <w:lang w:val="en-GB"/>
              </w:rPr>
              <w:lastRenderedPageBreak/>
              <w:t>Regarding item 1</w:t>
            </w:r>
            <w:r>
              <w:rPr>
                <w:iCs/>
                <w:noProof/>
                <w:lang w:val="en-GB"/>
              </w:rPr>
              <w:t>4</w:t>
            </w:r>
            <w:r w:rsidRPr="005C5C2D">
              <w:rPr>
                <w:iCs/>
                <w:noProof/>
                <w:lang w:val="en-GB"/>
              </w:rPr>
              <w:t xml:space="preserve">), it was agreed in last meeting unaligned CA can be supported for CCS from sSCell to </w:t>
            </w:r>
            <w:r w:rsidRPr="000F2481">
              <w:rPr>
                <w:iCs/>
                <w:noProof/>
                <w:lang w:val="en-GB"/>
              </w:rPr>
              <w:t>P(S)Cell</w:t>
            </w:r>
            <w:r w:rsidRPr="005C5C2D">
              <w:rPr>
                <w:iCs/>
                <w:noProof/>
                <w:lang w:val="en-GB"/>
              </w:rPr>
              <w:t xml:space="preserve">. We prefer to differnet </w:t>
            </w:r>
            <w:r>
              <w:rPr>
                <w:iCs/>
                <w:noProof/>
                <w:lang w:val="en-GB"/>
              </w:rPr>
              <w:t xml:space="preserve">a </w:t>
            </w:r>
            <w:r w:rsidRPr="005C5C2D">
              <w:rPr>
                <w:iCs/>
                <w:noProof/>
                <w:lang w:val="en-GB"/>
              </w:rPr>
              <w:t>separate FG for unaligned CA</w:t>
            </w:r>
            <w:r>
              <w:rPr>
                <w:iCs/>
                <w:noProof/>
                <w:lang w:val="en-GB"/>
              </w:rPr>
              <w:t>. It can be merged with the one for Type B UE.</w:t>
            </w:r>
          </w:p>
          <w:p w14:paraId="21999AB8" w14:textId="77777777" w:rsidR="00176B48" w:rsidRPr="004B3483"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It is not clear why item 15) is necessary</w:t>
            </w:r>
          </w:p>
          <w:p w14:paraId="1CD15A31" w14:textId="77777777" w:rsidR="00176B48" w:rsidRPr="00CD186F" w:rsidRDefault="00176B48" w:rsidP="00176B48">
            <w:pPr>
              <w:rPr>
                <w:lang w:val="en-GB"/>
              </w:rPr>
            </w:pPr>
          </w:p>
          <w:p w14:paraId="1EB372B5" w14:textId="343DCEB5" w:rsidR="00176B48" w:rsidRPr="005B5C15" w:rsidRDefault="00176B48" w:rsidP="00176B48">
            <w:pPr>
              <w:spacing w:before="120" w:after="60"/>
            </w:pPr>
            <w:r w:rsidRPr="00196ACC">
              <w:rPr>
                <w:rFonts w:eastAsia="Batang"/>
                <w:b/>
                <w:szCs w:val="24"/>
                <w:lang w:val="en-GB"/>
              </w:rPr>
              <w:t>Proposal</w:t>
            </w:r>
            <w:r w:rsidRPr="00E34B8B">
              <w:rPr>
                <w:b/>
                <w:bCs/>
              </w:rPr>
              <w:t xml:space="preserve">: </w:t>
            </w:r>
            <w:r w:rsidRPr="005B5C15">
              <w:t>For FG 34-</w:t>
            </w:r>
            <w:r>
              <w:t>1</w:t>
            </w:r>
            <w:r w:rsidRPr="005B5C15">
              <w:t>, it is proposed that</w:t>
            </w:r>
          </w:p>
          <w:p w14:paraId="65444E03"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rFonts w:eastAsia="Calibri"/>
                <w:bCs/>
                <w:szCs w:val="22"/>
                <w:lang w:val="en-GB"/>
              </w:rPr>
            </w:pPr>
            <w:r>
              <w:rPr>
                <w:rFonts w:eastAsia="Calibri"/>
                <w:bCs/>
                <w:szCs w:val="22"/>
                <w:lang w:val="en-GB"/>
              </w:rPr>
              <w:t>The item 2), 7) can be included</w:t>
            </w:r>
          </w:p>
          <w:p w14:paraId="0871B524"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The item 3) can be replaced by ‘</w:t>
            </w:r>
            <w:r w:rsidRPr="007023D2">
              <w:rPr>
                <w:rFonts w:cs="Arial"/>
                <w:color w:val="FF0000"/>
                <w:sz w:val="18"/>
                <w:szCs w:val="18"/>
              </w:rPr>
              <w:t>Configuration of scaling factor α for BD and CCE limit handling and PDCCH overbooking handling on P(S)Cell</w:t>
            </w:r>
            <w:r>
              <w:rPr>
                <w:iCs/>
                <w:noProof/>
                <w:lang w:val="en-GB"/>
              </w:rPr>
              <w:t>’ to align with 34-2</w:t>
            </w:r>
          </w:p>
          <w:p w14:paraId="0D3ED6B6"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The item 8) &amp; 9) can be updated to reflect the following agreement in RAN1#107-e</w:t>
            </w:r>
          </w:p>
          <w:p w14:paraId="3EBFB32C" w14:textId="77777777" w:rsidR="00176B48" w:rsidRDefault="00176B48" w:rsidP="005D615B">
            <w:pPr>
              <w:pStyle w:val="ListParagraph"/>
              <w:numPr>
                <w:ilvl w:val="0"/>
                <w:numId w:val="38"/>
              </w:numPr>
              <w:overflowPunct w:val="0"/>
              <w:autoSpaceDE w:val="0"/>
              <w:autoSpaceDN w:val="0"/>
              <w:adjustRightInd w:val="0"/>
              <w:spacing w:before="0" w:after="180"/>
              <w:textAlignment w:val="baseline"/>
              <w:rPr>
                <w:iCs/>
                <w:noProof/>
                <w:lang w:val="en-GB"/>
              </w:rPr>
            </w:pPr>
            <w:r>
              <w:rPr>
                <w:iCs/>
                <w:noProof/>
                <w:lang w:val="en-GB"/>
              </w:rPr>
              <w:t xml:space="preserve">The item 10), 11), 14) may be defined as separate FGs. </w:t>
            </w:r>
          </w:p>
          <w:p w14:paraId="5B497B85" w14:textId="77777777" w:rsidR="00176B48" w:rsidRPr="00E56A7A" w:rsidRDefault="00176B48" w:rsidP="005D615B">
            <w:pPr>
              <w:pStyle w:val="ListParagraph"/>
              <w:numPr>
                <w:ilvl w:val="0"/>
                <w:numId w:val="38"/>
              </w:numPr>
              <w:overflowPunct w:val="0"/>
              <w:autoSpaceDE w:val="0"/>
              <w:autoSpaceDN w:val="0"/>
              <w:adjustRightInd w:val="0"/>
              <w:spacing w:before="0" w:after="180"/>
              <w:textAlignment w:val="baseline"/>
              <w:rPr>
                <w:rFonts w:eastAsia="Calibri"/>
                <w:bCs/>
                <w:szCs w:val="22"/>
                <w:lang w:val="en-GB"/>
              </w:rPr>
            </w:pPr>
            <w:r w:rsidRPr="000F2481">
              <w:rPr>
                <w:iCs/>
                <w:noProof/>
                <w:lang w:val="en-GB"/>
              </w:rPr>
              <w:t>The item 1</w:t>
            </w:r>
            <w:r>
              <w:rPr>
                <w:iCs/>
                <w:noProof/>
                <w:lang w:val="en-GB"/>
              </w:rPr>
              <w:t>2</w:t>
            </w:r>
            <w:r w:rsidRPr="000F2481">
              <w:rPr>
                <w:iCs/>
                <w:noProof/>
                <w:lang w:val="en-GB"/>
              </w:rPr>
              <w:t>)</w:t>
            </w:r>
            <w:r>
              <w:rPr>
                <w:iCs/>
                <w:noProof/>
                <w:lang w:val="en-GB"/>
              </w:rPr>
              <w:t>, 15)</w:t>
            </w:r>
            <w:r w:rsidRPr="000F2481">
              <w:rPr>
                <w:iCs/>
                <w:noProof/>
                <w:lang w:val="en-GB"/>
              </w:rPr>
              <w:t xml:space="preserve"> </w:t>
            </w:r>
            <w:r>
              <w:rPr>
                <w:iCs/>
                <w:noProof/>
                <w:lang w:val="en-GB"/>
              </w:rPr>
              <w:t>are</w:t>
            </w:r>
            <w:r w:rsidRPr="000F2481">
              <w:rPr>
                <w:iCs/>
                <w:noProof/>
                <w:lang w:val="en-GB"/>
              </w:rPr>
              <w:t xml:space="preserve"> not </w:t>
            </w:r>
            <w:r>
              <w:rPr>
                <w:iCs/>
                <w:noProof/>
                <w:lang w:val="en-GB"/>
              </w:rPr>
              <w:t>necessary</w:t>
            </w:r>
            <w:r w:rsidRPr="000F2481">
              <w:rPr>
                <w:iCs/>
                <w:noProof/>
                <w:lang w:val="en-GB"/>
              </w:rPr>
              <w:t xml:space="preserve"> </w:t>
            </w:r>
          </w:p>
          <w:p w14:paraId="7C0492F5" w14:textId="35E72D0D" w:rsidR="0081115A" w:rsidRPr="00434D06" w:rsidRDefault="0081115A" w:rsidP="0081115A">
            <w:pPr>
              <w:spacing w:beforeLines="50" w:before="120"/>
              <w:jc w:val="left"/>
              <w:rPr>
                <w:rFonts w:ascii="Calibri" w:hAnsi="Calibri" w:cs="Calibri"/>
                <w:color w:val="000000"/>
              </w:rPr>
            </w:pPr>
          </w:p>
        </w:tc>
      </w:tr>
      <w:tr w:rsidR="0081115A" w:rsidRPr="00434D06" w14:paraId="64579AC9" w14:textId="77777777" w:rsidTr="0081115A">
        <w:tc>
          <w:tcPr>
            <w:tcW w:w="1818" w:type="dxa"/>
            <w:tcBorders>
              <w:top w:val="single" w:sz="4" w:space="0" w:color="auto"/>
              <w:left w:val="single" w:sz="4" w:space="0" w:color="auto"/>
              <w:bottom w:val="single" w:sz="4" w:space="0" w:color="auto"/>
              <w:right w:val="single" w:sz="4" w:space="0" w:color="auto"/>
            </w:tcBorders>
          </w:tcPr>
          <w:p w14:paraId="09502FC8"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_Ref95842914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445C9B2" w14:textId="77777777" w:rsidR="0081115A" w:rsidRPr="00434D06" w:rsidRDefault="0081115A" w:rsidP="0081115A">
            <w:pPr>
              <w:spacing w:beforeLines="50" w:before="120"/>
              <w:jc w:val="left"/>
              <w:rPr>
                <w:rFonts w:ascii="Calibri" w:hAnsi="Calibri" w:cs="Calibri"/>
                <w:color w:val="000000"/>
              </w:rPr>
            </w:pPr>
          </w:p>
        </w:tc>
      </w:tr>
      <w:tr w:rsidR="0081115A" w:rsidRPr="00434D06" w14:paraId="5902A67C" w14:textId="77777777" w:rsidTr="0081115A">
        <w:tc>
          <w:tcPr>
            <w:tcW w:w="1818" w:type="dxa"/>
            <w:tcBorders>
              <w:top w:val="single" w:sz="4" w:space="0" w:color="auto"/>
              <w:left w:val="single" w:sz="4" w:space="0" w:color="auto"/>
              <w:bottom w:val="single" w:sz="4" w:space="0" w:color="auto"/>
              <w:right w:val="single" w:sz="4" w:space="0" w:color="auto"/>
            </w:tcBorders>
          </w:tcPr>
          <w:p w14:paraId="0FDA0B28" w14:textId="77777777" w:rsidR="0081115A" w:rsidRPr="00434D06" w:rsidRDefault="0081115A" w:rsidP="0081115A">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_Ref95842919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18B73FC" w14:textId="77777777" w:rsidR="00D4302C" w:rsidRDefault="00D4302C" w:rsidP="00D4302C">
            <w:pPr>
              <w:rPr>
                <w:rFonts w:eastAsia="ＭＳ 明朝" w:cs="Batang"/>
                <w:sz w:val="21"/>
                <w:szCs w:val="21"/>
              </w:rPr>
            </w:pPr>
            <w:r>
              <w:rPr>
                <w:rFonts w:eastAsia="ＭＳ 明朝" w:cs="Batang"/>
                <w:sz w:val="21"/>
                <w:szCs w:val="21"/>
              </w:rPr>
              <w:t>Regarding the component 2) and 7) listed in FG 34-1, agreements of PDCCH monitoring and search space sets configuration for Type A UE ha</w:t>
            </w:r>
            <w:r>
              <w:rPr>
                <w:rFonts w:ascii="Times New Roman" w:eastAsia="ＭＳ 明朝" w:hAnsi="Times New Roman" w:cs="Batang" w:hint="eastAsia"/>
                <w:sz w:val="21"/>
                <w:szCs w:val="21"/>
                <w:lang w:eastAsia="ja-JP"/>
              </w:rPr>
              <w:t>ve</w:t>
            </w:r>
            <w:r>
              <w:rPr>
                <w:rFonts w:eastAsia="ＭＳ 明朝" w:cs="Batang"/>
                <w:sz w:val="21"/>
                <w:szCs w:val="21"/>
              </w:rPr>
              <w:t xml:space="preserve"> been achieved, the “FFS” can be removed to update the components. Besides, non-fallback DCI formats configured on both P(S)Cell should also be supported, thus item “</w:t>
            </w:r>
            <w:r>
              <w:t>USS sets for DCI formats 0_1,1_1,0_2,1_2”</w:t>
            </w:r>
            <w:r>
              <w:rPr>
                <w:b/>
                <w:bCs/>
              </w:rPr>
              <w:t xml:space="preserve"> </w:t>
            </w:r>
            <w:r>
              <w:rPr>
                <w:iCs/>
              </w:rPr>
              <w:t>can be included as one aspect</w:t>
            </w:r>
            <w:r>
              <w:rPr>
                <w:rFonts w:eastAsia="ＭＳ 明朝" w:cs="Batang"/>
                <w:sz w:val="21"/>
                <w:szCs w:val="21"/>
              </w:rPr>
              <w:t xml:space="preserve">. </w:t>
            </w:r>
          </w:p>
          <w:p w14:paraId="2DED364E" w14:textId="6067A32E" w:rsidR="00D4302C" w:rsidRDefault="00D4302C" w:rsidP="00D4302C">
            <w:pPr>
              <w:rPr>
                <w:b/>
                <w:bCs/>
                <w:lang w:eastAsia="zh-CN"/>
              </w:rPr>
            </w:pPr>
            <w:r>
              <w:rPr>
                <w:rFonts w:hint="eastAsia"/>
                <w:b/>
                <w:bCs/>
                <w:lang w:eastAsia="zh-CN"/>
              </w:rPr>
              <w:t>P</w:t>
            </w:r>
            <w:r>
              <w:rPr>
                <w:b/>
                <w:bCs/>
                <w:lang w:eastAsia="zh-CN"/>
              </w:rPr>
              <w:t>roposal. Update component</w:t>
            </w:r>
            <w:r>
              <w:rPr>
                <w:rFonts w:hint="eastAsia"/>
                <w:b/>
                <w:bCs/>
                <w:lang w:eastAsia="zh-CN"/>
              </w:rPr>
              <w:t xml:space="preserve"> </w:t>
            </w:r>
            <w:r>
              <w:rPr>
                <w:b/>
                <w:bCs/>
                <w:lang w:eastAsia="zh-CN"/>
              </w:rPr>
              <w:t>2)</w:t>
            </w:r>
            <w:r>
              <w:rPr>
                <w:rFonts w:hint="eastAsia"/>
                <w:b/>
                <w:bCs/>
                <w:lang w:eastAsia="zh-CN"/>
              </w:rPr>
              <w:t xml:space="preserve"> </w:t>
            </w:r>
            <w:r>
              <w:rPr>
                <w:b/>
                <w:bCs/>
                <w:lang w:eastAsia="zh-CN"/>
              </w:rPr>
              <w:t xml:space="preserve">and 7) </w:t>
            </w:r>
            <w:r>
              <w:rPr>
                <w:rFonts w:hint="eastAsia"/>
                <w:b/>
                <w:bCs/>
                <w:lang w:eastAsia="zh-CN"/>
              </w:rPr>
              <w:t xml:space="preserve">for FG 34-1 </w:t>
            </w:r>
            <w:r>
              <w:rPr>
                <w:b/>
                <w:bCs/>
                <w:lang w:eastAsia="zh-CN"/>
              </w:rPr>
              <w:t>as the following:</w:t>
            </w:r>
          </w:p>
          <w:p w14:paraId="00492B2D" w14:textId="77777777" w:rsidR="00D4302C" w:rsidRDefault="00D4302C" w:rsidP="00D4302C">
            <w:pPr>
              <w:ind w:left="402" w:hangingChars="200" w:hanging="402"/>
              <w:rPr>
                <w:b/>
                <w:bCs/>
              </w:rPr>
            </w:pPr>
            <w:r>
              <w:rPr>
                <w:b/>
                <w:bCs/>
              </w:rPr>
              <w:t xml:space="preserve">2) </w:t>
            </w:r>
            <w:r>
              <w:rPr>
                <w:b/>
                <w:bCs/>
              </w:rPr>
              <w:tab/>
            </w:r>
            <w:r>
              <w:rPr>
                <w:b/>
                <w:bCs/>
                <w:strike/>
                <w:color w:val="FF0000"/>
              </w:rPr>
              <w:t>FFS:</w:t>
            </w:r>
            <w:r>
              <w:rPr>
                <w:b/>
                <w:bCs/>
              </w:rPr>
              <w:t xml:space="preserve"> sSCell USS set(s) (for CCS from sSCell to PCell/PSCell) and at least following search space sets on PCell/PSCell can only be configured such that UE does not monitor them in </w:t>
            </w:r>
            <w:r>
              <w:rPr>
                <w:b/>
                <w:bCs/>
                <w:strike/>
                <w:color w:val="FF0000"/>
              </w:rPr>
              <w:t>same</w:t>
            </w:r>
            <w:r>
              <w:rPr>
                <w:b/>
                <w:bCs/>
                <w:color w:val="FF0000"/>
              </w:rPr>
              <w:t xml:space="preserve"> overlapping </w:t>
            </w:r>
            <w:r>
              <w:rPr>
                <w:b/>
                <w:bCs/>
              </w:rPr>
              <w:t>[slot/symbol] of PCell/PSCell and sSCell</w:t>
            </w:r>
          </w:p>
          <w:p w14:paraId="120A12D9" w14:textId="77777777" w:rsidR="00D4302C" w:rsidRDefault="00D4302C" w:rsidP="005D615B">
            <w:pPr>
              <w:numPr>
                <w:ilvl w:val="0"/>
                <w:numId w:val="42"/>
              </w:numPr>
              <w:spacing w:before="120" w:after="180"/>
              <w:ind w:leftChars="200" w:left="820"/>
              <w:rPr>
                <w:b/>
                <w:bCs/>
              </w:rPr>
            </w:pPr>
            <w:r>
              <w:rPr>
                <w:b/>
                <w:bCs/>
              </w:rPr>
              <w:t xml:space="preserve">USS sets for DCI formats 0_1,1_1,0_2,1_2 </w:t>
            </w:r>
            <w:r>
              <w:rPr>
                <w:b/>
                <w:bCs/>
                <w:strike/>
                <w:color w:val="FF0000"/>
              </w:rPr>
              <w:t>(if supported)</w:t>
            </w:r>
          </w:p>
          <w:p w14:paraId="2781DCD6" w14:textId="77777777" w:rsidR="00D4302C" w:rsidRDefault="00D4302C" w:rsidP="005D615B">
            <w:pPr>
              <w:numPr>
                <w:ilvl w:val="0"/>
                <w:numId w:val="42"/>
              </w:numPr>
              <w:spacing w:before="120" w:after="180"/>
              <w:ind w:leftChars="200" w:left="820"/>
              <w:rPr>
                <w:b/>
                <w:bCs/>
              </w:rPr>
            </w:pPr>
            <w:r>
              <w:rPr>
                <w:b/>
                <w:bCs/>
              </w:rPr>
              <w:t>USS sets for DCI formats 0_0,1_0</w:t>
            </w:r>
          </w:p>
          <w:p w14:paraId="3C01C2F5" w14:textId="77777777" w:rsidR="00D4302C" w:rsidRDefault="00D4302C" w:rsidP="005D615B">
            <w:pPr>
              <w:numPr>
                <w:ilvl w:val="0"/>
                <w:numId w:val="42"/>
              </w:numPr>
              <w:spacing w:before="120" w:after="180"/>
              <w:ind w:leftChars="200" w:left="820"/>
              <w:rPr>
                <w:b/>
                <w:bCs/>
              </w:rPr>
            </w:pPr>
            <w:r>
              <w:rPr>
                <w:b/>
                <w:bCs/>
              </w:rPr>
              <w:t xml:space="preserve">  Type3-CSS set(s) for DCI formats 1_0/0_0 with C-RNTI/CS-RNTI/MCS-C-RNTI</w:t>
            </w:r>
          </w:p>
          <w:p w14:paraId="2AA10C6B" w14:textId="77777777" w:rsidR="00D4302C" w:rsidRDefault="00D4302C" w:rsidP="005D615B">
            <w:pPr>
              <w:numPr>
                <w:ilvl w:val="0"/>
                <w:numId w:val="43"/>
              </w:numPr>
              <w:tabs>
                <w:tab w:val="left" w:pos="0"/>
              </w:tabs>
              <w:spacing w:before="120" w:after="180"/>
              <w:rPr>
                <w:rFonts w:eastAsia="ＭＳ 明朝"/>
              </w:rPr>
            </w:pPr>
            <w:r>
              <w:rPr>
                <w:b/>
                <w:bCs/>
              </w:rPr>
              <w:t xml:space="preserve"> </w:t>
            </w:r>
            <w:r>
              <w:rPr>
                <w:b/>
                <w:bCs/>
                <w:strike/>
                <w:color w:val="FF0000"/>
              </w:rPr>
              <w:t>FFS:</w:t>
            </w:r>
            <w:r>
              <w:rPr>
                <w:b/>
                <w:bCs/>
              </w:rPr>
              <w:t xml:space="preserve"> USS set(s) for DCI format 0_1,1_1,0_2,1_2 </w:t>
            </w:r>
            <w:r>
              <w:rPr>
                <w:b/>
                <w:bCs/>
                <w:strike/>
                <w:szCs w:val="18"/>
                <w:lang w:eastAsia="zh-CN"/>
              </w:rPr>
              <w:t xml:space="preserve">(if supported) </w:t>
            </w:r>
            <w:r>
              <w:rPr>
                <w:b/>
                <w:bCs/>
              </w:rPr>
              <w:t>configured on sSCell for CCS from sSCell to PCell/PSCell</w:t>
            </w:r>
          </w:p>
          <w:p w14:paraId="7F662F6C" w14:textId="77777777" w:rsidR="00D4302C" w:rsidRDefault="00D4302C" w:rsidP="00D4302C">
            <w:pPr>
              <w:rPr>
                <w:rFonts w:eastAsia="ＭＳ 明朝"/>
              </w:rPr>
            </w:pPr>
            <w:r>
              <w:rPr>
                <w:rFonts w:eastAsia="ＭＳ 明朝"/>
              </w:rPr>
              <w:t xml:space="preserve">Regarding the component 14), there has been a conclusion of supporting unaligned CA for cross-carrier scheduling from sSCell to P(S)Cell in RAN1#106bis-e meeting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B6C46" w14:paraId="0FE0FAFE" w14:textId="77777777" w:rsidTr="00035567">
              <w:trPr>
                <w:trHeight w:val="2642"/>
              </w:trPr>
              <w:tc>
                <w:tcPr>
                  <w:tcW w:w="9855" w:type="dxa"/>
                  <w:shd w:val="clear" w:color="auto" w:fill="auto"/>
                </w:tcPr>
                <w:p w14:paraId="0E36382D" w14:textId="77777777" w:rsidR="00D4302C" w:rsidRPr="00035567" w:rsidRDefault="00D4302C" w:rsidP="00035567">
                  <w:pPr>
                    <w:spacing w:after="0" w:line="360" w:lineRule="atLeast"/>
                    <w:ind w:left="720"/>
                    <w:rPr>
                      <w:rFonts w:eastAsia="Microsoft YaHei UI"/>
                      <w:i/>
                      <w:iCs/>
                      <w:color w:val="000000"/>
                      <w:sz w:val="21"/>
                      <w:szCs w:val="21"/>
                    </w:rPr>
                  </w:pPr>
                  <w:r w:rsidRPr="00035567">
                    <w:rPr>
                      <w:rFonts w:eastAsia="Microsoft YaHei UI"/>
                      <w:b/>
                      <w:bCs/>
                      <w:i/>
                      <w:iCs/>
                      <w:color w:val="000000"/>
                      <w:u w:val="single"/>
                    </w:rPr>
                    <w:t>Conclusion</w:t>
                  </w:r>
                </w:p>
                <w:p w14:paraId="5115C63A" w14:textId="77777777" w:rsidR="00D4302C" w:rsidRPr="00035567" w:rsidRDefault="00D4302C" w:rsidP="005D615B">
                  <w:pPr>
                    <w:numPr>
                      <w:ilvl w:val="0"/>
                      <w:numId w:val="44"/>
                    </w:numPr>
                    <w:tabs>
                      <w:tab w:val="clear" w:pos="720"/>
                      <w:tab w:val="left" w:pos="1440"/>
                    </w:tabs>
                    <w:autoSpaceDN w:val="0"/>
                    <w:spacing w:before="120" w:after="0" w:line="360" w:lineRule="atLeast"/>
                    <w:ind w:left="1440"/>
                    <w:textAlignment w:val="baseline"/>
                    <w:rPr>
                      <w:rFonts w:ascii="Calibri" w:eastAsia="Microsoft YaHei UI" w:hAnsi="Calibri" w:cs="Calibri"/>
                      <w:i/>
                      <w:iCs/>
                      <w:color w:val="4472C4"/>
                      <w:sz w:val="22"/>
                      <w:szCs w:val="22"/>
                    </w:rPr>
                  </w:pPr>
                  <w:r w:rsidRPr="00035567">
                    <w:rPr>
                      <w:rFonts w:eastAsia="Microsoft YaHei UI"/>
                      <w:i/>
                      <w:iCs/>
                    </w:rPr>
                    <w:t>A UE configured for cross-carrier scheduling from SCell to P(S)Cell can also be configured with unaligned CA (i.e., using  ca-SlotOffset ), </w:t>
                  </w:r>
                  <w:r w:rsidRPr="00035567">
                    <w:rPr>
                      <w:rFonts w:eastAsia="Microsoft YaHei UI"/>
                      <w:i/>
                      <w:iCs/>
                      <w:color w:val="4472C4"/>
                    </w:rPr>
                    <w:t>and a non-zero value for ca-SlotOffset can be configured at least for Scells other than the sSCell</w:t>
                  </w:r>
                </w:p>
                <w:p w14:paraId="4B627B88" w14:textId="77777777" w:rsidR="00D4302C" w:rsidRPr="00035567" w:rsidRDefault="00D4302C" w:rsidP="005D615B">
                  <w:pPr>
                    <w:numPr>
                      <w:ilvl w:val="1"/>
                      <w:numId w:val="44"/>
                    </w:numPr>
                    <w:tabs>
                      <w:tab w:val="clear" w:pos="1440"/>
                      <w:tab w:val="left" w:pos="2160"/>
                    </w:tabs>
                    <w:autoSpaceDN w:val="0"/>
                    <w:spacing w:before="120" w:after="0" w:line="360" w:lineRule="atLeast"/>
                    <w:ind w:left="2160"/>
                    <w:textAlignment w:val="baseline"/>
                    <w:rPr>
                      <w:rFonts w:ascii="Calibri" w:eastAsia="Microsoft YaHei UI" w:hAnsi="Calibri" w:cs="Calibri"/>
                      <w:i/>
                      <w:iCs/>
                      <w:color w:val="4472C4"/>
                      <w:sz w:val="22"/>
                      <w:szCs w:val="22"/>
                    </w:rPr>
                  </w:pPr>
                  <w:r w:rsidRPr="00035567">
                    <w:rPr>
                      <w:rFonts w:eastAsia="Microsoft YaHei UI"/>
                      <w:i/>
                      <w:iCs/>
                      <w:color w:val="4472C4"/>
                    </w:rPr>
                    <w:t>FFS: Whether case when sSCell is configured with non-zero ca-SlotOffset is supported and any associated capability signalling</w:t>
                  </w:r>
                </w:p>
                <w:p w14:paraId="1C29EFCB" w14:textId="77777777" w:rsidR="00D4302C" w:rsidRPr="00035567" w:rsidRDefault="00D4302C" w:rsidP="005D615B">
                  <w:pPr>
                    <w:numPr>
                      <w:ilvl w:val="0"/>
                      <w:numId w:val="44"/>
                    </w:numPr>
                    <w:tabs>
                      <w:tab w:val="clear" w:pos="720"/>
                      <w:tab w:val="left" w:pos="1440"/>
                    </w:tabs>
                    <w:autoSpaceDN w:val="0"/>
                    <w:spacing w:before="120" w:after="0" w:line="360" w:lineRule="atLeast"/>
                    <w:ind w:left="1440"/>
                    <w:textAlignment w:val="baseline"/>
                    <w:rPr>
                      <w:rFonts w:eastAsia="ＭＳ 明朝"/>
                      <w:lang w:eastAsia="zh-CN"/>
                    </w:rPr>
                  </w:pPr>
                  <w:r w:rsidRPr="00035567">
                    <w:rPr>
                      <w:rFonts w:eastAsia="Microsoft YaHei UI"/>
                      <w:i/>
                      <w:iCs/>
                      <w:color w:val="C45911"/>
                    </w:rPr>
                    <w:t>Note: No additional L1 spec impact related to ca-SlotOffset had been identified</w:t>
                  </w:r>
                </w:p>
              </w:tc>
            </w:tr>
          </w:tbl>
          <w:p w14:paraId="4509973F" w14:textId="77777777" w:rsidR="00D4302C" w:rsidRDefault="00D4302C" w:rsidP="00D4302C">
            <w:pPr>
              <w:rPr>
                <w:rFonts w:eastAsia="ＭＳ 明朝"/>
              </w:rPr>
            </w:pPr>
          </w:p>
          <w:p w14:paraId="1BFC35D6" w14:textId="77777777" w:rsidR="00D4302C" w:rsidRDefault="00D4302C" w:rsidP="00D4302C">
            <w:pPr>
              <w:rPr>
                <w:lang w:eastAsia="zh-CN"/>
              </w:rPr>
            </w:pPr>
            <w:r>
              <w:rPr>
                <w:kern w:val="2"/>
                <w:lang w:eastAsia="zh-CN"/>
              </w:rPr>
              <w:t>Considering t</w:t>
            </w:r>
            <w:r>
              <w:rPr>
                <w:rFonts w:eastAsia="ＭＳ 明朝"/>
              </w:rPr>
              <w:t>he corresponding conclusion listed above, w</w:t>
            </w:r>
            <w:r>
              <w:rPr>
                <w:rFonts w:hint="eastAsia"/>
                <w:lang w:eastAsia="zh-CN"/>
              </w:rPr>
              <w:t>e think</w:t>
            </w:r>
            <w:r>
              <w:rPr>
                <w:lang w:eastAsia="zh-CN"/>
              </w:rPr>
              <w:t xml:space="preserve"> it is necessary to include</w:t>
            </w:r>
            <w:r>
              <w:rPr>
                <w:rFonts w:hint="eastAsia"/>
                <w:lang w:eastAsia="zh-CN"/>
              </w:rPr>
              <w:t xml:space="preserve"> the UE capability for</w:t>
            </w:r>
            <w:r>
              <w:rPr>
                <w:lang w:eastAsia="zh-CN"/>
              </w:rPr>
              <w:t xml:space="preserve"> sSCell cross-carrier scheduling P(S)Cell</w:t>
            </w:r>
            <w:r>
              <w:rPr>
                <w:rFonts w:hint="eastAsia"/>
                <w:lang w:eastAsia="zh-CN"/>
              </w:rPr>
              <w:t xml:space="preserve"> </w:t>
            </w:r>
            <w:r>
              <w:rPr>
                <w:lang w:eastAsia="zh-CN"/>
              </w:rPr>
              <w:t xml:space="preserve">in </w:t>
            </w:r>
            <w:r>
              <w:rPr>
                <w:rFonts w:hint="eastAsia"/>
                <w:lang w:eastAsia="zh-CN"/>
              </w:rPr>
              <w:t xml:space="preserve">the case when </w:t>
            </w:r>
            <w:r>
              <w:t xml:space="preserve">sSCell is configured with non-zero </w:t>
            </w:r>
            <w:r>
              <w:rPr>
                <w:i/>
                <w:iCs/>
              </w:rPr>
              <w:t>ca-SlotOffset</w:t>
            </w:r>
            <w:r>
              <w:rPr>
                <w:rFonts w:hint="eastAsia"/>
                <w:lang w:eastAsia="zh-CN"/>
              </w:rPr>
              <w:t xml:space="preserve">. </w:t>
            </w:r>
            <w:r>
              <w:rPr>
                <w:lang w:eastAsia="zh-CN"/>
              </w:rPr>
              <w:t xml:space="preserve">This CCS case has some future deployment requirements, e.g., </w:t>
            </w:r>
            <w:r>
              <w:rPr>
                <w:rFonts w:hint="eastAsia"/>
                <w:lang w:eastAsia="zh-CN"/>
              </w:rPr>
              <w:t>unaligned CA of 2.6 GHz</w:t>
            </w:r>
            <w:r>
              <w:rPr>
                <w:lang w:eastAsia="zh-CN"/>
              </w:rPr>
              <w:t xml:space="preserve"> </w:t>
            </w:r>
            <w:r>
              <w:rPr>
                <w:rFonts w:hint="eastAsia"/>
                <w:lang w:eastAsia="zh-CN"/>
              </w:rPr>
              <w:t>(P</w:t>
            </w:r>
            <w:r>
              <w:rPr>
                <w:lang w:eastAsia="zh-CN"/>
              </w:rPr>
              <w:t>C</w:t>
            </w:r>
            <w:r>
              <w:rPr>
                <w:rFonts w:hint="eastAsia"/>
                <w:lang w:eastAsia="zh-CN"/>
              </w:rPr>
              <w:t>ell) and 4.9 GHz (sSCell)</w:t>
            </w:r>
            <w:r>
              <w:rPr>
                <w:lang w:eastAsia="zh-CN"/>
              </w:rPr>
              <w:t>, which the 2.6 GHz</w:t>
            </w:r>
            <w:r>
              <w:rPr>
                <w:rFonts w:hint="eastAsia"/>
                <w:lang w:eastAsia="zh-CN"/>
              </w:rPr>
              <w:t xml:space="preserve"> </w:t>
            </w:r>
            <w:r>
              <w:rPr>
                <w:lang w:eastAsia="zh-CN"/>
              </w:rPr>
              <w:t xml:space="preserve">PCell </w:t>
            </w:r>
            <w:r>
              <w:rPr>
                <w:rFonts w:hint="eastAsia"/>
                <w:lang w:eastAsia="zh-CN"/>
              </w:rPr>
              <w:t xml:space="preserve">is </w:t>
            </w:r>
            <w:r>
              <w:rPr>
                <w:lang w:eastAsia="zh-CN"/>
              </w:rPr>
              <w:t>also a DSS carrier</w:t>
            </w:r>
            <w:r>
              <w:rPr>
                <w:rFonts w:hint="eastAsia"/>
                <w:lang w:eastAsia="zh-CN"/>
              </w:rPr>
              <w:t xml:space="preserve"> with LTE, and sSCell configured with non-zero </w:t>
            </w:r>
            <w:r>
              <w:rPr>
                <w:rFonts w:hint="eastAsia"/>
                <w:i/>
                <w:iCs/>
                <w:lang w:eastAsia="zh-CN"/>
              </w:rPr>
              <w:t>ca-SlotOffset</w:t>
            </w:r>
            <w:r>
              <w:rPr>
                <w:rFonts w:hint="eastAsia"/>
                <w:lang w:eastAsia="zh-CN"/>
              </w:rPr>
              <w:t> </w:t>
            </w:r>
            <w:r>
              <w:rPr>
                <w:lang w:eastAsia="zh-CN"/>
              </w:rPr>
              <w:t>should be</w:t>
            </w:r>
            <w:r>
              <w:rPr>
                <w:rFonts w:hint="eastAsia"/>
                <w:lang w:eastAsia="zh-CN"/>
              </w:rPr>
              <w:t xml:space="preserve"> supported.</w:t>
            </w:r>
          </w:p>
          <w:p w14:paraId="35AA2670" w14:textId="77777777" w:rsidR="00D4302C" w:rsidRDefault="00D4302C" w:rsidP="00D4302C">
            <w:pPr>
              <w:pStyle w:val="CommentText"/>
              <w:numPr>
                <w:ilvl w:val="255"/>
                <w:numId w:val="0"/>
              </w:numPr>
              <w:rPr>
                <w:lang w:eastAsia="zh-CN"/>
              </w:rPr>
            </w:pPr>
            <w:r>
              <w:rPr>
                <w:rFonts w:hint="eastAsia"/>
                <w:lang w:eastAsia="zh-CN"/>
              </w:rPr>
              <w:t>Since PDCCH monitoring and BD/CCE limit handling for UE are determined by slot level</w:t>
            </w:r>
            <w:r>
              <w:rPr>
                <w:lang w:eastAsia="zh-CN"/>
              </w:rPr>
              <w:t xml:space="preserve"> </w:t>
            </w:r>
            <w:r>
              <w:rPr>
                <w:rFonts w:hint="eastAsia"/>
                <w:lang w:eastAsia="zh-CN"/>
              </w:rPr>
              <w:t>(per P(S)Cell slot or per sSCell slot), we don</w:t>
            </w:r>
            <w:r>
              <w:rPr>
                <w:lang w:eastAsia="zh-CN"/>
              </w:rPr>
              <w:t>’</w:t>
            </w:r>
            <w:r>
              <w:rPr>
                <w:rFonts w:hint="eastAsia"/>
                <w:lang w:eastAsia="zh-CN"/>
              </w:rPr>
              <w:t xml:space="preserve">t see there is any additional spec impact on monitoring behavior when </w:t>
            </w:r>
            <w:r>
              <w:rPr>
                <w:lang w:eastAsia="zh-CN"/>
              </w:rPr>
              <w:t xml:space="preserve">frame boundary of </w:t>
            </w:r>
            <w:r>
              <w:rPr>
                <w:rFonts w:hint="eastAsia"/>
                <w:lang w:eastAsia="zh-CN"/>
              </w:rPr>
              <w:t xml:space="preserve">sSCell is unaligned with </w:t>
            </w:r>
            <w:r>
              <w:rPr>
                <w:lang w:eastAsia="zh-CN"/>
              </w:rPr>
              <w:t xml:space="preserve">that of </w:t>
            </w:r>
            <w:r>
              <w:rPr>
                <w:rFonts w:hint="eastAsia"/>
                <w:lang w:eastAsia="zh-CN"/>
              </w:rPr>
              <w:t>P(S)Cell.</w:t>
            </w:r>
          </w:p>
          <w:p w14:paraId="5B916C67" w14:textId="77777777" w:rsidR="00D4302C" w:rsidRDefault="00D4302C" w:rsidP="00D4302C">
            <w:pPr>
              <w:pStyle w:val="CommentText"/>
              <w:numPr>
                <w:ilvl w:val="255"/>
                <w:numId w:val="0"/>
              </w:numPr>
              <w:rPr>
                <w:b/>
                <w:bCs/>
                <w:lang w:eastAsia="zh-CN"/>
              </w:rPr>
            </w:pPr>
            <w:r>
              <w:rPr>
                <w:lang w:eastAsia="zh-CN"/>
              </w:rPr>
              <w:t xml:space="preserve">We prefer to maintain </w:t>
            </w:r>
            <w:r w:rsidRPr="00D4302C">
              <w:rPr>
                <w:lang w:eastAsia="zh-CN"/>
              </w:rPr>
              <w:t>UE capability for supporting the case when sSCell is configured with non-zero </w:t>
            </w:r>
            <w:r w:rsidRPr="00D4302C">
              <w:rPr>
                <w:i/>
                <w:iCs/>
                <w:lang w:eastAsia="zh-CN"/>
              </w:rPr>
              <w:t>ca-SlotOffset</w:t>
            </w:r>
            <w:r w:rsidRPr="00D4302C">
              <w:rPr>
                <w:lang w:eastAsia="zh-CN"/>
              </w:rPr>
              <w:t xml:space="preserve">. Besides, according to the UE feature for MR-DC/CA enhancement, CA with non-aligned frame boundaries of Rel-16 FG 18-7 is already supported, then the UE feature listed in FG 18-7 can be indicated to support DSS scenarios. That is if one UE reports support FG 18-7 and FG 34-1, it means its sSCell can be configured with </w:t>
            </w:r>
            <w:r>
              <w:rPr>
                <w:rFonts w:hint="eastAsia"/>
                <w:lang w:eastAsia="zh-CN"/>
              </w:rPr>
              <w:t>non-zero </w:t>
            </w:r>
            <w:r>
              <w:rPr>
                <w:rFonts w:hint="eastAsia"/>
                <w:i/>
                <w:iCs/>
                <w:lang w:eastAsia="zh-CN"/>
              </w:rPr>
              <w:t>ca-SlotOffset</w:t>
            </w:r>
            <w:r>
              <w:rPr>
                <w:lang w:eastAsia="zh-CN"/>
              </w:rPr>
              <w:t>.</w:t>
            </w:r>
          </w:p>
          <w:p w14:paraId="74F8A3D3" w14:textId="3625DB1F" w:rsidR="00D4302C" w:rsidRDefault="00D4302C" w:rsidP="00D4302C">
            <w:pPr>
              <w:rPr>
                <w:b/>
                <w:bCs/>
                <w:lang w:eastAsia="zh-CN"/>
              </w:rPr>
            </w:pPr>
            <w:r>
              <w:rPr>
                <w:rFonts w:hint="eastAsia"/>
                <w:b/>
                <w:bCs/>
                <w:lang w:eastAsia="zh-CN"/>
              </w:rPr>
              <w:t>P</w:t>
            </w:r>
            <w:r>
              <w:rPr>
                <w:b/>
                <w:bCs/>
                <w:lang w:eastAsia="zh-CN"/>
              </w:rPr>
              <w:t>roposal. Remove the component</w:t>
            </w:r>
            <w:r>
              <w:rPr>
                <w:rFonts w:hint="eastAsia"/>
                <w:b/>
                <w:bCs/>
                <w:lang w:eastAsia="zh-CN"/>
              </w:rPr>
              <w:t xml:space="preserve"> </w:t>
            </w:r>
            <w:r>
              <w:rPr>
                <w:b/>
                <w:bCs/>
                <w:lang w:eastAsia="zh-CN"/>
              </w:rPr>
              <w:t>14)</w:t>
            </w:r>
            <w:r>
              <w:rPr>
                <w:rFonts w:hint="eastAsia"/>
                <w:b/>
                <w:bCs/>
                <w:lang w:eastAsia="zh-CN"/>
              </w:rPr>
              <w:t xml:space="preserve"> </w:t>
            </w:r>
            <w:r>
              <w:rPr>
                <w:b/>
                <w:bCs/>
                <w:lang w:eastAsia="zh-CN"/>
              </w:rPr>
              <w:t>listed in</w:t>
            </w:r>
            <w:r>
              <w:rPr>
                <w:rFonts w:hint="eastAsia"/>
                <w:b/>
                <w:bCs/>
                <w:lang w:eastAsia="zh-CN"/>
              </w:rPr>
              <w:t xml:space="preserve"> FG 34-1</w:t>
            </w:r>
            <w:r>
              <w:rPr>
                <w:b/>
                <w:bCs/>
                <w:lang w:eastAsia="zh-CN"/>
              </w:rPr>
              <w:t>.</w:t>
            </w:r>
          </w:p>
          <w:p w14:paraId="3AEAB3DB" w14:textId="42B463CB" w:rsidR="0081115A" w:rsidRPr="0020267F" w:rsidRDefault="00D4302C" w:rsidP="005D615B">
            <w:pPr>
              <w:numPr>
                <w:ilvl w:val="0"/>
                <w:numId w:val="45"/>
              </w:numPr>
              <w:spacing w:before="120" w:after="180"/>
              <w:rPr>
                <w:b/>
                <w:bCs/>
                <w:strike/>
                <w:color w:val="FF0000"/>
                <w:lang w:eastAsia="zh-CN"/>
              </w:rPr>
            </w:pPr>
            <w:r>
              <w:rPr>
                <w:b/>
                <w:bCs/>
                <w:strike/>
                <w:color w:val="FF0000"/>
                <w:lang w:eastAsia="zh-CN"/>
              </w:rPr>
              <w:t>FFS: frame boundary alignment between PCell/PSCell and sSCell</w:t>
            </w:r>
          </w:p>
        </w:tc>
      </w:tr>
      <w:tr w:rsidR="0081115A" w:rsidRPr="00434D06" w14:paraId="74469759" w14:textId="77777777" w:rsidTr="0081115A">
        <w:tc>
          <w:tcPr>
            <w:tcW w:w="1818" w:type="dxa"/>
            <w:tcBorders>
              <w:top w:val="single" w:sz="4" w:space="0" w:color="auto"/>
              <w:left w:val="single" w:sz="4" w:space="0" w:color="auto"/>
              <w:bottom w:val="single" w:sz="4" w:space="0" w:color="auto"/>
              <w:right w:val="single" w:sz="4" w:space="0" w:color="auto"/>
            </w:tcBorders>
          </w:tcPr>
          <w:p w14:paraId="55B9B94A" w14:textId="77777777" w:rsidR="0081115A" w:rsidRPr="00434D06" w:rsidRDefault="0081115A" w:rsidP="0081115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_Ref95842925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6C2D10E"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sz w:val="21"/>
                <w:szCs w:val="21"/>
                <w:lang w:eastAsia="zh-CN"/>
              </w:rPr>
              <w:t>For component 2), one open issue is how to define the time granularity for simultaneous reception on PCell/PSCell and sSCell. It has been discussed for several meetings and unfortunately no consensus so far. The main concern on CCS from SCell to PCell/PSCell is UE complexity. From this perspective, take slot as the time granularity for PDCCH monitoring on sSCell and PCell/PSCell is sufficient and reasonable.</w:t>
            </w:r>
          </w:p>
          <w:p w14:paraId="4ADAB870" w14:textId="195607C9" w:rsidR="002878C5"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For component 2) under FG 34-1, UE does not monitor sSCell USS sets and search space sets on PCell/PSCell in overlapping slot of PCell/PSCell and sSCell.</w:t>
            </w:r>
          </w:p>
          <w:p w14:paraId="43E27CED" w14:textId="77777777" w:rsidR="002878C5" w:rsidRPr="002878C5" w:rsidRDefault="002878C5" w:rsidP="002878C5">
            <w:pPr>
              <w:spacing w:beforeLines="50" w:before="120"/>
              <w:rPr>
                <w:rFonts w:ascii="Times New Roman" w:hAnsi="Times New Roman"/>
                <w:b/>
                <w:sz w:val="21"/>
                <w:szCs w:val="21"/>
                <w:lang w:eastAsia="zh-CN"/>
              </w:rPr>
            </w:pPr>
          </w:p>
          <w:p w14:paraId="62DF5A93"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sz w:val="21"/>
                <w:szCs w:val="21"/>
                <w:lang w:eastAsia="zh-CN"/>
              </w:rPr>
              <w:t>In RAN1#107 e-meeting, the following agreement was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6"/>
            </w:tblGrid>
            <w:tr w:rsidR="00BB6C46" w14:paraId="346774DC" w14:textId="77777777" w:rsidTr="00035567">
              <w:tc>
                <w:tcPr>
                  <w:tcW w:w="14556" w:type="dxa"/>
                  <w:shd w:val="clear" w:color="auto" w:fill="auto"/>
                </w:tcPr>
                <w:p w14:paraId="2DA2A85F" w14:textId="77777777" w:rsidR="002878C5" w:rsidRPr="00035567" w:rsidRDefault="002878C5" w:rsidP="002878C5">
                  <w:pPr>
                    <w:rPr>
                      <w:rFonts w:eastAsia="DengXian"/>
                      <w:b/>
                    </w:rPr>
                  </w:pPr>
                  <w:r w:rsidRPr="00035567">
                    <w:rPr>
                      <w:rFonts w:eastAsia="DengXian"/>
                      <w:b/>
                      <w:highlight w:val="green"/>
                    </w:rPr>
                    <w:t>Agreement</w:t>
                  </w:r>
                </w:p>
                <w:p w14:paraId="54221EB9" w14:textId="77777777" w:rsidR="002878C5" w:rsidRDefault="002878C5" w:rsidP="005D615B">
                  <w:pPr>
                    <w:pStyle w:val="ListParagraph"/>
                    <w:numPr>
                      <w:ilvl w:val="0"/>
                      <w:numId w:val="26"/>
                    </w:numPr>
                    <w:spacing w:before="0" w:after="160" w:line="259" w:lineRule="auto"/>
                    <w:jc w:val="left"/>
                  </w:pPr>
                  <w:r>
                    <w:t xml:space="preserve">Following approaches for PDCCH monitoring and BD limit handling </w:t>
                  </w:r>
                  <w:r w:rsidRPr="00BC3CFB">
                    <w:t>is supported</w:t>
                  </w:r>
                  <w:r>
                    <w:t xml:space="preserve"> for Type A UE</w:t>
                  </w:r>
                </w:p>
                <w:p w14:paraId="3C0193B9" w14:textId="77777777" w:rsidR="002878C5" w:rsidRPr="00035567" w:rsidRDefault="002878C5" w:rsidP="005D615B">
                  <w:pPr>
                    <w:pStyle w:val="ListParagraph"/>
                    <w:numPr>
                      <w:ilvl w:val="2"/>
                      <w:numId w:val="26"/>
                    </w:numPr>
                    <w:spacing w:before="0" w:after="160" w:line="259" w:lineRule="auto"/>
                    <w:jc w:val="left"/>
                    <w:rPr>
                      <w:strike/>
                      <w:color w:val="FF0000"/>
                    </w:rPr>
                  </w:pPr>
                  <w:r>
                    <w:t>Additional simplifications to PDCCH monitoring</w:t>
                  </w:r>
                  <w:r w:rsidRPr="00035567">
                    <w:rPr>
                      <w:strike/>
                      <w:color w:val="FF0000"/>
                    </w:rPr>
                    <w:t xml:space="preserve"> </w:t>
                  </w:r>
                </w:p>
                <w:p w14:paraId="238CE4FE" w14:textId="77777777" w:rsidR="002878C5" w:rsidRDefault="002878C5" w:rsidP="005D615B">
                  <w:pPr>
                    <w:pStyle w:val="ListParagraph"/>
                    <w:numPr>
                      <w:ilvl w:val="3"/>
                      <w:numId w:val="26"/>
                    </w:numPr>
                    <w:spacing w:before="0" w:after="160" w:line="259" w:lineRule="auto"/>
                    <w:jc w:val="left"/>
                  </w:pPr>
                  <w:r>
                    <w:t>Type A UE as per RAN1#105-e agreement and</w:t>
                  </w:r>
                </w:p>
                <w:p w14:paraId="6F39B45F" w14:textId="77777777" w:rsidR="002878C5" w:rsidRDefault="002878C5" w:rsidP="005D615B">
                  <w:pPr>
                    <w:pStyle w:val="ListParagraph"/>
                    <w:numPr>
                      <w:ilvl w:val="4"/>
                      <w:numId w:val="26"/>
                    </w:numPr>
                    <w:spacing w:before="0" w:after="160" w:line="259" w:lineRule="auto"/>
                    <w:jc w:val="left"/>
                  </w:pPr>
                  <w:r>
                    <w:t xml:space="preserve">no simultaneous monitoring between ‘USS sets (for P(S)Cell scheduling) on sSCell’ and ‘Type 0/0A/1/2/CSS sets on P(S)Cell for DCI formats with CRC scrambled by C-RNTI/MCS-C-RNTI/CS-RNTI’ </w:t>
                  </w:r>
                </w:p>
                <w:p w14:paraId="13C98106" w14:textId="77777777" w:rsidR="002878C5" w:rsidRPr="00BE75BD" w:rsidRDefault="002878C5" w:rsidP="005D615B">
                  <w:pPr>
                    <w:pStyle w:val="ListParagraph"/>
                    <w:numPr>
                      <w:ilvl w:val="4"/>
                      <w:numId w:val="26"/>
                    </w:numPr>
                    <w:spacing w:before="0" w:after="160" w:line="259" w:lineRule="auto"/>
                    <w:jc w:val="left"/>
                  </w:pPr>
                  <w:r>
                    <w:t>simultaneous monitoring of ‘USS sets (for P(S)Cell scheduling) on sSCell’ and ‘Type 0/0A/1/2/CSS sets on P(S)Cell for DCI formats with CRC not scrambled by C-RNTI/MCS-C-RNTI/CS-RNTI’</w:t>
                  </w:r>
                </w:p>
              </w:tc>
            </w:tr>
          </w:tbl>
          <w:p w14:paraId="7FFADFCE" w14:textId="77777777" w:rsidR="002878C5" w:rsidRDefault="002878C5" w:rsidP="002878C5">
            <w:pPr>
              <w:spacing w:beforeLines="50" w:before="120"/>
            </w:pPr>
            <w:r w:rsidRPr="002878C5">
              <w:rPr>
                <w:rFonts w:ascii="Times New Roman" w:hAnsi="Times New Roman" w:hint="eastAsia"/>
                <w:sz w:val="21"/>
                <w:szCs w:val="21"/>
                <w:lang w:eastAsia="zh-CN"/>
              </w:rPr>
              <w:t>I</w:t>
            </w:r>
            <w:r w:rsidRPr="002878C5">
              <w:rPr>
                <w:rFonts w:ascii="Times New Roman" w:hAnsi="Times New Roman"/>
                <w:sz w:val="21"/>
                <w:szCs w:val="21"/>
                <w:lang w:eastAsia="zh-CN"/>
              </w:rPr>
              <w:t xml:space="preserve">n short, there is a restriction related to </w:t>
            </w:r>
            <w:r>
              <w:t>Type 0/0A/1/2/CSS sets on P(S)Cell for Type A UE, i.e. Type A UE cannot monitor USS sets on sSCell and Type 0/0A/1/2/CSS sets on P(S)Cell for DCI formats with CRC scrambled by C-RNTI/MCS-C-RNTI/CS-RNTI simultaneously. To make the search space restriction clear, component 2) should address the above agreement with a sub-bullet.</w:t>
            </w:r>
          </w:p>
          <w:p w14:paraId="5668D167" w14:textId="4164E494" w:rsidR="002878C5"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Add the following sub-bullet under component 2) in order to complete the big picture on search space restrictions:</w:t>
            </w:r>
          </w:p>
          <w:p w14:paraId="0E364818" w14:textId="77777777" w:rsidR="002878C5" w:rsidRPr="002878C5" w:rsidRDefault="002878C5" w:rsidP="005D615B">
            <w:pPr>
              <w:pStyle w:val="ListParagraph"/>
              <w:numPr>
                <w:ilvl w:val="0"/>
                <w:numId w:val="48"/>
              </w:numPr>
              <w:spacing w:beforeLines="50" w:before="120" w:after="0"/>
              <w:contextualSpacing w:val="0"/>
              <w:jc w:val="left"/>
              <w:rPr>
                <w:rFonts w:ascii="Times New Roman" w:hAnsi="Times New Roman"/>
                <w:b/>
                <w:i/>
                <w:sz w:val="21"/>
                <w:szCs w:val="21"/>
                <w:lang w:eastAsia="zh-CN"/>
              </w:rPr>
            </w:pPr>
            <w:r w:rsidRPr="00631ADC">
              <w:rPr>
                <w:b/>
                <w:i/>
              </w:rPr>
              <w:t>Type 0/0A/1/2/CSS sets on P(S)Cell for DCI formats with CRC scrambled by C-RNTI/MCS-C-RNTI/CS-RNTI</w:t>
            </w:r>
          </w:p>
          <w:p w14:paraId="537874DE" w14:textId="77777777" w:rsidR="002878C5" w:rsidRPr="002878C5" w:rsidRDefault="002878C5" w:rsidP="002878C5">
            <w:pPr>
              <w:spacing w:beforeLines="50" w:before="120"/>
              <w:rPr>
                <w:rFonts w:ascii="Times New Roman" w:hAnsi="Times New Roman"/>
                <w:sz w:val="21"/>
                <w:szCs w:val="21"/>
                <w:lang w:eastAsia="zh-CN"/>
              </w:rPr>
            </w:pPr>
          </w:p>
          <w:p w14:paraId="4F2852AC"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sz w:val="21"/>
                <w:szCs w:val="21"/>
                <w:lang w:eastAsia="zh-CN"/>
              </w:rPr>
              <w:t>In RAN1#107 e-meeting, the following agreement was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6"/>
            </w:tblGrid>
            <w:tr w:rsidR="00BB6C46" w14:paraId="4752DBD7" w14:textId="77777777" w:rsidTr="00035567">
              <w:tc>
                <w:tcPr>
                  <w:tcW w:w="14556" w:type="dxa"/>
                  <w:shd w:val="clear" w:color="auto" w:fill="auto"/>
                </w:tcPr>
                <w:p w14:paraId="58F86B25" w14:textId="77777777" w:rsidR="002878C5" w:rsidRPr="00035567" w:rsidRDefault="002878C5" w:rsidP="002878C5">
                  <w:pPr>
                    <w:rPr>
                      <w:rFonts w:eastAsia="DengXian"/>
                      <w:b/>
                    </w:rPr>
                  </w:pPr>
                  <w:r w:rsidRPr="00035567">
                    <w:rPr>
                      <w:rFonts w:eastAsia="DengXian"/>
                      <w:b/>
                      <w:highlight w:val="green"/>
                    </w:rPr>
                    <w:t>Agreement</w:t>
                  </w:r>
                </w:p>
                <w:p w14:paraId="4D336267" w14:textId="77777777" w:rsidR="002878C5" w:rsidRPr="0074141B" w:rsidRDefault="002878C5" w:rsidP="005D615B">
                  <w:pPr>
                    <w:pStyle w:val="ListParagraph"/>
                    <w:numPr>
                      <w:ilvl w:val="0"/>
                      <w:numId w:val="26"/>
                    </w:numPr>
                    <w:spacing w:before="0" w:after="160" w:line="259" w:lineRule="auto"/>
                  </w:pPr>
                  <w:r w:rsidRPr="00466A6D">
                    <w:t>BD/CCE limits for Type B U</w:t>
                  </w:r>
                  <w:r>
                    <w:t>E</w:t>
                  </w:r>
                  <w:r w:rsidRPr="00466A6D">
                    <w:t xml:space="preserve">s are applicable for </w:t>
                  </w:r>
                  <w:r>
                    <w:t>Type A</w:t>
                  </w:r>
                  <w:r w:rsidRPr="00466A6D">
                    <w:t xml:space="preserve"> U</w:t>
                  </w:r>
                  <w:r>
                    <w:t>E</w:t>
                  </w:r>
                  <w:r w:rsidRPr="00466A6D">
                    <w:t>s supporting cross-carrier scheduling from sSCell to P(S)Cell</w:t>
                  </w:r>
                </w:p>
              </w:tc>
            </w:tr>
          </w:tbl>
          <w:p w14:paraId="50C89973"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hint="eastAsia"/>
                <w:sz w:val="21"/>
                <w:szCs w:val="21"/>
                <w:lang w:eastAsia="zh-CN"/>
              </w:rPr>
              <w:t>T</w:t>
            </w:r>
            <w:r w:rsidRPr="002878C5">
              <w:rPr>
                <w:rFonts w:ascii="Times New Roman" w:hAnsi="Times New Roman"/>
                <w:sz w:val="21"/>
                <w:szCs w:val="21"/>
                <w:lang w:eastAsia="zh-CN"/>
              </w:rPr>
              <w:t>he same mechanisms for BD/CCE limit determination and allocation as Type B UE is reused by Type A UE. Accordingly, we have the following agreement:</w:t>
            </w:r>
          </w:p>
          <w:p w14:paraId="3AB3C285" w14:textId="6EF86501" w:rsidR="002878C5"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Component 3) should be updated as below:</w:t>
            </w:r>
          </w:p>
          <w:p w14:paraId="1D3A37D1" w14:textId="77777777" w:rsidR="002878C5" w:rsidRPr="002878C5" w:rsidRDefault="002878C5" w:rsidP="005D615B">
            <w:pPr>
              <w:pStyle w:val="ListParagraph"/>
              <w:numPr>
                <w:ilvl w:val="0"/>
                <w:numId w:val="48"/>
              </w:numPr>
              <w:spacing w:beforeLines="50" w:before="120" w:after="0"/>
              <w:contextualSpacing w:val="0"/>
              <w:jc w:val="left"/>
              <w:rPr>
                <w:rFonts w:ascii="Times New Roman" w:hAnsi="Times New Roman"/>
                <w:b/>
                <w:i/>
                <w:sz w:val="21"/>
                <w:szCs w:val="21"/>
                <w:lang w:eastAsia="zh-CN"/>
              </w:rPr>
            </w:pPr>
            <w:r w:rsidRPr="002878C5">
              <w:rPr>
                <w:rFonts w:ascii="Times New Roman" w:hAnsi="Times New Roman"/>
                <w:b/>
                <w:i/>
                <w:sz w:val="21"/>
                <w:szCs w:val="21"/>
                <w:lang w:eastAsia="zh-CN"/>
              </w:rPr>
              <w:t>Configuration of scaling factor α  for BD and CCE limit handling and PDCCH overbooking handling on P(S)Cell</w:t>
            </w:r>
          </w:p>
          <w:p w14:paraId="5D7C1C0C" w14:textId="77777777" w:rsidR="002878C5" w:rsidRPr="002878C5" w:rsidRDefault="002878C5" w:rsidP="002878C5">
            <w:pPr>
              <w:spacing w:beforeLines="50" w:before="120"/>
              <w:rPr>
                <w:rFonts w:ascii="Times New Roman" w:hAnsi="Times New Roman"/>
                <w:sz w:val="21"/>
                <w:szCs w:val="21"/>
                <w:lang w:eastAsia="zh-CN"/>
              </w:rPr>
            </w:pPr>
          </w:p>
          <w:p w14:paraId="7D4CF15D" w14:textId="77777777" w:rsidR="002878C5" w:rsidRPr="002878C5" w:rsidRDefault="002878C5" w:rsidP="002878C5">
            <w:pPr>
              <w:spacing w:beforeLines="50" w:before="120"/>
              <w:rPr>
                <w:rFonts w:ascii="Times New Roman" w:hAnsi="Times New Roman"/>
                <w:sz w:val="21"/>
                <w:szCs w:val="21"/>
                <w:lang w:eastAsia="zh-CN"/>
              </w:rPr>
            </w:pPr>
            <w:r w:rsidRPr="002878C5">
              <w:rPr>
                <w:rFonts w:ascii="Times New Roman" w:hAnsi="Times New Roman"/>
                <w:sz w:val="21"/>
                <w:szCs w:val="21"/>
                <w:lang w:eastAsia="zh-CN"/>
              </w:rPr>
              <w:t>The motivation of supporting CCS from SCell to PCell/PSCell is to increase the NR PDCCH capacity which is reduced on the PCell/PSCell because of LTE CRS. Considering the target scenario is NR-LTE co-existence and only 15 kHz is available for LTE, we think PCell/PSCell should focus on 15 kHz in Rel-17 DSS.</w:t>
            </w:r>
            <w:r w:rsidRPr="002878C5">
              <w:rPr>
                <w:rFonts w:ascii="Times New Roman" w:hAnsi="Times New Roman" w:hint="eastAsia"/>
                <w:sz w:val="21"/>
                <w:szCs w:val="21"/>
                <w:lang w:eastAsia="zh-CN"/>
              </w:rPr>
              <w:t xml:space="preserve"> </w:t>
            </w:r>
          </w:p>
          <w:p w14:paraId="51062858" w14:textId="2B794ED2" w:rsidR="0081115A" w:rsidRPr="002878C5" w:rsidRDefault="002878C5" w:rsidP="002878C5">
            <w:pPr>
              <w:spacing w:beforeLines="50" w:before="120"/>
              <w:rPr>
                <w:rFonts w:ascii="Times New Roman" w:hAnsi="Times New Roman"/>
                <w:b/>
                <w:sz w:val="21"/>
                <w:szCs w:val="21"/>
                <w:lang w:eastAsia="zh-CN"/>
              </w:rPr>
            </w:pPr>
            <w:r w:rsidRPr="002878C5">
              <w:rPr>
                <w:rFonts w:ascii="Times New Roman" w:hAnsi="Times New Roman"/>
                <w:b/>
                <w:sz w:val="21"/>
                <w:szCs w:val="21"/>
                <w:lang w:eastAsia="zh-CN"/>
              </w:rPr>
              <w:t>Proposal: In Rel-17 DSS, PCell/PSCell SCS should only be 15 kHz.</w:t>
            </w:r>
          </w:p>
        </w:tc>
      </w:tr>
      <w:tr w:rsidR="0081115A" w:rsidRPr="00434D06" w14:paraId="1323FBA7" w14:textId="77777777" w:rsidTr="0081115A">
        <w:tc>
          <w:tcPr>
            <w:tcW w:w="1818" w:type="dxa"/>
            <w:tcBorders>
              <w:top w:val="single" w:sz="4" w:space="0" w:color="auto"/>
              <w:left w:val="single" w:sz="4" w:space="0" w:color="auto"/>
              <w:bottom w:val="single" w:sz="4" w:space="0" w:color="auto"/>
              <w:right w:val="single" w:sz="4" w:space="0" w:color="auto"/>
            </w:tcBorders>
          </w:tcPr>
          <w:p w14:paraId="53293A4D"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_Ref95842930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8A57954" w14:textId="77777777" w:rsidR="002878C5" w:rsidRDefault="002878C5" w:rsidP="002878C5">
            <w:pPr>
              <w:rPr>
                <w:lang w:val="en-GB" w:eastAsia="ko-KR"/>
              </w:rPr>
            </w:pPr>
            <w:r>
              <w:rPr>
                <w:lang w:val="en-GB" w:eastAsia="ko-KR"/>
              </w:rPr>
              <w:t xml:space="preserve">The following agreements for </w:t>
            </w:r>
            <w:r>
              <w:rPr>
                <w:rFonts w:hint="eastAsia"/>
                <w:lang w:val="en-GB" w:eastAsia="ko-KR"/>
              </w:rPr>
              <w:t>Type</w:t>
            </w:r>
            <w:r>
              <w:rPr>
                <w:lang w:val="en-GB" w:eastAsia="ko-KR"/>
              </w:rPr>
              <w:t>-</w:t>
            </w:r>
            <w:r>
              <w:rPr>
                <w:rFonts w:hint="eastAsia"/>
                <w:lang w:val="en-GB" w:eastAsia="ko-KR"/>
              </w:rPr>
              <w:t xml:space="preserve">A UE </w:t>
            </w:r>
            <w:r>
              <w:rPr>
                <w:lang w:val="en-GB" w:eastAsia="ko-KR"/>
              </w:rPr>
              <w:t>should be reflected in FG34-1: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6C46" w14:paraId="4D2F7D28" w14:textId="77777777" w:rsidTr="00035567">
              <w:tc>
                <w:tcPr>
                  <w:tcW w:w="9629" w:type="dxa"/>
                  <w:shd w:val="clear" w:color="auto" w:fill="auto"/>
                </w:tcPr>
                <w:p w14:paraId="1F2C400B" w14:textId="77777777" w:rsidR="002878C5" w:rsidRPr="00035567" w:rsidRDefault="002878C5" w:rsidP="00035567">
                  <w:pPr>
                    <w:spacing w:after="0"/>
                    <w:rPr>
                      <w:rFonts w:ascii="Times" w:eastAsia="DengXian" w:hAnsi="Times"/>
                      <w:b/>
                      <w:szCs w:val="24"/>
                      <w:lang w:eastAsia="ko-KR"/>
                    </w:rPr>
                  </w:pPr>
                  <w:r w:rsidRPr="00035567">
                    <w:rPr>
                      <w:rFonts w:ascii="Times" w:eastAsia="DengXian" w:hAnsi="Times"/>
                      <w:b/>
                      <w:szCs w:val="24"/>
                      <w:highlight w:val="green"/>
                      <w:lang w:eastAsia="zh-CN"/>
                    </w:rPr>
                    <w:t xml:space="preserve">Agreement </w:t>
                  </w:r>
                  <w:r w:rsidRPr="00035567">
                    <w:rPr>
                      <w:rFonts w:ascii="Times" w:eastAsia="DengXian" w:hAnsi="Times"/>
                      <w:b/>
                      <w:szCs w:val="24"/>
                      <w:lang w:eastAsia="zh-CN"/>
                    </w:rPr>
                    <w:t>(RAN1#107-e)</w:t>
                  </w:r>
                </w:p>
                <w:p w14:paraId="7FA1A622" w14:textId="77777777" w:rsidR="002878C5" w:rsidRPr="00035567" w:rsidRDefault="002878C5" w:rsidP="00035567">
                  <w:pPr>
                    <w:spacing w:after="160" w:line="259" w:lineRule="auto"/>
                    <w:contextualSpacing/>
                    <w:rPr>
                      <w:rFonts w:ascii="Times" w:eastAsia="Batang" w:hAnsi="Times"/>
                      <w:szCs w:val="24"/>
                      <w:lang w:eastAsia="x-none"/>
                    </w:rPr>
                  </w:pPr>
                  <w:r w:rsidRPr="00035567">
                    <w:rPr>
                      <w:rFonts w:ascii="Times" w:eastAsia="Batang" w:hAnsi="Times"/>
                      <w:szCs w:val="24"/>
                      <w:lang w:eastAsia="x-none"/>
                    </w:rPr>
                    <w:t>Following approaches for PDCCH monitoring and BD limit handling is supported for Type A UE</w:t>
                  </w:r>
                </w:p>
                <w:p w14:paraId="776F52C5" w14:textId="77777777" w:rsidR="002878C5" w:rsidRPr="00035567" w:rsidRDefault="002878C5" w:rsidP="005D615B">
                  <w:pPr>
                    <w:numPr>
                      <w:ilvl w:val="2"/>
                      <w:numId w:val="26"/>
                    </w:numPr>
                    <w:spacing w:before="0" w:after="160" w:line="259" w:lineRule="auto"/>
                    <w:ind w:left="1040"/>
                    <w:contextualSpacing/>
                    <w:jc w:val="left"/>
                    <w:rPr>
                      <w:rFonts w:ascii="Times" w:eastAsia="Batang" w:hAnsi="Times"/>
                      <w:strike/>
                      <w:szCs w:val="24"/>
                      <w:lang w:eastAsia="x-none"/>
                    </w:rPr>
                  </w:pPr>
                  <w:r w:rsidRPr="00035567">
                    <w:rPr>
                      <w:rFonts w:ascii="Times" w:eastAsia="Batang" w:hAnsi="Times"/>
                      <w:szCs w:val="24"/>
                      <w:lang w:eastAsia="x-none"/>
                    </w:rPr>
                    <w:t>Additional simplifications to PDCCH monitoring</w:t>
                  </w:r>
                </w:p>
                <w:p w14:paraId="04C7497B" w14:textId="77777777" w:rsidR="002878C5" w:rsidRPr="00035567" w:rsidRDefault="002878C5" w:rsidP="005D615B">
                  <w:pPr>
                    <w:numPr>
                      <w:ilvl w:val="3"/>
                      <w:numId w:val="26"/>
                    </w:numPr>
                    <w:spacing w:before="0" w:after="160" w:line="259" w:lineRule="auto"/>
                    <w:ind w:left="1760"/>
                    <w:contextualSpacing/>
                    <w:jc w:val="left"/>
                    <w:rPr>
                      <w:rFonts w:ascii="Times" w:eastAsia="Batang" w:hAnsi="Times"/>
                      <w:szCs w:val="24"/>
                      <w:lang w:eastAsia="x-none"/>
                    </w:rPr>
                  </w:pPr>
                  <w:r w:rsidRPr="00035567">
                    <w:rPr>
                      <w:rFonts w:ascii="Times" w:eastAsia="Batang" w:hAnsi="Times"/>
                      <w:szCs w:val="24"/>
                      <w:lang w:eastAsia="x-none"/>
                    </w:rPr>
                    <w:t>Type A UE as per RAN1#105-e agreement and</w:t>
                  </w:r>
                </w:p>
                <w:p w14:paraId="6C5A952D" w14:textId="77777777" w:rsidR="002878C5" w:rsidRPr="00035567" w:rsidRDefault="002878C5" w:rsidP="005D615B">
                  <w:pPr>
                    <w:numPr>
                      <w:ilvl w:val="4"/>
                      <w:numId w:val="26"/>
                    </w:numPr>
                    <w:spacing w:before="0" w:after="160" w:line="259" w:lineRule="auto"/>
                    <w:ind w:left="2480"/>
                    <w:contextualSpacing/>
                    <w:jc w:val="left"/>
                    <w:rPr>
                      <w:rFonts w:ascii="Times" w:eastAsia="Batang" w:hAnsi="Times"/>
                      <w:szCs w:val="24"/>
                      <w:lang w:eastAsia="x-none"/>
                    </w:rPr>
                  </w:pPr>
                  <w:r w:rsidRPr="00035567">
                    <w:rPr>
                      <w:rFonts w:ascii="Times" w:eastAsia="Batang" w:hAnsi="Times"/>
                      <w:szCs w:val="24"/>
                      <w:lang w:eastAsia="x-none"/>
                    </w:rPr>
                    <w:t xml:space="preserve">no simultaneous monitoring between ‘USS sets (for P(S)Cell scheduling) on sSCell’ and ‘Type 0/0A/1/2/CSS sets on P(S)Cell for DCI formats with CRC scrambled by C-RNTI/MCS-C-RNTI/CS-RNTI’ </w:t>
                  </w:r>
                </w:p>
                <w:p w14:paraId="6A19C09A" w14:textId="77777777" w:rsidR="002878C5" w:rsidRPr="00035567" w:rsidRDefault="002878C5" w:rsidP="005D615B">
                  <w:pPr>
                    <w:numPr>
                      <w:ilvl w:val="4"/>
                      <w:numId w:val="26"/>
                    </w:numPr>
                    <w:spacing w:before="0" w:after="160" w:line="259" w:lineRule="auto"/>
                    <w:ind w:left="2480"/>
                    <w:contextualSpacing/>
                    <w:jc w:val="left"/>
                    <w:rPr>
                      <w:rFonts w:ascii="Times" w:eastAsia="Batang" w:hAnsi="Times"/>
                      <w:szCs w:val="24"/>
                      <w:lang w:eastAsia="x-none"/>
                    </w:rPr>
                  </w:pPr>
                  <w:r w:rsidRPr="00035567">
                    <w:rPr>
                      <w:rFonts w:ascii="Times" w:eastAsia="Batang" w:hAnsi="Times"/>
                      <w:szCs w:val="24"/>
                      <w:lang w:eastAsia="x-none"/>
                    </w:rPr>
                    <w:t>simultaneous monitoring of ‘USS sets (for P(S)Cell scheduling) on sSCell’ and ‘Type 0/0A/1/2/CSS sets on P(S)Cell for DCI formats with CRC not scrambled by C-RNTI/MCS-C-RNTI/CS-RNTI’</w:t>
                  </w:r>
                </w:p>
                <w:p w14:paraId="78FECB74" w14:textId="77777777" w:rsidR="002878C5" w:rsidRPr="00035567" w:rsidRDefault="002878C5" w:rsidP="00035567">
                  <w:pPr>
                    <w:spacing w:after="0"/>
                    <w:rPr>
                      <w:rFonts w:ascii="Times" w:eastAsia="Batang" w:hAnsi="Times" w:cs="Times"/>
                      <w:b/>
                      <w:bCs/>
                      <w:szCs w:val="22"/>
                      <w:highlight w:val="green"/>
                      <w:lang w:eastAsia="zh-CN"/>
                    </w:rPr>
                  </w:pPr>
                  <w:r w:rsidRPr="00035567">
                    <w:rPr>
                      <w:rFonts w:ascii="Times" w:eastAsia="Batang" w:hAnsi="Times" w:cs="Times"/>
                      <w:b/>
                      <w:bCs/>
                      <w:szCs w:val="22"/>
                      <w:highlight w:val="green"/>
                      <w:lang w:eastAsia="zh-CN"/>
                    </w:rPr>
                    <w:t>Agreement</w:t>
                  </w:r>
                  <w:r w:rsidRPr="00035567">
                    <w:rPr>
                      <w:rFonts w:ascii="Times" w:eastAsia="Batang" w:hAnsi="Times" w:cs="Times"/>
                      <w:b/>
                      <w:bCs/>
                      <w:szCs w:val="22"/>
                      <w:lang w:eastAsia="zh-CN"/>
                    </w:rPr>
                    <w:t xml:space="preserve"> (RAN1#105-e)</w:t>
                  </w:r>
                </w:p>
                <w:p w14:paraId="61D0167A" w14:textId="77777777" w:rsidR="002878C5" w:rsidRPr="00035567" w:rsidRDefault="002878C5" w:rsidP="00035567">
                  <w:pPr>
                    <w:spacing w:after="160" w:line="254" w:lineRule="auto"/>
                    <w:contextualSpacing/>
                    <w:rPr>
                      <w:rFonts w:ascii="Times" w:eastAsia="DengXian" w:hAnsi="Times" w:cs="Times"/>
                      <w:szCs w:val="22"/>
                      <w:lang w:eastAsia="zh-CN"/>
                    </w:rPr>
                  </w:pPr>
                  <w:r w:rsidRPr="00035567">
                    <w:rPr>
                      <w:rFonts w:ascii="Times" w:eastAsia="DengXian" w:hAnsi="Times" w:cs="Times"/>
                      <w:szCs w:val="22"/>
                      <w:lang w:eastAsia="zh-CN"/>
                    </w:rPr>
                    <w:t xml:space="preserve">Two types of UEs (Type A and Type B) can support CCS from sSCell to P(S)Cell </w:t>
                  </w:r>
                </w:p>
                <w:p w14:paraId="06FB318C" w14:textId="77777777" w:rsidR="002878C5" w:rsidRPr="00035567" w:rsidRDefault="002878C5" w:rsidP="005D615B">
                  <w:pPr>
                    <w:numPr>
                      <w:ilvl w:val="0"/>
                      <w:numId w:val="27"/>
                    </w:numPr>
                    <w:autoSpaceDN w:val="0"/>
                    <w:spacing w:before="0" w:after="0" w:line="276" w:lineRule="auto"/>
                    <w:contextualSpacing/>
                    <w:rPr>
                      <w:rFonts w:ascii="Times" w:eastAsia="ＭＳ 明朝" w:hAnsi="Times" w:cs="Times"/>
                      <w:szCs w:val="22"/>
                      <w:lang w:eastAsia="ja-JP"/>
                    </w:rPr>
                  </w:pPr>
                  <w:r w:rsidRPr="00035567">
                    <w:rPr>
                      <w:rFonts w:ascii="Times" w:eastAsia="ＭＳ 明朝" w:hAnsi="Times" w:cs="Times"/>
                      <w:szCs w:val="22"/>
                      <w:lang w:eastAsia="ja-JP"/>
                    </w:rPr>
                    <w:t>For Type A UE</w:t>
                  </w:r>
                </w:p>
                <w:p w14:paraId="6DA8788F" w14:textId="77777777" w:rsidR="002878C5" w:rsidRPr="00035567" w:rsidRDefault="002878C5" w:rsidP="005D615B">
                  <w:pPr>
                    <w:numPr>
                      <w:ilvl w:val="1"/>
                      <w:numId w:val="27"/>
                    </w:numPr>
                    <w:autoSpaceDN w:val="0"/>
                    <w:spacing w:before="0" w:after="0" w:line="254" w:lineRule="auto"/>
                    <w:contextualSpacing/>
                    <w:jc w:val="left"/>
                    <w:rPr>
                      <w:rFonts w:ascii="Times" w:eastAsia="Calibri" w:hAnsi="Times" w:cs="Times"/>
                      <w:szCs w:val="22"/>
                      <w:lang w:eastAsia="zh-CN"/>
                    </w:rPr>
                  </w:pPr>
                  <w:r w:rsidRPr="00035567">
                    <w:rPr>
                      <w:rFonts w:ascii="Times" w:eastAsia="Calibri" w:hAnsi="Times" w:cs="Times"/>
                      <w:szCs w:val="22"/>
                      <w:lang w:eastAsia="zh-CN"/>
                    </w:rPr>
                    <w:t xml:space="preserve">At least following search space sets on P(S)Cell and search space sets </w:t>
                  </w:r>
                  <w:r w:rsidRPr="00035567">
                    <w:rPr>
                      <w:rFonts w:ascii="Times" w:eastAsia="DengXian" w:hAnsi="Times" w:cs="Times"/>
                      <w:szCs w:val="22"/>
                      <w:lang w:eastAsia="zh-CN"/>
                    </w:rPr>
                    <w:t xml:space="preserve">on </w:t>
                  </w:r>
                  <w:r w:rsidRPr="00035567">
                    <w:rPr>
                      <w:rFonts w:ascii="Times" w:eastAsia="Calibri" w:hAnsi="Times" w:cs="Times"/>
                      <w:szCs w:val="22"/>
                      <w:lang w:eastAsia="zh-CN"/>
                    </w:rPr>
                    <w:t>sSCell are configured so that the UE does not monitor them in overlapping [slot/symbol] of P(S)Cell and sSCell</w:t>
                  </w:r>
                </w:p>
                <w:p w14:paraId="732608B2" w14:textId="77777777" w:rsidR="002878C5" w:rsidRPr="00035567" w:rsidRDefault="002878C5" w:rsidP="005D615B">
                  <w:pPr>
                    <w:numPr>
                      <w:ilvl w:val="2"/>
                      <w:numId w:val="27"/>
                    </w:numPr>
                    <w:autoSpaceDN w:val="0"/>
                    <w:spacing w:before="0" w:after="0" w:line="254" w:lineRule="auto"/>
                    <w:contextualSpacing/>
                    <w:jc w:val="left"/>
                    <w:rPr>
                      <w:rFonts w:ascii="Times" w:eastAsia="Batang" w:hAnsi="Times" w:cs="Times"/>
                      <w:szCs w:val="22"/>
                      <w:lang w:eastAsia="zh-CN"/>
                    </w:rPr>
                  </w:pPr>
                  <w:r w:rsidRPr="00035567">
                    <w:rPr>
                      <w:rFonts w:ascii="Times" w:eastAsia="Calibri" w:hAnsi="Times" w:cs="Times"/>
                      <w:szCs w:val="22"/>
                      <w:lang w:eastAsia="zh-CN"/>
                    </w:rPr>
                    <w:t xml:space="preserve">search space sets on P(S)Cell </w:t>
                  </w:r>
                </w:p>
                <w:p w14:paraId="15289385" w14:textId="77777777" w:rsidR="002878C5" w:rsidRPr="00035567" w:rsidRDefault="002878C5" w:rsidP="005D615B">
                  <w:pPr>
                    <w:numPr>
                      <w:ilvl w:val="3"/>
                      <w:numId w:val="27"/>
                    </w:numPr>
                    <w:autoSpaceDN w:val="0"/>
                    <w:spacing w:before="0" w:after="0" w:line="254" w:lineRule="auto"/>
                    <w:contextualSpacing/>
                    <w:jc w:val="left"/>
                    <w:rPr>
                      <w:rFonts w:ascii="Times" w:eastAsia="Calibri" w:hAnsi="Times" w:cs="Times"/>
                      <w:szCs w:val="22"/>
                      <w:lang w:eastAsia="zh-CN"/>
                    </w:rPr>
                  </w:pPr>
                  <w:r w:rsidRPr="00035567">
                    <w:rPr>
                      <w:rFonts w:ascii="Times" w:eastAsia="DengXian" w:hAnsi="Times" w:cs="Times"/>
                      <w:szCs w:val="22"/>
                      <w:lang w:eastAsia="zh-CN"/>
                    </w:rPr>
                    <w:t>USS sets for DCI formats 0_1,1_1,0_2,1_2 (if supported for Type A UE)</w:t>
                  </w:r>
                </w:p>
                <w:p w14:paraId="50B01CB9" w14:textId="77777777" w:rsidR="002878C5" w:rsidRPr="00035567" w:rsidRDefault="002878C5" w:rsidP="005D615B">
                  <w:pPr>
                    <w:numPr>
                      <w:ilvl w:val="3"/>
                      <w:numId w:val="27"/>
                    </w:numPr>
                    <w:autoSpaceDN w:val="0"/>
                    <w:spacing w:before="0" w:after="0" w:line="254" w:lineRule="auto"/>
                    <w:contextualSpacing/>
                    <w:jc w:val="left"/>
                    <w:rPr>
                      <w:rFonts w:ascii="Times" w:eastAsia="Calibri" w:hAnsi="Times" w:cs="Times"/>
                      <w:szCs w:val="22"/>
                      <w:lang w:eastAsia="zh-CN"/>
                    </w:rPr>
                  </w:pPr>
                  <w:r w:rsidRPr="00035567">
                    <w:rPr>
                      <w:rFonts w:ascii="Times" w:eastAsia="DengXian" w:hAnsi="Times" w:cs="Times"/>
                      <w:szCs w:val="22"/>
                      <w:lang w:eastAsia="zh-CN"/>
                    </w:rPr>
                    <w:t>USS sets for DCI formats 0_0,1_0</w:t>
                  </w:r>
                </w:p>
                <w:p w14:paraId="0F4AC305" w14:textId="77777777" w:rsidR="002878C5" w:rsidRPr="00035567" w:rsidRDefault="002878C5" w:rsidP="005D615B">
                  <w:pPr>
                    <w:numPr>
                      <w:ilvl w:val="3"/>
                      <w:numId w:val="27"/>
                    </w:numPr>
                    <w:autoSpaceDN w:val="0"/>
                    <w:spacing w:before="0" w:after="0" w:line="254" w:lineRule="auto"/>
                    <w:contextualSpacing/>
                    <w:jc w:val="left"/>
                    <w:rPr>
                      <w:rFonts w:ascii="Times" w:eastAsia="Calibri" w:hAnsi="Times" w:cs="Times"/>
                      <w:szCs w:val="22"/>
                      <w:lang w:eastAsia="zh-CN"/>
                    </w:rPr>
                  </w:pPr>
                  <w:r w:rsidRPr="00035567">
                    <w:rPr>
                      <w:rFonts w:ascii="Times" w:eastAsia="Calibri" w:hAnsi="Times" w:cs="Times"/>
                      <w:szCs w:val="22"/>
                      <w:lang w:eastAsia="zh-CN"/>
                    </w:rPr>
                    <w:t xml:space="preserve">Type3-CSS set(s) for DCI formats 1_0/0_0 with C-RNTI/CS-RNTI/MCS-C-RNTI </w:t>
                  </w:r>
                </w:p>
                <w:p w14:paraId="42285A2D" w14:textId="77777777" w:rsidR="002878C5" w:rsidRPr="00035567" w:rsidRDefault="002878C5" w:rsidP="005D615B">
                  <w:pPr>
                    <w:numPr>
                      <w:ilvl w:val="2"/>
                      <w:numId w:val="27"/>
                    </w:numPr>
                    <w:autoSpaceDN w:val="0"/>
                    <w:spacing w:before="0" w:after="0" w:line="254" w:lineRule="auto"/>
                    <w:contextualSpacing/>
                    <w:jc w:val="left"/>
                    <w:rPr>
                      <w:rFonts w:ascii="Times" w:eastAsia="Batang" w:hAnsi="Times" w:cs="Times"/>
                      <w:szCs w:val="22"/>
                      <w:lang w:eastAsia="zh-CN"/>
                    </w:rPr>
                  </w:pPr>
                  <w:r w:rsidRPr="00035567">
                    <w:rPr>
                      <w:rFonts w:ascii="Times" w:eastAsia="Calibri" w:hAnsi="Times" w:cs="Times"/>
                      <w:szCs w:val="22"/>
                      <w:lang w:eastAsia="zh-CN"/>
                    </w:rPr>
                    <w:t xml:space="preserve">search space sets on </w:t>
                  </w:r>
                  <w:r w:rsidRPr="00035567">
                    <w:rPr>
                      <w:rFonts w:ascii="Times" w:eastAsia="DengXian" w:hAnsi="Times" w:cs="Times"/>
                      <w:szCs w:val="22"/>
                      <w:lang w:eastAsia="zh-CN"/>
                    </w:rPr>
                    <w:t>sSCell</w:t>
                  </w:r>
                  <w:r w:rsidRPr="00035567">
                    <w:rPr>
                      <w:rFonts w:ascii="Times" w:eastAsia="Calibri" w:hAnsi="Times" w:cs="Times"/>
                      <w:szCs w:val="22"/>
                      <w:lang w:eastAsia="zh-CN"/>
                    </w:rPr>
                    <w:t xml:space="preserve"> </w:t>
                  </w:r>
                </w:p>
                <w:p w14:paraId="21185581" w14:textId="77777777" w:rsidR="002878C5" w:rsidRPr="00035567" w:rsidRDefault="002878C5" w:rsidP="005D615B">
                  <w:pPr>
                    <w:numPr>
                      <w:ilvl w:val="3"/>
                      <w:numId w:val="27"/>
                    </w:numPr>
                    <w:autoSpaceDN w:val="0"/>
                    <w:spacing w:before="0" w:after="0" w:line="254" w:lineRule="auto"/>
                    <w:contextualSpacing/>
                    <w:jc w:val="left"/>
                    <w:rPr>
                      <w:rFonts w:ascii="Times" w:eastAsia="Calibri" w:hAnsi="Times" w:cs="Times"/>
                      <w:szCs w:val="22"/>
                      <w:lang w:eastAsia="zh-CN"/>
                    </w:rPr>
                  </w:pPr>
                  <w:r w:rsidRPr="00035567">
                    <w:rPr>
                      <w:rFonts w:ascii="Times" w:eastAsia="Calibri" w:hAnsi="Times" w:cs="Times"/>
                      <w:szCs w:val="22"/>
                      <w:lang w:eastAsia="zh-CN"/>
                    </w:rPr>
                    <w:t>USS set(s) for scheduling P(S)Cell</w:t>
                  </w:r>
                </w:p>
                <w:p w14:paraId="3D94F195" w14:textId="77777777" w:rsidR="002878C5" w:rsidRPr="00035567" w:rsidRDefault="002878C5" w:rsidP="005D615B">
                  <w:pPr>
                    <w:numPr>
                      <w:ilvl w:val="1"/>
                      <w:numId w:val="27"/>
                    </w:numPr>
                    <w:autoSpaceDN w:val="0"/>
                    <w:spacing w:before="0" w:after="0" w:line="276" w:lineRule="auto"/>
                    <w:contextualSpacing/>
                    <w:rPr>
                      <w:rFonts w:ascii="Times" w:eastAsia="ＭＳ 明朝" w:hAnsi="Times" w:cs="Times"/>
                      <w:szCs w:val="22"/>
                      <w:lang w:eastAsia="ja-JP"/>
                    </w:rPr>
                  </w:pPr>
                  <w:r w:rsidRPr="00035567">
                    <w:rPr>
                      <w:rFonts w:ascii="Times" w:eastAsia="Calibri" w:hAnsi="Times" w:cs="Times"/>
                      <w:szCs w:val="22"/>
                      <w:lang w:eastAsia="zh-CN"/>
                    </w:rPr>
                    <w:lastRenderedPageBreak/>
                    <w:t>FFS: BD/CCE handling</w:t>
                  </w:r>
                </w:p>
                <w:p w14:paraId="1604B20E" w14:textId="77777777" w:rsidR="002878C5" w:rsidRPr="00C076AC" w:rsidRDefault="002878C5" w:rsidP="005D615B">
                  <w:pPr>
                    <w:numPr>
                      <w:ilvl w:val="0"/>
                      <w:numId w:val="27"/>
                    </w:numPr>
                    <w:autoSpaceDN w:val="0"/>
                    <w:spacing w:before="0" w:after="160" w:line="259" w:lineRule="auto"/>
                    <w:contextualSpacing/>
                    <w:rPr>
                      <w:lang w:eastAsia="ko-KR"/>
                    </w:rPr>
                  </w:pPr>
                  <w:r w:rsidRPr="00035567">
                    <w:rPr>
                      <w:rFonts w:ascii="Times" w:eastAsia="ＭＳ 明朝" w:hAnsi="Times" w:cs="Times"/>
                      <w:szCs w:val="22"/>
                      <w:lang w:eastAsia="ja-JP"/>
                    </w:rPr>
                    <w:t>For Type B UE …</w:t>
                  </w:r>
                </w:p>
              </w:tc>
            </w:tr>
          </w:tbl>
          <w:p w14:paraId="31E1389B" w14:textId="0276B121" w:rsidR="002878C5" w:rsidRPr="00806800" w:rsidRDefault="002878C5" w:rsidP="002878C5">
            <w:pPr>
              <w:spacing w:before="180"/>
              <w:rPr>
                <w:b/>
                <w:u w:val="single"/>
                <w:lang w:val="en-GB" w:eastAsia="ko-KR"/>
              </w:rPr>
            </w:pPr>
            <w:r w:rsidRPr="00806800">
              <w:rPr>
                <w:b/>
                <w:u w:val="single"/>
                <w:lang w:val="en-GB" w:eastAsia="ko-KR"/>
              </w:rPr>
              <w:lastRenderedPageBreak/>
              <w:t xml:space="preserve">Proposal: </w:t>
            </w:r>
          </w:p>
          <w:p w14:paraId="28455A51" w14:textId="77777777" w:rsidR="002878C5" w:rsidRDefault="002878C5" w:rsidP="005D615B">
            <w:pPr>
              <w:pStyle w:val="ListParagraph"/>
              <w:numPr>
                <w:ilvl w:val="0"/>
                <w:numId w:val="49"/>
              </w:numPr>
              <w:spacing w:before="0" w:after="180"/>
              <w:contextualSpacing w:val="0"/>
              <w:rPr>
                <w:b/>
                <w:u w:val="single"/>
                <w:lang w:eastAsia="ko-KR"/>
              </w:rPr>
            </w:pPr>
            <w:r>
              <w:rPr>
                <w:rFonts w:hint="eastAsia"/>
                <w:b/>
                <w:u w:val="single"/>
                <w:lang w:eastAsia="ko-KR"/>
              </w:rPr>
              <w:t>Update component 2) of FG</w:t>
            </w:r>
            <w:r>
              <w:rPr>
                <w:b/>
                <w:u w:val="single"/>
                <w:lang w:eastAsia="ko-KR"/>
              </w:rPr>
              <w:t xml:space="preserve"> </w:t>
            </w:r>
            <w:r>
              <w:rPr>
                <w:rFonts w:hint="eastAsia"/>
                <w:b/>
                <w:u w:val="single"/>
                <w:lang w:eastAsia="ko-KR"/>
              </w:rPr>
              <w:t>34-1</w:t>
            </w:r>
            <w:r>
              <w:rPr>
                <w:b/>
                <w:u w:val="single"/>
                <w:lang w:eastAsia="ko-KR"/>
              </w:rPr>
              <w:t xml:space="preserve"> incorporating corresponding RAN1#107-e agreement.</w:t>
            </w:r>
          </w:p>
          <w:p w14:paraId="552969F6" w14:textId="77777777" w:rsidR="002878C5" w:rsidRDefault="002878C5" w:rsidP="002878C5">
            <w:pPr>
              <w:rPr>
                <w:lang w:val="en-GB" w:eastAsia="ko-KR"/>
              </w:rPr>
            </w:pPr>
            <w:r>
              <w:rPr>
                <w:lang w:val="en-GB" w:eastAsia="ko-KR"/>
              </w:rPr>
              <w:t xml:space="preserve">Since all PDCCH monitoring limits are per P(S)Cell slot, determination of an overlap or no-overlap should be with a granularity of P(S)Cell slots. </w:t>
            </w:r>
          </w:p>
          <w:p w14:paraId="30D2D5EA" w14:textId="77777777" w:rsidR="002878C5" w:rsidRDefault="002878C5" w:rsidP="002878C5">
            <w:pPr>
              <w:rPr>
                <w:b/>
                <w:u w:val="single"/>
                <w:lang w:eastAsia="ko-KR"/>
              </w:rPr>
            </w:pPr>
            <w:r>
              <w:rPr>
                <w:lang w:val="en-GB" w:eastAsia="ko-KR"/>
              </w:rPr>
              <w:t>In addition, configuration of non-fallback DCI formats in USS sets on sSCell and all DCI formats</w:t>
            </w:r>
            <w:r w:rsidRPr="004B5C44">
              <w:rPr>
                <w:lang w:val="en-GB" w:eastAsia="ko-KR"/>
              </w:rPr>
              <w:t xml:space="preserve"> </w:t>
            </w:r>
            <w:r>
              <w:rPr>
                <w:lang w:val="en-GB" w:eastAsia="ko-KR"/>
              </w:rPr>
              <w:t xml:space="preserve">including non-fallback DCI formats in USS sets on P(S)Cell should be supported for flexible scheduling on the P(S)Cell, for both Type-A and Type-B UEs.  </w:t>
            </w:r>
          </w:p>
          <w:p w14:paraId="236539CB" w14:textId="1E75EF65" w:rsidR="002878C5" w:rsidRDefault="002878C5" w:rsidP="002878C5">
            <w:pPr>
              <w:rPr>
                <w:b/>
                <w:u w:val="single"/>
                <w:lang w:eastAsia="ko-KR"/>
              </w:rPr>
            </w:pPr>
            <w:r w:rsidRPr="00553559">
              <w:rPr>
                <w:b/>
                <w:u w:val="single"/>
                <w:lang w:eastAsia="ko-KR"/>
              </w:rPr>
              <w:t>Proposal</w:t>
            </w:r>
            <w:r>
              <w:rPr>
                <w:b/>
                <w:u w:val="single"/>
                <w:lang w:eastAsia="ko-KR"/>
              </w:rPr>
              <w:t>:</w:t>
            </w:r>
            <w:r w:rsidRPr="00030C4A">
              <w:rPr>
                <w:b/>
                <w:lang w:eastAsia="ko-KR"/>
              </w:rPr>
              <w:t xml:space="preserve"> </w:t>
            </w:r>
          </w:p>
          <w:p w14:paraId="7D66D4AB" w14:textId="77777777" w:rsidR="002878C5" w:rsidRPr="006644D2" w:rsidRDefault="002878C5" w:rsidP="005D615B">
            <w:pPr>
              <w:pStyle w:val="ListParagraph"/>
              <w:numPr>
                <w:ilvl w:val="0"/>
                <w:numId w:val="49"/>
              </w:numPr>
              <w:spacing w:before="0" w:after="180"/>
              <w:contextualSpacing w:val="0"/>
              <w:rPr>
                <w:lang w:val="en-GB" w:eastAsia="ko-KR"/>
              </w:rPr>
            </w:pPr>
            <w:r w:rsidRPr="00305A60">
              <w:rPr>
                <w:b/>
                <w:u w:val="single"/>
                <w:lang w:eastAsia="ko-KR"/>
              </w:rPr>
              <w:t xml:space="preserve">determination of overlap or no-overlap is with a granularity of </w:t>
            </w:r>
            <w:r>
              <w:rPr>
                <w:b/>
                <w:u w:val="single"/>
                <w:lang w:eastAsia="ko-KR"/>
              </w:rPr>
              <w:t xml:space="preserve">P(S)Cell </w:t>
            </w:r>
            <w:r w:rsidRPr="00305A60">
              <w:rPr>
                <w:b/>
                <w:u w:val="single"/>
                <w:lang w:eastAsia="ko-KR"/>
              </w:rPr>
              <w:t>slots</w:t>
            </w:r>
            <w:r>
              <w:rPr>
                <w:b/>
                <w:u w:val="single"/>
                <w:lang w:eastAsia="ko-KR"/>
              </w:rPr>
              <w:t>;</w:t>
            </w:r>
          </w:p>
          <w:p w14:paraId="6CF99F9A" w14:textId="77777777" w:rsidR="002878C5" w:rsidRPr="006644D2" w:rsidRDefault="002878C5" w:rsidP="005D615B">
            <w:pPr>
              <w:pStyle w:val="ListParagraph"/>
              <w:numPr>
                <w:ilvl w:val="0"/>
                <w:numId w:val="49"/>
              </w:numPr>
              <w:spacing w:before="0" w:after="180"/>
              <w:contextualSpacing w:val="0"/>
              <w:rPr>
                <w:b/>
                <w:u w:val="single"/>
                <w:lang w:eastAsia="ko-KR"/>
              </w:rPr>
            </w:pPr>
            <w:r>
              <w:rPr>
                <w:b/>
                <w:bCs/>
                <w:u w:val="single"/>
                <w:lang w:val="en-GB" w:eastAsia="ko-KR"/>
              </w:rPr>
              <w:t>non-fallback DCI formats on sSCell and both fallback and</w:t>
            </w:r>
            <w:r w:rsidRPr="006644D2">
              <w:rPr>
                <w:b/>
                <w:bCs/>
                <w:u w:val="single"/>
                <w:lang w:val="en-GB" w:eastAsia="ko-KR"/>
              </w:rPr>
              <w:t xml:space="preserve"> non-fallback DCI formats</w:t>
            </w:r>
            <w:r>
              <w:rPr>
                <w:b/>
                <w:bCs/>
                <w:u w:val="single"/>
                <w:lang w:val="en-GB" w:eastAsia="ko-KR"/>
              </w:rPr>
              <w:t xml:space="preserve"> on P(S)Cell</w:t>
            </w:r>
            <w:r w:rsidRPr="006644D2">
              <w:rPr>
                <w:b/>
                <w:bCs/>
                <w:u w:val="single"/>
                <w:lang w:val="en-GB" w:eastAsia="ko-KR"/>
              </w:rPr>
              <w:t xml:space="preserve"> </w:t>
            </w:r>
            <w:r w:rsidRPr="00030C4A">
              <w:rPr>
                <w:b/>
                <w:bCs/>
                <w:u w:val="single"/>
                <w:lang w:val="en-GB" w:eastAsia="ko-KR"/>
              </w:rPr>
              <w:t xml:space="preserve">are </w:t>
            </w:r>
            <w:r w:rsidRPr="006644D2">
              <w:rPr>
                <w:b/>
                <w:bCs/>
                <w:u w:val="single"/>
                <w:lang w:val="en-GB" w:eastAsia="ko-KR"/>
              </w:rPr>
              <w:t>supported</w:t>
            </w:r>
            <w:r w:rsidRPr="00030C4A">
              <w:rPr>
                <w:b/>
                <w:bCs/>
                <w:u w:val="single"/>
                <w:lang w:val="en-GB" w:eastAsia="ko-KR"/>
              </w:rPr>
              <w:t>.</w:t>
            </w:r>
          </w:p>
          <w:p w14:paraId="3F6CBDF9"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49C0CA01" w14:textId="77777777" w:rsidR="002878C5" w:rsidRPr="006644D2" w:rsidRDefault="002878C5" w:rsidP="002878C5">
            <w:pPr>
              <w:ind w:left="360"/>
              <w:rPr>
                <w:u w:val="single"/>
                <w:lang w:eastAsia="ko-KR"/>
              </w:rPr>
            </w:pPr>
            <w:r w:rsidRPr="006644D2">
              <w:rPr>
                <w:u w:val="single"/>
                <w:lang w:eastAsia="ko-KR"/>
              </w:rPr>
              <w:t>For FG 34-1 (Type-A UE)</w:t>
            </w:r>
          </w:p>
          <w:p w14:paraId="04126C52" w14:textId="77777777" w:rsidR="002878C5" w:rsidRDefault="002878C5" w:rsidP="005D615B">
            <w:pPr>
              <w:numPr>
                <w:ilvl w:val="0"/>
                <w:numId w:val="50"/>
              </w:numPr>
              <w:autoSpaceDE w:val="0"/>
              <w:autoSpaceDN w:val="0"/>
              <w:adjustRightInd w:val="0"/>
              <w:snapToGrid w:val="0"/>
              <w:spacing w:before="0" w:after="0"/>
              <w:contextualSpacing/>
              <w:rPr>
                <w:rFonts w:eastAsia="ＭＳ ゴシック" w:cs="Arial"/>
                <w:sz w:val="18"/>
                <w:szCs w:val="18"/>
                <w:lang w:val="en-GB" w:eastAsia="ja-JP"/>
              </w:rPr>
            </w:pPr>
            <w:r w:rsidRPr="0033701E">
              <w:rPr>
                <w:rFonts w:eastAsia="ＭＳ ゴシック" w:cs="Arial"/>
                <w:strike/>
                <w:color w:val="FF0000"/>
                <w:sz w:val="18"/>
                <w:szCs w:val="18"/>
                <w:lang w:val="en-GB" w:eastAsia="ja-JP"/>
              </w:rPr>
              <w:t>FFS:</w:t>
            </w:r>
            <w:r w:rsidRPr="0033701E">
              <w:rPr>
                <w:rFonts w:eastAsia="ＭＳ ゴシック" w:cs="Arial"/>
                <w:color w:val="FF0000"/>
                <w:sz w:val="18"/>
                <w:szCs w:val="18"/>
                <w:lang w:val="en-GB" w:eastAsia="ja-JP"/>
              </w:rPr>
              <w:t xml:space="preserve"> </w:t>
            </w:r>
            <w:r w:rsidRPr="009B5F08">
              <w:rPr>
                <w:rFonts w:eastAsia="ＭＳ ゴシック" w:cs="Arial"/>
                <w:sz w:val="18"/>
                <w:szCs w:val="18"/>
                <w:lang w:val="en-GB" w:eastAsia="ja-JP"/>
              </w:rPr>
              <w:t xml:space="preserve">sSCell USS set(s) (for CCS from sSCell to PCell/PSCell) and </w:t>
            </w:r>
            <w:r w:rsidRPr="006831A8">
              <w:rPr>
                <w:rFonts w:eastAsia="ＭＳ ゴシック" w:cs="Arial"/>
                <w:sz w:val="18"/>
                <w:szCs w:val="18"/>
                <w:lang w:val="en-GB" w:eastAsia="ja-JP"/>
              </w:rPr>
              <w:t xml:space="preserve">at least following </w:t>
            </w:r>
            <w:r w:rsidRPr="009B5F08">
              <w:rPr>
                <w:rFonts w:eastAsia="ＭＳ ゴシック" w:cs="Arial"/>
                <w:sz w:val="18"/>
                <w:szCs w:val="18"/>
                <w:lang w:val="en-GB" w:eastAsia="ja-JP"/>
              </w:rPr>
              <w:t xml:space="preserve">search space sets on PCell/PSCell can only be configured such that UE does not monitor them in </w:t>
            </w:r>
            <w:r w:rsidRPr="006644D2">
              <w:rPr>
                <w:rFonts w:eastAsia="ＭＳ ゴシック" w:cs="Arial"/>
                <w:strike/>
                <w:color w:val="FF0000"/>
                <w:sz w:val="18"/>
                <w:szCs w:val="18"/>
                <w:lang w:val="en-GB" w:eastAsia="ja-JP"/>
              </w:rPr>
              <w:t>same</w:t>
            </w:r>
            <w:r w:rsidRPr="006644D2">
              <w:rPr>
                <w:rFonts w:eastAsia="ＭＳ ゴシック" w:cs="Arial"/>
                <w:color w:val="FF0000"/>
                <w:sz w:val="18"/>
                <w:szCs w:val="18"/>
                <w:lang w:val="en-GB" w:eastAsia="ja-JP"/>
              </w:rPr>
              <w:t>overlapping</w:t>
            </w:r>
            <w:r w:rsidRPr="009B5F08">
              <w:rPr>
                <w:rFonts w:eastAsia="ＭＳ ゴシック" w:cs="Arial"/>
                <w:sz w:val="18"/>
                <w:szCs w:val="18"/>
                <w:lang w:val="en-GB" w:eastAsia="ja-JP"/>
              </w:rPr>
              <w:t xml:space="preserve"> </w:t>
            </w:r>
            <w:r w:rsidRPr="006644D2">
              <w:rPr>
                <w:rFonts w:eastAsia="ＭＳ ゴシック" w:cs="Arial"/>
                <w:strike/>
                <w:color w:val="FF0000"/>
                <w:sz w:val="18"/>
                <w:szCs w:val="18"/>
                <w:lang w:val="en-GB" w:eastAsia="ja-JP"/>
              </w:rPr>
              <w:t>[</w:t>
            </w:r>
            <w:r w:rsidRPr="009B5F08">
              <w:rPr>
                <w:rFonts w:eastAsia="ＭＳ ゴシック" w:cs="Arial"/>
                <w:sz w:val="18"/>
                <w:szCs w:val="18"/>
                <w:lang w:val="en-GB" w:eastAsia="ja-JP"/>
              </w:rPr>
              <w:t>slot</w:t>
            </w:r>
            <w:r w:rsidRPr="006644D2">
              <w:rPr>
                <w:rFonts w:eastAsia="ＭＳ ゴシック" w:cs="Arial"/>
                <w:strike/>
                <w:color w:val="FF0000"/>
                <w:sz w:val="18"/>
                <w:szCs w:val="18"/>
                <w:lang w:val="en-GB" w:eastAsia="ja-JP"/>
              </w:rPr>
              <w:t>/symbol]</w:t>
            </w:r>
            <w:r w:rsidRPr="009B5F08">
              <w:rPr>
                <w:rFonts w:eastAsia="ＭＳ ゴシック" w:cs="Arial"/>
                <w:sz w:val="18"/>
                <w:szCs w:val="18"/>
                <w:lang w:val="en-GB" w:eastAsia="ja-JP"/>
              </w:rPr>
              <w:t xml:space="preserve"> of PCell/PSCell and sSCell</w:t>
            </w:r>
          </w:p>
          <w:p w14:paraId="51D2451A" w14:textId="77777777" w:rsidR="002878C5" w:rsidRPr="006831A8" w:rsidRDefault="002878C5" w:rsidP="005D615B">
            <w:pPr>
              <w:numPr>
                <w:ilvl w:val="1"/>
                <w:numId w:val="54"/>
              </w:numPr>
              <w:autoSpaceDE w:val="0"/>
              <w:autoSpaceDN w:val="0"/>
              <w:adjustRightInd w:val="0"/>
              <w:snapToGrid w:val="0"/>
              <w:spacing w:before="0" w:after="0"/>
              <w:contextualSpacing/>
              <w:rPr>
                <w:rFonts w:eastAsia="ＭＳ ゴシック" w:cs="Arial"/>
                <w:sz w:val="18"/>
                <w:szCs w:val="18"/>
                <w:lang w:val="en-GB" w:eastAsia="ja-JP"/>
              </w:rPr>
            </w:pPr>
            <w:r w:rsidRPr="006831A8">
              <w:rPr>
                <w:rFonts w:eastAsia="ＭＳ ゴシック" w:cs="Arial"/>
                <w:sz w:val="18"/>
                <w:szCs w:val="18"/>
                <w:lang w:val="en-GB" w:eastAsia="ja-JP"/>
              </w:rPr>
              <w:t xml:space="preserve">USS sets for DCI formats 0_1,1_1,0_2,1_2 </w:t>
            </w:r>
            <w:r w:rsidRPr="006831A8">
              <w:rPr>
                <w:rFonts w:eastAsia="ＭＳ ゴシック" w:cs="Arial"/>
                <w:strike/>
                <w:color w:val="FF0000"/>
                <w:sz w:val="18"/>
                <w:szCs w:val="18"/>
                <w:lang w:val="en-GB" w:eastAsia="ja-JP"/>
              </w:rPr>
              <w:t>(if supported)</w:t>
            </w:r>
          </w:p>
          <w:p w14:paraId="0AB1E2F2" w14:textId="77777777" w:rsidR="002878C5" w:rsidRPr="006831A8" w:rsidRDefault="002878C5" w:rsidP="005D615B">
            <w:pPr>
              <w:numPr>
                <w:ilvl w:val="1"/>
                <w:numId w:val="54"/>
              </w:numPr>
              <w:autoSpaceDE w:val="0"/>
              <w:autoSpaceDN w:val="0"/>
              <w:adjustRightInd w:val="0"/>
              <w:snapToGrid w:val="0"/>
              <w:spacing w:before="0" w:after="0"/>
              <w:contextualSpacing/>
              <w:rPr>
                <w:rFonts w:eastAsia="ＭＳ ゴシック" w:cs="Arial"/>
                <w:sz w:val="18"/>
                <w:szCs w:val="18"/>
                <w:lang w:val="en-GB" w:eastAsia="ja-JP"/>
              </w:rPr>
            </w:pPr>
            <w:r w:rsidRPr="006831A8">
              <w:rPr>
                <w:rFonts w:eastAsia="ＭＳ ゴシック" w:cs="Arial"/>
                <w:sz w:val="18"/>
                <w:szCs w:val="18"/>
                <w:lang w:val="en-GB" w:eastAsia="ja-JP"/>
              </w:rPr>
              <w:t>USS sets for DCI formats 0_0,1_0</w:t>
            </w:r>
          </w:p>
          <w:p w14:paraId="655C11FD" w14:textId="77777777" w:rsidR="002878C5" w:rsidRDefault="002878C5" w:rsidP="005D615B">
            <w:pPr>
              <w:numPr>
                <w:ilvl w:val="1"/>
                <w:numId w:val="54"/>
              </w:numPr>
              <w:autoSpaceDE w:val="0"/>
              <w:autoSpaceDN w:val="0"/>
              <w:adjustRightInd w:val="0"/>
              <w:snapToGrid w:val="0"/>
              <w:spacing w:before="0" w:after="0"/>
              <w:contextualSpacing/>
              <w:rPr>
                <w:rFonts w:eastAsia="ＭＳ ゴシック" w:cs="Arial"/>
                <w:sz w:val="18"/>
                <w:szCs w:val="18"/>
                <w:lang w:val="en-GB" w:eastAsia="ja-JP"/>
              </w:rPr>
            </w:pPr>
            <w:r w:rsidRPr="006831A8">
              <w:rPr>
                <w:rFonts w:eastAsia="ＭＳ ゴシック" w:cs="Arial"/>
                <w:sz w:val="18"/>
                <w:szCs w:val="18"/>
                <w:lang w:val="en-GB" w:eastAsia="ja-JP"/>
              </w:rPr>
              <w:t xml:space="preserve">Type3-CSS set(s) for DCI formats 1_0/0_0 with C-RNTI/CS-RNTI/MCS-C-RNTI </w:t>
            </w:r>
          </w:p>
          <w:p w14:paraId="182AF9F8" w14:textId="77777777" w:rsidR="002878C5" w:rsidRPr="0033701E" w:rsidRDefault="002878C5" w:rsidP="005D615B">
            <w:pPr>
              <w:numPr>
                <w:ilvl w:val="1"/>
                <w:numId w:val="54"/>
              </w:numPr>
              <w:autoSpaceDE w:val="0"/>
              <w:autoSpaceDN w:val="0"/>
              <w:adjustRightInd w:val="0"/>
              <w:snapToGrid w:val="0"/>
              <w:spacing w:before="0" w:after="0"/>
              <w:contextualSpacing/>
              <w:rPr>
                <w:rFonts w:eastAsia="ＭＳ ゴシック" w:cs="Arial"/>
                <w:color w:val="FF0000"/>
                <w:sz w:val="18"/>
                <w:szCs w:val="18"/>
                <w:lang w:val="en-GB" w:eastAsia="ja-JP"/>
              </w:rPr>
            </w:pPr>
            <w:r w:rsidRPr="0033701E">
              <w:rPr>
                <w:rFonts w:eastAsia="ＭＳ ゴシック" w:cs="Arial"/>
                <w:color w:val="FF0000"/>
                <w:sz w:val="18"/>
                <w:szCs w:val="18"/>
                <w:lang w:val="en-GB" w:eastAsia="ja-JP"/>
              </w:rPr>
              <w:t>Type 0/0A/1/2/CSS sets on P(S)Cell for DCI formats with CRC scrambled by C-RNTI/MCS-C-RNTI/CS-RNTI</w:t>
            </w:r>
          </w:p>
          <w:p w14:paraId="43C45784" w14:textId="77777777" w:rsidR="002878C5" w:rsidRDefault="002878C5" w:rsidP="005D615B">
            <w:pPr>
              <w:numPr>
                <w:ilvl w:val="0"/>
                <w:numId w:val="51"/>
              </w:numPr>
              <w:autoSpaceDE w:val="0"/>
              <w:autoSpaceDN w:val="0"/>
              <w:adjustRightInd w:val="0"/>
              <w:snapToGrid w:val="0"/>
              <w:spacing w:before="0" w:after="0"/>
              <w:contextualSpacing/>
              <w:rPr>
                <w:rFonts w:eastAsia="ＭＳ ゴシック" w:cs="Arial"/>
                <w:sz w:val="18"/>
                <w:szCs w:val="18"/>
                <w:lang w:val="en-GB" w:eastAsia="ja-JP"/>
              </w:rPr>
            </w:pPr>
            <w:r w:rsidRPr="00EB50EB">
              <w:rPr>
                <w:rFonts w:eastAsia="ＭＳ ゴシック" w:cs="Arial"/>
                <w:strike/>
                <w:color w:val="FF0000"/>
                <w:sz w:val="18"/>
                <w:szCs w:val="18"/>
                <w:lang w:val="en-GB" w:eastAsia="ja-JP"/>
              </w:rPr>
              <w:t xml:space="preserve">FFS: </w:t>
            </w:r>
            <w:r w:rsidRPr="000C2205">
              <w:rPr>
                <w:rFonts w:eastAsia="ＭＳ ゴシック" w:cs="Arial"/>
                <w:sz w:val="18"/>
                <w:szCs w:val="18"/>
                <w:lang w:val="en-GB" w:eastAsia="ja-JP"/>
              </w:rPr>
              <w:t>USS set(s) for DCI format 0_1,1_1,0_2,1_2</w:t>
            </w:r>
            <w:r w:rsidRPr="00B977BA">
              <w:rPr>
                <w:rFonts w:eastAsia="ＭＳ ゴシック" w:cs="Arial"/>
                <w:sz w:val="18"/>
                <w:szCs w:val="18"/>
                <w:lang w:val="en-GB" w:eastAsia="ja-JP"/>
              </w:rPr>
              <w:t xml:space="preserve"> </w:t>
            </w:r>
            <w:r w:rsidRPr="000C2205">
              <w:rPr>
                <w:rFonts w:eastAsia="ＭＳ ゴシック" w:cs="Arial"/>
                <w:sz w:val="18"/>
                <w:szCs w:val="18"/>
                <w:lang w:val="en-GB" w:eastAsia="ja-JP"/>
              </w:rPr>
              <w:t>configured on sSCell for CCS from sSCell to PCell/PSCell</w:t>
            </w:r>
          </w:p>
          <w:p w14:paraId="5E5E342D" w14:textId="77777777" w:rsidR="002878C5" w:rsidRPr="001623C1" w:rsidRDefault="002878C5" w:rsidP="005D615B">
            <w:pPr>
              <w:numPr>
                <w:ilvl w:val="0"/>
                <w:numId w:val="51"/>
              </w:numPr>
              <w:autoSpaceDE w:val="0"/>
              <w:autoSpaceDN w:val="0"/>
              <w:adjustRightInd w:val="0"/>
              <w:snapToGrid w:val="0"/>
              <w:spacing w:before="0" w:after="0"/>
              <w:contextualSpacing/>
              <w:rPr>
                <w:rFonts w:eastAsia="ＭＳ ゴシック" w:cs="Arial"/>
                <w:strike/>
                <w:color w:val="FF0000"/>
                <w:sz w:val="18"/>
                <w:szCs w:val="18"/>
                <w:lang w:val="en-GB" w:eastAsia="ja-JP"/>
              </w:rPr>
            </w:pPr>
            <w:r w:rsidRPr="001623C1">
              <w:rPr>
                <w:rFonts w:eastAsia="ＭＳ ゴシック" w:cs="Arial"/>
                <w:strike/>
                <w:color w:val="FF0000"/>
                <w:sz w:val="18"/>
                <w:szCs w:val="18"/>
                <w:lang w:val="en-GB" w:eastAsia="ja-JP"/>
              </w:rPr>
              <w:t>FFS:</w:t>
            </w:r>
            <w:r w:rsidRPr="001623C1">
              <w:rPr>
                <w:rFonts w:eastAsia="ＭＳ ゴシック" w:cs="Arial"/>
                <w:color w:val="FF0000"/>
                <w:sz w:val="18"/>
                <w:szCs w:val="18"/>
                <w:lang w:val="en-GB" w:eastAsia="ja-JP"/>
              </w:rPr>
              <w:t xml:space="preserve"> </w:t>
            </w:r>
            <w:r w:rsidRPr="001623C1">
              <w:rPr>
                <w:rFonts w:eastAsia="ＭＳ ゴシック" w:cs="Arial"/>
                <w:color w:val="000000"/>
                <w:sz w:val="18"/>
                <w:szCs w:val="18"/>
                <w:lang w:val="en-GB" w:eastAsia="ja-JP"/>
              </w:rPr>
              <w:t xml:space="preserve">sSCell USS set(s) (for CCS from sSCell to Pcell/PSCell) and </w:t>
            </w:r>
            <w:r w:rsidRPr="008D445B">
              <w:rPr>
                <w:rFonts w:eastAsia="ＭＳ ゴシック" w:cs="Arial"/>
                <w:color w:val="FF0000"/>
                <w:sz w:val="18"/>
                <w:szCs w:val="18"/>
                <w:lang w:val="en-GB" w:eastAsia="ja-JP"/>
              </w:rPr>
              <w:t>‘</w:t>
            </w:r>
            <w:r w:rsidRPr="001623C1">
              <w:rPr>
                <w:rFonts w:eastAsia="ＭＳ ゴシック" w:cs="Arial"/>
                <w:color w:val="000000"/>
                <w:sz w:val="18"/>
                <w:szCs w:val="18"/>
                <w:lang w:val="en-GB" w:eastAsia="ja-JP"/>
              </w:rPr>
              <w:t xml:space="preserve">Type0/0A/1/2 CSS sets on Pcell/PSCell </w:t>
            </w:r>
            <w:r w:rsidRPr="009F7250">
              <w:rPr>
                <w:rFonts w:eastAsia="ＭＳ ゴシック" w:cs="Arial"/>
                <w:color w:val="FF0000"/>
                <w:sz w:val="18"/>
                <w:szCs w:val="18"/>
                <w:lang w:val="en-GB" w:eastAsia="ja-JP"/>
              </w:rPr>
              <w:t>for DCI formats with CRC not scrambled by C-RNTI/MCS-C-RNTI/CS-RNTI’</w:t>
            </w:r>
            <w:r>
              <w:rPr>
                <w:rFonts w:eastAsia="ＭＳ ゴシック" w:cs="Arial"/>
                <w:color w:val="FF0000"/>
                <w:sz w:val="18"/>
                <w:szCs w:val="18"/>
                <w:lang w:val="en-GB" w:eastAsia="ja-JP"/>
              </w:rPr>
              <w:t xml:space="preserve"> </w:t>
            </w:r>
            <w:r w:rsidRPr="001623C1">
              <w:rPr>
                <w:rFonts w:eastAsia="ＭＳ ゴシック" w:cs="Arial"/>
                <w:color w:val="000000"/>
                <w:sz w:val="18"/>
                <w:szCs w:val="18"/>
                <w:lang w:val="en-GB" w:eastAsia="ja-JP"/>
              </w:rPr>
              <w:t xml:space="preserve">can be configured so that the UE </w:t>
            </w:r>
            <w:r w:rsidRPr="008D445B">
              <w:rPr>
                <w:rFonts w:eastAsia="ＭＳ ゴシック" w:cs="Arial"/>
                <w:color w:val="FF0000"/>
                <w:sz w:val="18"/>
                <w:szCs w:val="18"/>
                <w:lang w:val="en-GB" w:eastAsia="ja-JP"/>
              </w:rPr>
              <w:t xml:space="preserve">can </w:t>
            </w:r>
            <w:r w:rsidRPr="001623C1">
              <w:rPr>
                <w:rFonts w:eastAsia="ＭＳ ゴシック" w:cs="Arial"/>
                <w:color w:val="000000"/>
                <w:sz w:val="18"/>
                <w:szCs w:val="18"/>
                <w:lang w:val="en-GB" w:eastAsia="ja-JP"/>
              </w:rPr>
              <w:t>monitor</w:t>
            </w:r>
            <w:r w:rsidRPr="00B977BA">
              <w:rPr>
                <w:rFonts w:eastAsia="ＭＳ ゴシック" w:cs="Arial"/>
                <w:strike/>
                <w:color w:val="FF0000"/>
                <w:sz w:val="18"/>
                <w:szCs w:val="18"/>
                <w:lang w:val="en-GB" w:eastAsia="ja-JP"/>
              </w:rPr>
              <w:t>s</w:t>
            </w:r>
            <w:r w:rsidRPr="001623C1">
              <w:rPr>
                <w:rFonts w:eastAsia="ＭＳ ゴシック" w:cs="Arial"/>
                <w:color w:val="000000"/>
                <w:sz w:val="18"/>
                <w:szCs w:val="18"/>
                <w:lang w:val="en-GB" w:eastAsia="ja-JP"/>
              </w:rPr>
              <w:t xml:space="preserve"> them in overlapping </w:t>
            </w:r>
            <w:r w:rsidRPr="00B977BA">
              <w:rPr>
                <w:rFonts w:eastAsia="ＭＳ ゴシック" w:cs="Arial"/>
                <w:strike/>
                <w:color w:val="FF0000"/>
                <w:sz w:val="18"/>
                <w:szCs w:val="18"/>
                <w:lang w:val="en-GB" w:eastAsia="ja-JP"/>
              </w:rPr>
              <w:t>[</w:t>
            </w:r>
            <w:r w:rsidRPr="001623C1">
              <w:rPr>
                <w:rFonts w:eastAsia="ＭＳ ゴシック" w:cs="Arial"/>
                <w:color w:val="000000"/>
                <w:sz w:val="18"/>
                <w:szCs w:val="18"/>
                <w:lang w:val="en-GB" w:eastAsia="ja-JP"/>
              </w:rPr>
              <w:t>slot</w:t>
            </w:r>
            <w:r w:rsidRPr="00B977BA">
              <w:rPr>
                <w:rFonts w:eastAsia="ＭＳ ゴシック" w:cs="Arial"/>
                <w:strike/>
                <w:color w:val="FF0000"/>
                <w:sz w:val="18"/>
                <w:szCs w:val="18"/>
                <w:lang w:val="en-GB" w:eastAsia="ja-JP"/>
              </w:rPr>
              <w:t>/symbol]</w:t>
            </w:r>
            <w:r w:rsidRPr="001623C1">
              <w:rPr>
                <w:rFonts w:eastAsia="ＭＳ ゴシック" w:cs="Arial"/>
                <w:color w:val="000000"/>
                <w:sz w:val="18"/>
                <w:szCs w:val="18"/>
                <w:lang w:val="en-GB" w:eastAsia="ja-JP"/>
              </w:rPr>
              <w:t xml:space="preserve"> of Pcell/PSCell and sSCell. </w:t>
            </w:r>
            <w:r w:rsidRPr="00B977BA">
              <w:rPr>
                <w:rFonts w:eastAsia="ＭＳ ゴシック" w:cs="Arial"/>
                <w:strike/>
                <w:color w:val="FF0000"/>
                <w:sz w:val="18"/>
                <w:szCs w:val="18"/>
                <w:lang w:val="en-GB" w:eastAsia="ja-JP"/>
              </w:rPr>
              <w:t>FFS overlap handling</w:t>
            </w:r>
          </w:p>
          <w:p w14:paraId="5F04784A" w14:textId="77777777" w:rsidR="002878C5" w:rsidRDefault="002878C5" w:rsidP="005D615B">
            <w:pPr>
              <w:numPr>
                <w:ilvl w:val="0"/>
                <w:numId w:val="51"/>
              </w:numPr>
              <w:autoSpaceDE w:val="0"/>
              <w:autoSpaceDN w:val="0"/>
              <w:adjustRightInd w:val="0"/>
              <w:snapToGrid w:val="0"/>
              <w:spacing w:before="0" w:after="0"/>
              <w:contextualSpacing/>
              <w:rPr>
                <w:rFonts w:eastAsia="ＭＳ ゴシック" w:cs="Arial"/>
                <w:strike/>
                <w:color w:val="FF0000"/>
                <w:sz w:val="18"/>
                <w:szCs w:val="18"/>
                <w:lang w:val="en-GB" w:eastAsia="ja-JP"/>
              </w:rPr>
            </w:pPr>
            <w:r w:rsidRPr="000C2205">
              <w:rPr>
                <w:rFonts w:eastAsia="ＭＳ ゴシック" w:cs="Arial"/>
                <w:strike/>
                <w:color w:val="FF0000"/>
                <w:sz w:val="18"/>
                <w:szCs w:val="18"/>
                <w:lang w:val="en-GB" w:eastAsia="ja-JP"/>
              </w:rPr>
              <w:t xml:space="preserve">FFS: Support of </w:t>
            </w:r>
            <w:r w:rsidRPr="00B977BA">
              <w:rPr>
                <w:rFonts w:eastAsia="ＭＳ ゴシック" w:cs="Arial"/>
                <w:sz w:val="18"/>
                <w:szCs w:val="18"/>
                <w:lang w:val="en-GB" w:eastAsia="ja-JP"/>
              </w:rPr>
              <w:t>monitoring DCI formats 0_1,1_1,0_2,1_2 on PCell/PSCell USS set(s)</w:t>
            </w:r>
            <w:r w:rsidRPr="008D445B">
              <w:rPr>
                <w:rFonts w:eastAsia="ＭＳ ゴシック" w:cs="Arial"/>
                <w:color w:val="FF0000"/>
                <w:sz w:val="18"/>
                <w:szCs w:val="18"/>
                <w:lang w:val="en-GB" w:eastAsia="ja-JP"/>
              </w:rPr>
              <w:t xml:space="preserve"> is supported</w:t>
            </w:r>
          </w:p>
          <w:p w14:paraId="02BDC5B1" w14:textId="77777777" w:rsidR="0081115A" w:rsidRDefault="0081115A" w:rsidP="0081115A">
            <w:pPr>
              <w:spacing w:beforeLines="50" w:before="120"/>
              <w:jc w:val="left"/>
              <w:rPr>
                <w:u w:val="single"/>
                <w:lang w:val="en-GB" w:eastAsia="ko-KR"/>
              </w:rPr>
            </w:pPr>
          </w:p>
          <w:p w14:paraId="41726E3A" w14:textId="77777777" w:rsidR="002878C5" w:rsidRDefault="002878C5" w:rsidP="002878C5">
            <w:pPr>
              <w:rPr>
                <w:lang w:val="en-GB" w:eastAsia="ko-KR"/>
              </w:rPr>
            </w:pPr>
            <w:r>
              <w:rPr>
                <w:lang w:val="en-GB" w:eastAsia="ko-KR"/>
              </w:rPr>
              <w:t>A</w:t>
            </w:r>
            <w:r>
              <w:rPr>
                <w:rFonts w:hint="eastAsia"/>
                <w:lang w:val="en-GB" w:eastAsia="ko-KR"/>
              </w:rPr>
              <w:t>ccord</w:t>
            </w:r>
            <w:r>
              <w:rPr>
                <w:lang w:val="en-GB" w:eastAsia="ko-KR"/>
              </w:rPr>
              <w:t xml:space="preserve">ing to </w:t>
            </w:r>
            <w:r>
              <w:rPr>
                <w:rFonts w:hint="eastAsia"/>
                <w:lang w:val="en-GB" w:eastAsia="ko-KR"/>
              </w:rPr>
              <w:t>the following agreement, both Type</w:t>
            </w:r>
            <w:r>
              <w:rPr>
                <w:lang w:val="en-GB" w:eastAsia="ko-KR"/>
              </w:rPr>
              <w:t>-</w:t>
            </w:r>
            <w:r>
              <w:rPr>
                <w:rFonts w:hint="eastAsia"/>
                <w:lang w:val="en-GB" w:eastAsia="ko-KR"/>
              </w:rPr>
              <w:t>A and Type</w:t>
            </w:r>
            <w:r>
              <w:rPr>
                <w:lang w:val="en-GB" w:eastAsia="ko-KR"/>
              </w:rPr>
              <w:t>-</w:t>
            </w:r>
            <w:r>
              <w:rPr>
                <w:rFonts w:hint="eastAsia"/>
                <w:lang w:val="en-GB" w:eastAsia="ko-KR"/>
              </w:rPr>
              <w:t xml:space="preserve">B UEs </w:t>
            </w:r>
            <w:r>
              <w:rPr>
                <w:lang w:val="en-GB" w:eastAsia="ko-KR"/>
              </w:rPr>
              <w:t>apply the same BD limit handling: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6C46" w14:paraId="349CBF81" w14:textId="77777777" w:rsidTr="00035567">
              <w:tc>
                <w:tcPr>
                  <w:tcW w:w="9629" w:type="dxa"/>
                  <w:shd w:val="clear" w:color="auto" w:fill="auto"/>
                </w:tcPr>
                <w:p w14:paraId="5DFB81CF" w14:textId="77777777" w:rsidR="002878C5" w:rsidRPr="00035567" w:rsidRDefault="002878C5" w:rsidP="00035567">
                  <w:pPr>
                    <w:spacing w:after="0"/>
                    <w:rPr>
                      <w:rFonts w:ascii="Times" w:eastAsia="DengXian" w:hAnsi="Times"/>
                      <w:b/>
                      <w:szCs w:val="24"/>
                      <w:lang w:eastAsia="zh-CN"/>
                    </w:rPr>
                  </w:pPr>
                  <w:r w:rsidRPr="00035567">
                    <w:rPr>
                      <w:rFonts w:ascii="Times" w:eastAsia="DengXian" w:hAnsi="Times"/>
                      <w:b/>
                      <w:szCs w:val="24"/>
                      <w:highlight w:val="green"/>
                      <w:lang w:eastAsia="zh-CN"/>
                    </w:rPr>
                    <w:t>Agreement</w:t>
                  </w:r>
                  <w:r w:rsidRPr="00035567">
                    <w:rPr>
                      <w:rFonts w:ascii="Times" w:eastAsia="DengXian" w:hAnsi="Times"/>
                      <w:b/>
                      <w:szCs w:val="24"/>
                      <w:lang w:eastAsia="zh-CN"/>
                    </w:rPr>
                    <w:t xml:space="preserve"> (</w:t>
                  </w:r>
                  <w:r w:rsidRPr="00035567">
                    <w:rPr>
                      <w:rFonts w:ascii="Times" w:eastAsia="DengXian" w:hAnsi="Times" w:hint="eastAsia"/>
                      <w:b/>
                      <w:szCs w:val="24"/>
                      <w:lang w:eastAsia="zh-CN"/>
                    </w:rPr>
                    <w:t>R</w:t>
                  </w:r>
                  <w:r w:rsidRPr="00035567">
                    <w:rPr>
                      <w:rFonts w:ascii="Times" w:eastAsia="DengXian" w:hAnsi="Times"/>
                      <w:b/>
                      <w:szCs w:val="24"/>
                      <w:lang w:eastAsia="zh-CN"/>
                    </w:rPr>
                    <w:t>AN</w:t>
                  </w:r>
                  <w:r w:rsidRPr="00035567">
                    <w:rPr>
                      <w:rFonts w:ascii="Times" w:eastAsia="DengXian" w:hAnsi="Times" w:hint="eastAsia"/>
                      <w:b/>
                      <w:szCs w:val="24"/>
                      <w:lang w:eastAsia="zh-CN"/>
                    </w:rPr>
                    <w:t>1#107</w:t>
                  </w:r>
                  <w:r w:rsidRPr="00035567">
                    <w:rPr>
                      <w:rFonts w:ascii="Times" w:eastAsia="DengXian" w:hAnsi="Times"/>
                      <w:b/>
                      <w:szCs w:val="24"/>
                      <w:lang w:eastAsia="zh-CN"/>
                    </w:rPr>
                    <w:t>-e)</w:t>
                  </w:r>
                </w:p>
                <w:p w14:paraId="14AFBAC4" w14:textId="77777777" w:rsidR="002878C5" w:rsidRPr="00035567" w:rsidRDefault="002878C5" w:rsidP="005D615B">
                  <w:pPr>
                    <w:numPr>
                      <w:ilvl w:val="2"/>
                      <w:numId w:val="26"/>
                    </w:numPr>
                    <w:spacing w:before="0" w:after="160" w:line="259" w:lineRule="auto"/>
                    <w:ind w:left="1040"/>
                    <w:contextualSpacing/>
                    <w:rPr>
                      <w:rFonts w:ascii="Times" w:eastAsia="Batang" w:hAnsi="Times"/>
                      <w:szCs w:val="24"/>
                      <w:lang w:eastAsia="x-none"/>
                    </w:rPr>
                  </w:pPr>
                  <w:r w:rsidRPr="00035567">
                    <w:rPr>
                      <w:rFonts w:ascii="Times" w:eastAsia="Batang" w:hAnsi="Times"/>
                      <w:szCs w:val="24"/>
                      <w:lang w:eastAsia="x-none"/>
                    </w:rPr>
                    <w:t>BD/CCE limits for Type B UEs are applicable for Type A UEs supporting cross-carrier scheduling from sSCell to P(S)Cell</w:t>
                  </w:r>
                </w:p>
              </w:tc>
            </w:tr>
          </w:tbl>
          <w:p w14:paraId="7C6B8A95" w14:textId="07CBA75D" w:rsidR="002878C5" w:rsidRDefault="002878C5" w:rsidP="002878C5">
            <w:pPr>
              <w:spacing w:before="180"/>
              <w:rPr>
                <w:lang w:val="en-GB" w:eastAsia="ko-KR"/>
              </w:rPr>
            </w:pPr>
            <w:r>
              <w:rPr>
                <w:lang w:val="en-GB" w:eastAsia="ko-KR"/>
              </w:rPr>
              <w:t xml:space="preserve">The current UE feature list for DSS captures BD/CCE limit handling only for Type-B UEs based on the scaling factor </w:t>
            </w:r>
            <w:r w:rsidRPr="002878C5">
              <w:rPr>
                <w:lang w:val="en-GB" w:eastAsia="ko-KR"/>
              </w:rPr>
              <w:fldChar w:fldCharType="begin"/>
            </w:r>
            <w:r w:rsidRPr="002878C5">
              <w:rPr>
                <w:lang w:val="en-GB" w:eastAsia="ko-KR"/>
              </w:rPr>
              <w:instrText xml:space="preserve"> QUOTE </w:instrText>
            </w:r>
            <w:r w:rsidR="005604ED">
              <w:rPr>
                <w:noProof/>
                <w:position w:val="-4"/>
              </w:rPr>
              <w:pict w14:anchorId="5335D82A">
                <v:shape id="_x0000_i1063" type="#_x0000_t75" alt="" style="width:7.5pt;height:15.6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4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267F&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C5&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2F7ED8&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29AC&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E7D22&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875&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302C&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129AC&quot; wsp:rsidP=&quot;003129AC&quot;&gt;&lt;m:oMathPara&gt;&lt;m:oMath&gt;&lt;m:r&gt;&lt;w:rPr&gt;&lt;w:rFonts w:ascii=&quot;Cambria Math&quot; w:h-ansi=&quot;Cambria Math&quot;/&gt;&lt;wx:font wx:val=&quot;Cambria Math&quot;/&gt;&lt;w:i/&gt;&lt;w:lang w:val=&quot;EN-GB&quot; w:fareast=&quot;KO&quot;/&gt;&lt;/w:rPr&gt;&lt;m:t&gt;?±&lt;/m:t&gt;&lt;/m:r&gt;&lt;/m:oMath&gt;&lt;/m:oMathPara&gt;&lt;/w:p&gt;&lt;w:sectPr wsp:rsidR=&quot;00000000&quot;&gt;&lt;w:pgSz w:w=&quot;12240&quot; w:h=&quot;15840&quot;/&gt;&lt;w:pgMar w:top=&quot;1440&quot; w:right=&quot;1440&quot; w:bottom=&quot;1440&quot; w:left=&quot;1440&quot; wxx:header=&quot;720&quot; w:aaaafoot/er=&quot;:::::::72/0&quot; w:gutter=&quot;0&quot;/&gt;&lt;w:cols w:space=&quot;720&quot;/&gt;&lt;/w:sectPr&gt;&lt;/wx:sect&gt;&lt;/w:body&gt;&lt;/w:wordDocument&gt;">
                  <v:imagedata r:id="rId20" o:title="" chromakey="white"/>
                </v:shape>
              </w:pict>
            </w:r>
            <w:r w:rsidRPr="002878C5">
              <w:rPr>
                <w:lang w:val="en-GB" w:eastAsia="ko-KR"/>
              </w:rPr>
              <w:instrText xml:space="preserve"> </w:instrText>
            </w:r>
            <w:r w:rsidRPr="002878C5">
              <w:rPr>
                <w:lang w:val="en-GB" w:eastAsia="ko-KR"/>
              </w:rPr>
              <w:fldChar w:fldCharType="separate"/>
            </w:r>
            <w:r w:rsidR="005604ED">
              <w:rPr>
                <w:noProof/>
                <w:position w:val="-4"/>
              </w:rPr>
              <w:pict w14:anchorId="26CC5292">
                <v:shape id="_x0000_i1064" type="#_x0000_t75" alt="" style="width:7.5pt;height:15.6pt;mso-width-percent:0;mso-height-percent:0;mso-width-percent:0;mso-height-percent:0" equationxml="&lt;?xml version=&quot;1.0&quot; encoding=&quot;UTF-8&quot; standalone=&quot;yes&quot;?&gt;&#10;&#10;&#10;&#10;&#10;&#10;&#10;&#10;&lt;?mso-application progid=&quot;Word.Document&quot;?&gt;&#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76&quot;/&gt;&lt;w:doNotEmbedSystemFonts/&gt;&lt;w:defaultTabStop w:val=&quot;720&quot;/&gt;&lt;w:punctuationKerning/&gt;&lt;w:characterSpacingControl w:val=&quot;DontCompress&quot;/&gt;&lt;w:webPageEncoding w:val=&quot;x-cp20936&quot;/&gt;&lt;w:optimizeForBrowser/&gt;&lt;w:allowPNG/&gt;&lt;w:pixelsPerInch w:val=&quot;120&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424124&quot;/&gt;&lt;wsp:rsid wsp:val=&quot;0000047F&quot;/&gt;&lt;wsp:rsid wsp:val=&quot;00000D8D&quot;/&gt;&lt;wsp:rsid wsp:val=&quot;00001127&quot;/&gt;&lt;wsp:rsid wsp:val=&quot;00001D75&quot;/&gt;&lt;wsp:rsid wsp:val=&quot;000023E8&quot;/&gt;&lt;wsp:rsid wsp:val=&quot;000025FD&quot;/&gt;&lt;wsp:rsid wsp:val=&quot;00002B44&quot;/&gt;&lt;wsp:rsid wsp:val=&quot;00002D80&quot;/&gt;&lt;wsp:rsid wsp:val=&quot;00003A7D&quot;/&gt;&lt;wsp:rsid wsp:val=&quot;00003B68&quot;/&gt;&lt;wsp:rsid wsp:val=&quot;00004F22&quot;/&gt;&lt;wsp:rsid wsp:val=&quot;000052FF&quot;/&gt;&lt;wsp:rsid wsp:val=&quot;000060DA&quot;/&gt;&lt;wsp:rsid wsp:val=&quot;0001048D&quot;/&gt;&lt;wsp:rsid wsp:val=&quot;00012962&quot;/&gt;&lt;wsp:rsid wsp:val=&quot;00012DB0&quot;/&gt;&lt;wsp:rsid wsp:val=&quot;0001485D&quot;/&gt;&lt;wsp:rsid wsp:val=&quot;000149EC&quot;/&gt;&lt;wsp:rsid wsp:val=&quot;00014D74&quot;/&gt;&lt;wsp:rsid wsp:val=&quot;000158E6&quot;/&gt;&lt;wsp:rsid wsp:val=&quot;00016F79&quot;/&gt;&lt;wsp:rsid wsp:val=&quot;0001730D&quot;/&gt;&lt;wsp:rsid wsp:val=&quot;000174A7&quot;/&gt;&lt;wsp:rsid wsp:val=&quot;000200B0&quot;/&gt;&lt;wsp:rsid wsp:val=&quot;00021044&quot;/&gt;&lt;wsp:rsid wsp:val=&quot;00024191&quot;/&gt;&lt;wsp:rsid wsp:val=&quot;000258CE&quot;/&gt;&lt;wsp:rsid wsp:val=&quot;00025F52&quot;/&gt;&lt;wsp:rsid wsp:val=&quot;00026C27&quot;/&gt;&lt;wsp:rsid wsp:val=&quot;000272D3&quot;/&gt;&lt;wsp:rsid wsp:val=&quot;00030016&quot;/&gt;&lt;wsp:rsid wsp:val=&quot;0003047E&quot;/&gt;&lt;wsp:rsid wsp:val=&quot;000314EB&quot;/&gt;&lt;wsp:rsid wsp:val=&quot;00032214&quot;/&gt;&lt;wsp:rsid wsp:val=&quot;00032C69&quot;/&gt;&lt;wsp:rsid wsp:val=&quot;00032D47&quot;/&gt;&lt;wsp:rsid wsp:val=&quot;0003456C&quot;/&gt;&lt;wsp:rsid wsp:val=&quot;000358CD&quot;/&gt;&lt;wsp:rsid wsp:val=&quot;00037B07&quot;/&gt;&lt;wsp:rsid wsp:val=&quot;00040749&quot;/&gt;&lt;wsp:rsid wsp:val=&quot;00040CE8&quot;/&gt;&lt;wsp:rsid wsp:val=&quot;000412AC&quot;/&gt;&lt;wsp:rsid wsp:val=&quot;0004163B&quot;/&gt;&lt;wsp:rsid wsp:val=&quot;0004375F&quot;/&gt;&lt;wsp:rsid wsp:val=&quot;000446FD&quot;/&gt;&lt;wsp:rsid wsp:val=&quot;00044B1C&quot;/&gt;&lt;wsp:rsid wsp:val=&quot;00045579&quot;/&gt;&lt;wsp:rsid wsp:val=&quot;00045E4B&quot;/&gt;&lt;wsp:rsid wsp:val=&quot;00046BC3&quot;/&gt;&lt;wsp:rsid wsp:val=&quot;00047B18&quot;/&gt;&lt;wsp:rsid wsp:val=&quot;00047CB6&quot;/&gt;&lt;wsp:rsid wsp:val=&quot;00047D66&quot;/&gt;&lt;wsp:rsid wsp:val=&quot;00051B4B&quot;/&gt;&lt;wsp:rsid wsp:val=&quot;0005240B&quot;/&gt;&lt;wsp:rsid wsp:val=&quot;00052743&quot;/&gt;&lt;wsp:rsid wsp:val=&quot;00053224&quot;/&gt;&lt;wsp:rsid wsp:val=&quot;00054590&quot;/&gt;&lt;wsp:rsid wsp:val=&quot;00054608&quot;/&gt;&lt;wsp:rsid wsp:val=&quot;000550BC&quot;/&gt;&lt;wsp:rsid wsp:val=&quot;00056C55&quot;/&gt;&lt;wsp:rsid wsp:val=&quot;00056DB6&quot;/&gt;&lt;wsp:rsid wsp:val=&quot;00057FAC&quot;/&gt;&lt;wsp:rsid wsp:val=&quot;0006064F&quot;/&gt;&lt;wsp:rsid wsp:val=&quot;00061606&quot;/&gt;&lt;wsp:rsid wsp:val=&quot;000632FE&quot;/&gt;&lt;wsp:rsid wsp:val=&quot;00063ECE&quot;/&gt;&lt;wsp:rsid wsp:val=&quot;000644B9&quot;/&gt;&lt;wsp:rsid wsp:val=&quot;00064667&quot;/&gt;&lt;wsp:rsid wsp:val=&quot;00064AC1&quot;/&gt;&lt;wsp:rsid wsp:val=&quot;00065C45&quot;/&gt;&lt;wsp:rsid wsp:val=&quot;0007113C&quot;/&gt;&lt;wsp:rsid wsp:val=&quot;0007114E&quot;/&gt;&lt;wsp:rsid wsp:val=&quot;0007137B&quot;/&gt;&lt;wsp:rsid wsp:val=&quot;00071B5F&quot;/&gt;&lt;wsp:rsid wsp:val=&quot;00072311&quot;/&gt;&lt;wsp:rsid wsp:val=&quot;00072C05&quot;/&gt;&lt;wsp:rsid wsp:val=&quot;000730C9&quot;/&gt;&lt;wsp:rsid wsp:val=&quot;000733E7&quot;/&gt;&lt;wsp:rsid wsp:val=&quot;00074C5A&quot;/&gt;&lt;wsp:rsid wsp:val=&quot;0007575F&quot;/&gt;&lt;wsp:rsid wsp:val=&quot;00075FD1&quot;/&gt;&lt;wsp:rsid wsp:val=&quot;0007647F&quot;/&gt;&lt;wsp:rsid wsp:val=&quot;00076BDE&quot;/&gt;&lt;wsp:rsid wsp:val=&quot;00077724&quot;/&gt;&lt;wsp:rsid wsp:val=&quot;000807B5&quot;/&gt;&lt;wsp:rsid wsp:val=&quot;00080B25&quot;/&gt;&lt;wsp:rsid wsp:val=&quot;00081DFA&quot;/&gt;&lt;wsp:rsid wsp:val=&quot;0008246C&quot;/&gt;&lt;wsp:rsid wsp:val=&quot;000829FB&quot;/&gt;&lt;wsp:rsid wsp:val=&quot;00082FFC&quot;/&gt;&lt;wsp:rsid wsp:val=&quot;00084082&quot;/&gt;&lt;wsp:rsid wsp:val=&quot;00084721&quot;/&gt;&lt;wsp:rsid wsp:val=&quot;00084E8F&quot;/&gt;&lt;wsp:rsid wsp:val=&quot;000850A5&quot;/&gt;&lt;wsp:rsid wsp:val=&quot;00085141&quot;/&gt;&lt;wsp:rsid wsp:val=&quot;000856F0&quot;/&gt;&lt;wsp:rsid wsp:val=&quot;00085800&quot;/&gt;&lt;wsp:rsid wsp:val=&quot;00085CC8&quot;/&gt;&lt;wsp:rsid wsp:val=&quot;00085E53&quot;/&gt;&lt;wsp:rsid wsp:val=&quot;000865E3&quot;/&gt;&lt;wsp:rsid wsp:val=&quot;0008753D&quot;/&gt;&lt;wsp:rsid wsp:val=&quot;00087E67&quot;/&gt;&lt;wsp:rsid wsp:val=&quot;00090393&quot;/&gt;&lt;wsp:rsid wsp:val=&quot;000919A5&quot;/&gt;&lt;wsp:rsid wsp:val=&quot;0009402C&quot;/&gt;&lt;wsp:rsid wsp:val=&quot;0009441E&quot;/&gt;&lt;wsp:rsid wsp:val=&quot;00094E50&quot;/&gt;&lt;wsp:rsid wsp:val=&quot;000954A8&quot;/&gt;&lt;wsp:rsid wsp:val=&quot;00095749&quot;/&gt;&lt;wsp:rsid wsp:val=&quot;00095885&quot;/&gt;&lt;wsp:rsid wsp:val=&quot;000A1516&quot;/&gt;&lt;wsp:rsid wsp:val=&quot;000A1ECB&quot;/&gt;&lt;wsp:rsid wsp:val=&quot;000A36A9&quot;/&gt;&lt;wsp:rsid wsp:val=&quot;000A4498&quot;/&gt;&lt;wsp:rsid wsp:val=&quot;000A53F4&quot;/&gt;&lt;wsp:rsid wsp:val=&quot;000A5BFA&quot;/&gt;&lt;wsp:rsid wsp:val=&quot;000A5EB0&quot;/&gt;&lt;wsp:rsid wsp:val=&quot;000A66CB&quot;/&gt;&lt;wsp:rsid wsp:val=&quot;000A6C3F&quot;/&gt;&lt;wsp:rsid wsp:val=&quot;000A7A39&quot;/&gt;&lt;wsp:rsid wsp:val=&quot;000A7D8C&quot;/&gt;&lt;wsp:rsid wsp:val=&quot;000B0720&quot;/&gt;&lt;wsp:rsid wsp:val=&quot;000B0B2B&quot;/&gt;&lt;wsp:rsid wsp:val=&quot;000B1104&quot;/&gt;&lt;wsp:rsid wsp:val=&quot;000B3086&quot;/&gt;&lt;wsp:rsid wsp:val=&quot;000B3361&quot;/&gt;&lt;wsp:rsid wsp:val=&quot;000B4403&quot;/&gt;&lt;wsp:rsid wsp:val=&quot;000B455B&quot;/&gt;&lt;wsp:rsid wsp:val=&quot;000B5AAE&quot;/&gt;&lt;wsp:rsid wsp:val=&quot;000B5D15&quot;/&gt;&lt;wsp:rsid wsp:val=&quot;000B5F12&quot;/&gt;&lt;wsp:rsid wsp:val=&quot;000B62A6&quot;/&gt;&lt;wsp:rsid wsp:val=&quot;000B64FC&quot;/&gt;&lt;wsp:rsid wsp:val=&quot;000B695D&quot;/&gt;&lt;wsp:rsid wsp:val=&quot;000B69C9&quot;/&gt;&lt;wsp:rsid wsp:val=&quot;000B744C&quot;/&gt;&lt;wsp:rsid wsp:val=&quot;000C285D&quot;/&gt;&lt;wsp:rsid wsp:val=&quot;000C4DC2&quot;/&gt;&lt;wsp:rsid wsp:val=&quot;000C5053&quot;/&gt;&lt;wsp:rsid wsp:val=&quot;000C57B9&quot;/&gt;&lt;wsp:rsid wsp:val=&quot;000C70B3&quot;/&gt;&lt;wsp:rsid wsp:val=&quot;000C785E&quot;/&gt;&lt;wsp:rsid wsp:val=&quot;000D02F7&quot;/&gt;&lt;wsp:rsid wsp:val=&quot;000D0385&quot;/&gt;&lt;wsp:rsid wsp:val=&quot;000D17E7&quot;/&gt;&lt;wsp:rsid wsp:val=&quot;000D1CEE&quot;/&gt;&lt;wsp:rsid wsp:val=&quot;000D28B3&quot;/&gt;&lt;wsp:rsid wsp:val=&quot;000D415A&quot;/&gt;&lt;wsp:rsid wsp:val=&quot;000D5080&quot;/&gt;&lt;wsp:rsid wsp:val=&quot;000D51D7&quot;/&gt;&lt;wsp:rsid wsp:val=&quot;000D5A14&quot;/&gt;&lt;wsp:rsid wsp:val=&quot;000D5C42&quot;/&gt;&lt;wsp:rsid wsp:val=&quot;000D61DC&quot;/&gt;&lt;wsp:rsid wsp:val=&quot;000D6456&quot;/&gt;&lt;wsp:rsid wsp:val=&quot;000D7021&quot;/&gt;&lt;wsp:rsid wsp:val=&quot;000D785D&quot;/&gt;&lt;wsp:rsid wsp:val=&quot;000D7907&quot;/&gt;&lt;wsp:rsid wsp:val=&quot;000E1480&quot;/&gt;&lt;wsp:rsid wsp:val=&quot;000E1A76&quot;/&gt;&lt;wsp:rsid wsp:val=&quot;000E2254&quot;/&gt;&lt;wsp:rsid wsp:val=&quot;000E2603&quot;/&gt;&lt;wsp:rsid wsp:val=&quot;000E29D8&quot;/&gt;&lt;wsp:rsid wsp:val=&quot;000E2D57&quot;/&gt;&lt;wsp:rsid wsp:val=&quot;000E2F81&quot;/&gt;&lt;wsp:rsid wsp:val=&quot;000E4C7D&quot;/&gt;&lt;wsp:rsid wsp:val=&quot;000E51EC&quot;/&gt;&lt;wsp:rsid wsp:val=&quot;000E57A0&quot;/&gt;&lt;wsp:rsid wsp:val=&quot;000E5F4E&quot;/&gt;&lt;wsp:rsid wsp:val=&quot;000E69BA&quot;/&gt;&lt;wsp:rsid wsp:val=&quot;000E78B5&quot;/&gt;&lt;wsp:rsid wsp:val=&quot;000E7EBD&quot;/&gt;&lt;wsp:rsid wsp:val=&quot;000F0255&quot;/&gt;&lt;wsp:rsid wsp:val=&quot;000F14A9&quot;/&gt;&lt;wsp:rsid wsp:val=&quot;000F3254&quot;/&gt;&lt;wsp:rsid wsp:val=&quot;000F3AB9&quot;/&gt;&lt;wsp:rsid wsp:val=&quot;000F56A7&quot;/&gt;&lt;wsp:rsid wsp:val=&quot;000F5C62&quot;/&gt;&lt;wsp:rsid wsp:val=&quot;000F6186&quot;/&gt;&lt;wsp:rsid wsp:val=&quot;000F6995&quot;/&gt;&lt;wsp:rsid wsp:val=&quot;000F6A47&quot;/&gt;&lt;wsp:rsid wsp:val=&quot;001000CD&quot;/&gt;&lt;wsp:rsid wsp:val=&quot;0010096B&quot;/&gt;&lt;wsp:rsid wsp:val=&quot;001027E1&quot;/&gt;&lt;wsp:rsid wsp:val=&quot;0010303E&quot;/&gt;&lt;wsp:rsid wsp:val=&quot;00103152&quot;/&gt;&lt;wsp:rsid wsp:val=&quot;0010441C&quot;/&gt;&lt;wsp:rsid wsp:val=&quot;00104BB7&quot;/&gt;&lt;wsp:rsid wsp:val=&quot;00104D4D&quot;/&gt;&lt;wsp:rsid wsp:val=&quot;00104EFB&quot;/&gt;&lt;wsp:rsid wsp:val=&quot;00106746&quot;/&gt;&lt;wsp:rsid wsp:val=&quot;00106756&quot;/&gt;&lt;wsp:rsid wsp:val=&quot;00106B64&quot;/&gt;&lt;wsp:rsid wsp:val=&quot;00106F97&quot;/&gt;&lt;wsp:rsid wsp:val=&quot;001101C8&quot;/&gt;&lt;wsp:rsid wsp:val=&quot;0011140C&quot;/&gt;&lt;wsp:rsid wsp:val=&quot;001114F2&quot;/&gt;&lt;wsp:rsid wsp:val=&quot;0011327D&quot;/&gt;&lt;wsp:rsid wsp:val=&quot;001137F6&quot;/&gt;&lt;wsp:rsid wsp:val=&quot;001144D5&quot;/&gt;&lt;wsp:rsid wsp:val=&quot;0011476D&quot;/&gt;&lt;wsp:rsid wsp:val=&quot;00114FCB&quot;/&gt;&lt;wsp:rsid wsp:val=&quot;001157E9&quot;/&gt;&lt;wsp:rsid wsp:val=&quot;0011612E&quot;/&gt;&lt;wsp:rsid wsp:val=&quot;00116970&quot;/&gt;&lt;wsp:rsid wsp:val=&quot;00116A54&quot;/&gt;&lt;wsp:rsid wsp:val=&quot;00116BB9&quot;/&gt;&lt;wsp:rsid wsp:val=&quot;00116DA6&quot;/&gt;&lt;wsp:rsid wsp:val=&quot;001200B0&quot;/&gt;&lt;wsp:rsid wsp:val=&quot;00120B96&quot;/&gt;&lt;wsp:rsid wsp:val=&quot;0012215F&quot;/&gt;&lt;wsp:rsid wsp:val=&quot;00124E30&quot;/&gt;&lt;wsp:rsid wsp:val=&quot;00125255&quot;/&gt;&lt;wsp:rsid wsp:val=&quot;001255B7&quot;/&gt;&lt;wsp:rsid wsp:val=&quot;001259E2&quot;/&gt;&lt;wsp:rsid wsp:val=&quot;001259E4&quot;/&gt;&lt;wsp:rsid wsp:val=&quot;001269B9&quot;/&gt;&lt;wsp:rsid wsp:val=&quot;001303AE&quot;/&gt;&lt;wsp:rsid wsp:val=&quot;00133547&quot;/&gt;&lt;wsp:rsid wsp:val=&quot;001337BD&quot;/&gt;&lt;wsp:rsid wsp:val=&quot;00133CE5&quot;/&gt;&lt;wsp:rsid wsp:val=&quot;0013495A&quot;/&gt;&lt;wsp:rsid wsp:val=&quot;00134C08&quot;/&gt;&lt;wsp:rsid wsp:val=&quot;00134FB7&quot;/&gt;&lt;wsp:rsid wsp:val=&quot;00135CEC&quot;/&gt;&lt;wsp:rsid wsp:val=&quot;00137FE1&quot;/&gt;&lt;wsp:rsid wsp:val=&quot;0014061C&quot;/&gt;&lt;wsp:rsid wsp:val=&quot;00141241&quot;/&gt;&lt;wsp:rsid wsp:val=&quot;001417A8&quot;/&gt;&lt;wsp:rsid wsp:val=&quot;00143A0C&quot;/&gt;&lt;wsp:rsid wsp:val=&quot;00143BE2&quot;/&gt;&lt;wsp:rsid wsp:val=&quot;001452E2&quot;/&gt;&lt;wsp:rsid wsp:val=&quot;00145AC5&quot;/&gt;&lt;wsp:rsid wsp:val=&quot;00145C2F&quot;/&gt;&lt;wsp:rsid wsp:val=&quot;00146087&quot;/&gt;&lt;wsp:rsid wsp:val=&quot;00146C32&quot;/&gt;&lt;wsp:rsid wsp:val=&quot;0014761E&quot;/&gt;&lt;wsp:rsid wsp:val=&quot;0014772C&quot;/&gt;&lt;wsp:rsid wsp:val=&quot;0015011F&quot;/&gt;&lt;wsp:rsid wsp:val=&quot;001506B5&quot;/&gt;&lt;wsp:rsid wsp:val=&quot;00151228&quot;/&gt;&lt;wsp:rsid wsp:val=&quot;001524B5&quot;/&gt;&lt;wsp:rsid wsp:val=&quot;00152B4F&quot;/&gt;&lt;wsp:rsid wsp:val=&quot;00152CCE&quot;/&gt;&lt;wsp:rsid wsp:val=&quot;00153793&quot;/&gt;&lt;wsp:rsid wsp:val=&quot;001546D4&quot;/&gt;&lt;wsp:rsid wsp:val=&quot;00155015&quot;/&gt;&lt;wsp:rsid wsp:val=&quot;00155460&quot;/&gt;&lt;wsp:rsid wsp:val=&quot;0015549E&quot;/&gt;&lt;wsp:rsid wsp:val=&quot;001566CC&quot;/&gt;&lt;wsp:rsid wsp:val=&quot;00157AA3&quot;/&gt;&lt;wsp:rsid wsp:val=&quot;00157B51&quot;/&gt;&lt;wsp:rsid wsp:val=&quot;00157F18&quot;/&gt;&lt;wsp:rsid wsp:val=&quot;00161419&quot;/&gt;&lt;wsp:rsid wsp:val=&quot;00161F75&quot;/&gt;&lt;wsp:rsid wsp:val=&quot;00166090&quot;/&gt;&lt;wsp:rsid wsp:val=&quot;001702C0&quot;/&gt;&lt;wsp:rsid wsp:val=&quot;00170488&quot;/&gt;&lt;wsp:rsid wsp:val=&quot;001713AB&quot;/&gt;&lt;wsp:rsid wsp:val=&quot;001726BC&quot;/&gt;&lt;wsp:rsid wsp:val=&quot;00172743&quot;/&gt;&lt;wsp:rsid wsp:val=&quot;00173F3A&quot;/&gt;&lt;wsp:rsid wsp:val=&quot;00174577&quot;/&gt;&lt;wsp:rsid wsp:val=&quot;00174D66&quot;/&gt;&lt;wsp:rsid wsp:val=&quot;001766B8&quot;/&gt;&lt;wsp:rsid wsp:val=&quot;00176B48&quot;/&gt;&lt;wsp:rsid wsp:val=&quot;00176BC2&quot;/&gt;&lt;wsp:rsid wsp:val=&quot;0017741C&quot;/&gt;&lt;wsp:rsid wsp:val=&quot;00180541&quot;/&gt;&lt;wsp:rsid wsp:val=&quot;00180BEF&quot;/&gt;&lt;wsp:rsid wsp:val=&quot;00180FF5&quot;/&gt;&lt;wsp:rsid wsp:val=&quot;0018239B&quot;/&gt;&lt;wsp:rsid wsp:val=&quot;001831FF&quot;/&gt;&lt;wsp:rsid wsp:val=&quot;00183811&quot;/&gt;&lt;wsp:rsid wsp:val=&quot;00185DB9&quot;/&gt;&lt;wsp:rsid wsp:val=&quot;001864BC&quot;/&gt;&lt;wsp:rsid wsp:val=&quot;00190355&quot;/&gt;&lt;wsp:rsid wsp:val=&quot;0019050A&quot;/&gt;&lt;wsp:rsid wsp:val=&quot;00190FD8&quot;/&gt;&lt;wsp:rsid wsp:val=&quot;00192164&quot;/&gt;&lt;wsp:rsid wsp:val=&quot;0019255B&quot;/&gt;&lt;wsp:rsid wsp:val=&quot;00192C1F&quot;/&gt;&lt;wsp:rsid wsp:val=&quot;00193969&quot;/&gt;&lt;wsp:rsid wsp:val=&quot;00194A84&quot;/&gt;&lt;wsp:rsid wsp:val=&quot;00195B21&quot;/&gt;&lt;wsp:rsid wsp:val=&quot;00195F24&quot;/&gt;&lt;wsp:rsid wsp:val=&quot;00196613&quot;/&gt;&lt;wsp:rsid wsp:val=&quot;00196A5E&quot;/&gt;&lt;wsp:rsid wsp:val=&quot;00197171&quot;/&gt;&lt;wsp:rsid wsp:val=&quot;00197CB4&quot;/&gt;&lt;wsp:rsid wsp:val=&quot;001A0316&quot;/&gt;&lt;wsp:rsid wsp:val=&quot;001A0C02&quot;/&gt;&lt;wsp:rsid wsp:val=&quot;001A0D59&quot;/&gt;&lt;wsp:rsid wsp:val=&quot;001A1BC0&quot;/&gt;&lt;wsp:rsid wsp:val=&quot;001A1D5F&quot;/&gt;&lt;wsp:rsid wsp:val=&quot;001A303A&quot;/&gt;&lt;wsp:rsid wsp:val=&quot;001A398E&quot;/&gt;&lt;wsp:rsid wsp:val=&quot;001A4275&quot;/&gt;&lt;wsp:rsid wsp:val=&quot;001A6212&quot;/&gt;&lt;wsp:rsid wsp:val=&quot;001A662D&quot;/&gt;&lt;wsp:rsid wsp:val=&quot;001A6A7A&quot;/&gt;&lt;wsp:rsid wsp:val=&quot;001A6B83&quot;/&gt;&lt;wsp:rsid wsp:val=&quot;001A6DDA&quot;/&gt;&lt;wsp:rsid wsp:val=&quot;001A783B&quot;/&gt;&lt;wsp:rsid wsp:val=&quot;001B27C6&quot;/&gt;&lt;wsp:rsid wsp:val=&quot;001B3628&quot;/&gt;&lt;wsp:rsid wsp:val=&quot;001B6075&quot;/&gt;&lt;wsp:rsid wsp:val=&quot;001B6284&quot;/&gt;&lt;wsp:rsid wsp:val=&quot;001B6F75&quot;/&gt;&lt;wsp:rsid wsp:val=&quot;001B731B&quot;/&gt;&lt;wsp:rsid wsp:val=&quot;001B7547&quot;/&gt;&lt;wsp:rsid wsp:val=&quot;001B7CC8&quot;/&gt;&lt;wsp:rsid wsp:val=&quot;001C0521&quot;/&gt;&lt;wsp:rsid wsp:val=&quot;001C187B&quot;/&gt;&lt;wsp:rsid wsp:val=&quot;001C1934&quot;/&gt;&lt;wsp:rsid wsp:val=&quot;001C1D96&quot;/&gt;&lt;wsp:rsid wsp:val=&quot;001C2752&quot;/&gt;&lt;wsp:rsid wsp:val=&quot;001C29CD&quot;/&gt;&lt;wsp:rsid wsp:val=&quot;001C2B7D&quot;/&gt;&lt;wsp:rsid wsp:val=&quot;001C34DD&quot;/&gt;&lt;wsp:rsid wsp:val=&quot;001C36BE&quot;/&gt;&lt;wsp:rsid wsp:val=&quot;001C4251&quot;/&gt;&lt;wsp:rsid wsp:val=&quot;001C45D1&quot;/&gt;&lt;wsp:rsid wsp:val=&quot;001C53C1&quot;/&gt;&lt;wsp:rsid wsp:val=&quot;001C5755&quot;/&gt;&lt;wsp:rsid wsp:val=&quot;001C6237&quot;/&gt;&lt;wsp:rsid wsp:val=&quot;001C696F&quot;/&gt;&lt;wsp:rsid wsp:val=&quot;001C6CE1&quot;/&gt;&lt;wsp:rsid wsp:val=&quot;001C6DE1&quot;/&gt;&lt;wsp:rsid wsp:val=&quot;001C718E&quot;/&gt;&lt;wsp:rsid wsp:val=&quot;001C76F8&quot;/&gt;&lt;wsp:rsid wsp:val=&quot;001D03E3&quot;/&gt;&lt;wsp:rsid wsp:val=&quot;001D0B32&quot;/&gt;&lt;wsp:rsid wsp:val=&quot;001D0DB1&quot;/&gt;&lt;wsp:rsid wsp:val=&quot;001D0EE5&quot;/&gt;&lt;wsp:rsid wsp:val=&quot;001D1538&quot;/&gt;&lt;wsp:rsid wsp:val=&quot;001D62C3&quot;/&gt;&lt;wsp:rsid wsp:val=&quot;001D6CD2&quot;/&gt;&lt;wsp:rsid wsp:val=&quot;001D7154&quot;/&gt;&lt;wsp:rsid wsp:val=&quot;001D761C&quot;/&gt;&lt;wsp:rsid wsp:val=&quot;001D7FE7&quot;/&gt;&lt;wsp:rsid wsp:val=&quot;001E016F&quot;/&gt;&lt;wsp:rsid wsp:val=&quot;001E021B&quot;/&gt;&lt;wsp:rsid wsp:val=&quot;001E08B5&quot;/&gt;&lt;wsp:rsid wsp:val=&quot;001E0CE1&quot;/&gt;&lt;wsp:rsid wsp:val=&quot;001E29D3&quot;/&gt;&lt;wsp:rsid wsp:val=&quot;001E2A57&quot;/&gt;&lt;wsp:rsid wsp:val=&quot;001E3E07&quot;/&gt;&lt;wsp:rsid wsp:val=&quot;001E3E45&quot;/&gt;&lt;wsp:rsid wsp:val=&quot;001E4030&quot;/&gt;&lt;wsp:rsid wsp:val=&quot;001E58CC&quot;/&gt;&lt;wsp:rsid wsp:val=&quot;001E5F95&quot;/&gt;&lt;wsp:rsid wsp:val=&quot;001E649C&quot;/&gt;&lt;wsp:rsid wsp:val=&quot;001F0511&quot;/&gt;&lt;wsp:rsid wsp:val=&quot;001F1D2C&quot;/&gt;&lt;wsp:rsid wsp:val=&quot;001F385C&quot;/&gt;&lt;wsp:rsid wsp:val=&quot;001F4321&quot;/&gt;&lt;wsp:rsid wsp:val=&quot;001F4AA6&quot;/&gt;&lt;wsp:rsid wsp:val=&quot;001F59ED&quot;/&gt;&lt;wsp:rsid wsp:val=&quot;001F5A74&quot;/&gt;&lt;wsp:rsid wsp:val=&quot;001F69FF&quot;/&gt;&lt;wsp:rsid wsp:val=&quot;001F7459&quot;/&gt;&lt;wsp:rsid wsp:val=&quot;001F78C1&quot;/&gt;&lt;wsp:rsid wsp:val=&quot;00200026&quot;/&gt;&lt;wsp:rsid wsp:val=&quot;00201958&quot;/&gt;&lt;wsp:rsid wsp:val=&quot;002021B9&quot;/&gt;&lt;wsp:rsid wsp:val=&quot;0020256E&quot;/&gt;&lt;wsp:rsid wsp:val=&quot;0020267F&quot;/&gt;&lt;wsp:rsid wsp:val=&quot;002042E8&quot;/&gt;&lt;wsp:rsid wsp:val=&quot;00204612&quot;/&gt;&lt;wsp:rsid wsp:val=&quot;00204C3C&quot;/&gt;&lt;wsp:rsid wsp:val=&quot;00205316&quot;/&gt;&lt;wsp:rsid wsp:val=&quot;00206422&quot;/&gt;&lt;wsp:rsid wsp:val=&quot;002064A5&quot;/&gt;&lt;wsp:rsid wsp:val=&quot;00206C70&quot;/&gt;&lt;wsp:rsid wsp:val=&quot;00207066&quot;/&gt;&lt;wsp:rsid wsp:val=&quot;00207F0C&quot;/&gt;&lt;wsp:rsid wsp:val=&quot;00211834&quot;/&gt;&lt;wsp:rsid wsp:val=&quot;00211D37&quot;/&gt;&lt;wsp:rsid wsp:val=&quot;00211F9D&quot;/&gt;&lt;wsp:rsid wsp:val=&quot;002121E7&quot;/&gt;&lt;wsp:rsid wsp:val=&quot;00212204&quot;/&gt;&lt;wsp:rsid wsp:val=&quot;00212925&quot;/&gt;&lt;wsp:rsid wsp:val=&quot;00213509&quot;/&gt;&lt;wsp:rsid wsp:val=&quot;00213D79&quot;/&gt;&lt;wsp:rsid wsp:val=&quot;00213F5A&quot;/&gt;&lt;wsp:rsid wsp:val=&quot;00214304&quot;/&gt;&lt;wsp:rsid wsp:val=&quot;0021647A&quot;/&gt;&lt;wsp:rsid wsp:val=&quot;00216763&quot;/&gt;&lt;wsp:rsid wsp:val=&quot;002201B9&quot;/&gt;&lt;wsp:rsid wsp:val=&quot;002203F2&quot;/&gt;&lt;wsp:rsid wsp:val=&quot;00222269&quot;/&gt;&lt;wsp:rsid wsp:val=&quot;002227EF&quot;/&gt;&lt;wsp:rsid wsp:val=&quot;00223489&quot;/&gt;&lt;wsp:rsid wsp:val=&quot;002240E6&quot;/&gt;&lt;wsp:rsid wsp:val=&quot;00224698&quot;/&gt;&lt;wsp:rsid wsp:val=&quot;00224D11&quot;/&gt;&lt;wsp:rsid wsp:val=&quot;00224D48&quot;/&gt;&lt;wsp:rsid wsp:val=&quot;00224EDC&quot;/&gt;&lt;wsp:rsid wsp:val=&quot;00225BE3&quot;/&gt;&lt;wsp:rsid wsp:val=&quot;002268F5&quot;/&gt;&lt;wsp:rsid wsp:val=&quot;00230E14&quot;/&gt;&lt;wsp:rsid wsp:val=&quot;00231180&quot;/&gt;&lt;wsp:rsid wsp:val=&quot;00231371&quot;/&gt;&lt;wsp:rsid wsp:val=&quot;0023205F&quot;/&gt;&lt;wsp:rsid wsp:val=&quot;00233736&quot;/&gt;&lt;wsp:rsid wsp:val=&quot;00233CD3&quot;/&gt;&lt;wsp:rsid wsp:val=&quot;00233D70&quot;/&gt;&lt;wsp:rsid wsp:val=&quot;002349DB&quot;/&gt;&lt;wsp:rsid wsp:val=&quot;00234F73&quot;/&gt;&lt;wsp:rsid wsp:val=&quot;00235373&quot;/&gt;&lt;wsp:rsid wsp:val=&quot;00237260&quot;/&gt;&lt;wsp:rsid wsp:val=&quot;00237A41&quot;/&gt;&lt;wsp:rsid wsp:val=&quot;0024058A&quot;/&gt;&lt;wsp:rsid wsp:val=&quot;00240C25&quot;/&gt;&lt;wsp:rsid wsp:val=&quot;00241496&quot;/&gt;&lt;wsp:rsid wsp:val=&quot;00241A82&quot;/&gt;&lt;wsp:rsid wsp:val=&quot;00241DF7&quot;/&gt;&lt;wsp:rsid wsp:val=&quot;00241F6F&quot;/&gt;&lt;wsp:rsid wsp:val=&quot;002421A5&quot;/&gt;&lt;wsp:rsid wsp:val=&quot;00242496&quot;/&gt;&lt;wsp:rsid wsp:val=&quot;00242DB7&quot;/&gt;&lt;wsp:rsid wsp:val=&quot;00243C21&quot;/&gt;&lt;wsp:rsid wsp:val=&quot;00244486&quot;/&gt;&lt;wsp:rsid wsp:val=&quot;00246D61&quot;/&gt;&lt;wsp:rsid wsp:val=&quot;00247679&quot;/&gt;&lt;wsp:rsid wsp:val=&quot;0024786A&quot;/&gt;&lt;wsp:rsid wsp:val=&quot;00247E7D&quot;/&gt;&lt;wsp:rsid wsp:val=&quot;0025099E&quot;/&gt;&lt;wsp:rsid wsp:val=&quot;0025196A&quot;/&gt;&lt;wsp:rsid wsp:val=&quot;00251BE6&quot;/&gt;&lt;wsp:rsid wsp:val=&quot;002532CF&quot;/&gt;&lt;wsp:rsid wsp:val=&quot;002548A8&quot;/&gt;&lt;wsp:rsid wsp:val=&quot;00255939&quot;/&gt;&lt;wsp:rsid wsp:val=&quot;00255F03&quot;/&gt;&lt;wsp:rsid wsp:val=&quot;002564FB&quot;/&gt;&lt;wsp:rsid wsp:val=&quot;00256BCF&quot;/&gt;&lt;wsp:rsid wsp:val=&quot;002600C4&quot;/&gt;&lt;wsp:rsid wsp:val=&quot;00260C5C&quot;/&gt;&lt;wsp:rsid wsp:val=&quot;002613B7&quot;/&gt;&lt;wsp:rsid wsp:val=&quot;00262116&quot;/&gt;&lt;wsp:rsid wsp:val=&quot;0026292A&quot;/&gt;&lt;wsp:rsid wsp:val=&quot;00262E32&quot;/&gt;&lt;wsp:rsid wsp:val=&quot;00263039&quot;/&gt;&lt;wsp:rsid wsp:val=&quot;00265011&quot;/&gt;&lt;wsp:rsid wsp:val=&quot;00266585&quot;/&gt;&lt;wsp:rsid wsp:val=&quot;00266CAE&quot;/&gt;&lt;wsp:rsid wsp:val=&quot;00267063&quot;/&gt;&lt;wsp:rsid wsp:val=&quot;002670F8&quot;/&gt;&lt;wsp:rsid wsp:val=&quot;00267216&quot;/&gt;&lt;wsp:rsid wsp:val=&quot;00267362&quot;/&gt;&lt;wsp:rsid wsp:val=&quot;002674BA&quot;/&gt;&lt;wsp:rsid wsp:val=&quot;00270C24&quot;/&gt;&lt;wsp:rsid wsp:val=&quot;002715DA&quot;/&gt;&lt;wsp:rsid wsp:val=&quot;00271892&quot;/&gt;&lt;wsp:rsid wsp:val=&quot;002725E8&quot;/&gt;&lt;wsp:rsid wsp:val=&quot;00272769&quot;/&gt;&lt;wsp:rsid wsp:val=&quot;00272EC2&quot;/&gt;&lt;wsp:rsid wsp:val=&quot;0027351F&quot;/&gt;&lt;wsp:rsid wsp:val=&quot;002739AB&quot;/&gt;&lt;wsp:rsid wsp:val=&quot;00273AD8&quot;/&gt;&lt;wsp:rsid wsp:val=&quot;00273B2A&quot;/&gt;&lt;wsp:rsid wsp:val=&quot;00275D7B&quot;/&gt;&lt;wsp:rsid wsp:val=&quot;00277647&quot;/&gt;&lt;wsp:rsid wsp:val=&quot;002812B9&quot;/&gt;&lt;wsp:rsid wsp:val=&quot;00281E4A&quot;/&gt;&lt;wsp:rsid wsp:val=&quot;00282DE8&quot;/&gt;&lt;wsp:rsid wsp:val=&quot;00282EB8&quot;/&gt;&lt;wsp:rsid wsp:val=&quot;002832A5&quot;/&gt;&lt;wsp:rsid wsp:val=&quot;002839DD&quot;/&gt;&lt;wsp:rsid wsp:val=&quot;00283FDC&quot;/&gt;&lt;wsp:rsid wsp:val=&quot;00284B6A&quot;/&gt;&lt;wsp:rsid wsp:val=&quot;00284BEE&quot;/&gt;&lt;wsp:rsid wsp:val=&quot;00287106&quot;/&gt;&lt;wsp:rsid wsp:val=&quot;0028775D&quot;/&gt;&lt;wsp:rsid wsp:val=&quot;002878C5&quot;/&gt;&lt;wsp:rsid wsp:val=&quot;002878EC&quot;/&gt;&lt;wsp:rsid wsp:val=&quot;00294DD5&quot;/&gt;&lt;wsp:rsid wsp:val=&quot;00294E2C&quot;/&gt;&lt;wsp:rsid wsp:val=&quot;00295DC6&quot;/&gt;&lt;wsp:rsid wsp:val=&quot;002964D8&quot;/&gt;&lt;wsp:rsid wsp:val=&quot;002968D7&quot;/&gt;&lt;wsp:rsid wsp:val=&quot;00297225&quot;/&gt;&lt;wsp:rsid wsp:val=&quot;002A005E&quot;/&gt;&lt;wsp:rsid wsp:val=&quot;002A0E51&quot;/&gt;&lt;wsp:rsid wsp:val=&quot;002A1B5C&quot;/&gt;&lt;wsp:rsid wsp:val=&quot;002A1DC1&quot;/&gt;&lt;wsp:rsid wsp:val=&quot;002A2000&quot;/&gt;&lt;wsp:rsid wsp:val=&quot;002A2AEC&quot;/&gt;&lt;wsp:rsid wsp:val=&quot;002A2E88&quot;/&gt;&lt;wsp:rsid wsp:val=&quot;002A3781&quot;/&gt;&lt;wsp:rsid wsp:val=&quot;002A3FB2&quot;/&gt;&lt;wsp:rsid wsp:val=&quot;002A6322&quot;/&gt;&lt;wsp:rsid wsp:val=&quot;002A6605&quot;/&gt;&lt;wsp:rsid wsp:val=&quot;002A6DFA&quot;/&gt;&lt;wsp:rsid wsp:val=&quot;002B0139&quot;/&gt;&lt;wsp:rsid wsp:val=&quot;002B1799&quot;/&gt;&lt;wsp:rsid wsp:val=&quot;002B2086&quot;/&gt;&lt;wsp:rsid wsp:val=&quot;002B2168&quot;/&gt;&lt;wsp:rsid wsp:val=&quot;002B21E1&quot;/&gt;&lt;wsp:rsid wsp:val=&quot;002B453C&quot;/&gt;&lt;wsp:rsid wsp:val=&quot;002C0488&quot;/&gt;&lt;wsp:rsid wsp:val=&quot;002C07D6&quot;/&gt;&lt;wsp:rsid wsp:val=&quot;002C14C3&quot;/&gt;&lt;wsp:rsid wsp:val=&quot;002C23C5&quot;/&gt;&lt;wsp:rsid wsp:val=&quot;002C2FA8&quot;/&gt;&lt;wsp:rsid wsp:val=&quot;002C31DD&quot;/&gt;&lt;wsp:rsid wsp:val=&quot;002C35FD&quot;/&gt;&lt;wsp:rsid wsp:val=&quot;002C3E8C&quot;/&gt;&lt;wsp:rsid wsp:val=&quot;002C3FEB&quot;/&gt;&lt;wsp:rsid wsp:val=&quot;002C4097&quot;/&gt;&lt;wsp:rsid wsp:val=&quot;002C41F6&quot;/&gt;&lt;wsp:rsid wsp:val=&quot;002C76AE&quot;/&gt;&lt;wsp:rsid wsp:val=&quot;002D1D31&quot;/&gt;&lt;wsp:rsid wsp:val=&quot;002D245D&quot;/&gt;&lt;wsp:rsid wsp:val=&quot;002D3D42&quot;/&gt;&lt;wsp:rsid wsp:val=&quot;002D479B&quot;/&gt;&lt;wsp:rsid wsp:val=&quot;002D57FD&quot;/&gt;&lt;wsp:rsid wsp:val=&quot;002D6EC9&quot;/&gt;&lt;wsp:rsid wsp:val=&quot;002D709D&quot;/&gt;&lt;wsp:rsid wsp:val=&quot;002D787B&quot;/&gt;&lt;wsp:rsid wsp:val=&quot;002E0341&quot;/&gt;&lt;wsp:rsid wsp:val=&quot;002E0D1E&quot;/&gt;&lt;wsp:rsid wsp:val=&quot;002E10FC&quot;/&gt;&lt;wsp:rsid wsp:val=&quot;002E1994&quot;/&gt;&lt;wsp:rsid wsp:val=&quot;002E28F4&quot;/&gt;&lt;wsp:rsid wsp:val=&quot;002E348C&quot;/&gt;&lt;wsp:rsid wsp:val=&quot;002E352B&quot;/&gt;&lt;wsp:rsid wsp:val=&quot;002E6722&quot;/&gt;&lt;wsp:rsid wsp:val=&quot;002E6743&quot;/&gt;&lt;wsp:rsid wsp:val=&quot;002E680E&quot;/&gt;&lt;wsp:rsid wsp:val=&quot;002E700A&quot;/&gt;&lt;wsp:rsid wsp:val=&quot;002F0C2C&quot;/&gt;&lt;wsp:rsid wsp:val=&quot;002F20FE&quot;/&gt;&lt;wsp:rsid wsp:val=&quot;002F25F0&quot;/&gt;&lt;wsp:rsid wsp:val=&quot;002F2AD1&quot;/&gt;&lt;wsp:rsid wsp:val=&quot;002F3445&quot;/&gt;&lt;wsp:rsid wsp:val=&quot;002F3785&quot;/&gt;&lt;wsp:rsid wsp:val=&quot;002F3CBC&quot;/&gt;&lt;wsp:rsid wsp:val=&quot;002F4447&quot;/&gt;&lt;wsp:rsid wsp:val=&quot;002F4B43&quot;/&gt;&lt;wsp:rsid wsp:val=&quot;002F4C4A&quot;/&gt;&lt;wsp:rsid wsp:val=&quot;002F4C92&quot;/&gt;&lt;wsp:rsid wsp:val=&quot;002F635B&quot;/&gt;&lt;wsp:rsid wsp:val=&quot;002F7827&quot;/&gt;&lt;wsp:rsid wsp:val=&quot;002F7ED8&quot;/&gt;&lt;wsp:rsid wsp:val=&quot;00300F3E&quot;/&gt;&lt;wsp:rsid wsp:val=&quot;003022DA&quot;/&gt;&lt;wsp:rsid wsp:val=&quot;003025E7&quot;/&gt;&lt;wsp:rsid wsp:val=&quot;00302C98&quot;/&gt;&lt;wsp:rsid wsp:val=&quot;003037AF&quot;/&gt;&lt;wsp:rsid wsp:val=&quot;003041BB&quot;/&gt;&lt;wsp:rsid wsp:val=&quot;00304436&quot;/&gt;&lt;wsp:rsid wsp:val=&quot;00304753&quot;/&gt;&lt;wsp:rsid wsp:val=&quot;003063FF&quot;/&gt;&lt;wsp:rsid wsp:val=&quot;00306FC0&quot;/&gt;&lt;wsp:rsid wsp:val=&quot;00312482&quot;/&gt;&lt;wsp:rsid wsp:val=&quot;003129AC&quot;/&gt;&lt;wsp:rsid wsp:val=&quot;00314693&quot;/&gt;&lt;wsp:rsid wsp:val=&quot;0031496E&quot;/&gt;&lt;wsp:rsid wsp:val=&quot;00315DC4&quot;/&gt;&lt;wsp:rsid wsp:val=&quot;00317020&quot;/&gt;&lt;wsp:rsid wsp:val=&quot;00317C92&quot;/&gt;&lt;wsp:rsid wsp:val=&quot;003200C1&quot;/&gt;&lt;wsp:rsid wsp:val=&quot;003204C2&quot;/&gt;&lt;wsp:rsid wsp:val=&quot;00320B4D&quot;/&gt;&lt;wsp:rsid wsp:val=&quot;00321972&quot;/&gt;&lt;wsp:rsid wsp:val=&quot;00322901&quot;/&gt;&lt;wsp:rsid wsp:val=&quot;00323934&quot;/&gt;&lt;wsp:rsid wsp:val=&quot;00324DBC&quot;/&gt;&lt;wsp:rsid wsp:val=&quot;00324F5D&quot;/&gt;&lt;wsp:rsid wsp:val=&quot;003266DF&quot;/&gt;&lt;wsp:rsid wsp:val=&quot;00326A5C&quot;/&gt;&lt;wsp:rsid wsp:val=&quot;00326A62&quot;/&gt;&lt;wsp:rsid wsp:val=&quot;00326E2D&quot;/&gt;&lt;wsp:rsid wsp:val=&quot;00326FF6&quot;/&gt;&lt;wsp:rsid wsp:val=&quot;003270EE&quot;/&gt;&lt;wsp:rsid wsp:val=&quot;0032747E&quot;/&gt;&lt;wsp:rsid wsp:val=&quot;00327A22&quot;/&gt;&lt;wsp:rsid wsp:val=&quot;00327F47&quot;/&gt;&lt;wsp:rsid wsp:val=&quot;00330410&quot;/&gt;&lt;wsp:rsid wsp:val=&quot;003307B4&quot;/&gt;&lt;wsp:rsid wsp:val=&quot;00330F4D&quot;/&gt;&lt;wsp:rsid wsp:val=&quot;00331021&quot;/&gt;&lt;wsp:rsid wsp:val=&quot;0033147D&quot;/&gt;&lt;wsp:rsid wsp:val=&quot;00333576&quot;/&gt;&lt;wsp:rsid wsp:val=&quot;00334843&quot;/&gt;&lt;wsp:rsid wsp:val=&quot;00334DAE&quot;/&gt;&lt;wsp:rsid wsp:val=&quot;00335472&quot;/&gt;&lt;wsp:rsid wsp:val=&quot;00335B1B&quot;/&gt;&lt;wsp:rsid wsp:val=&quot;0033606B&quot;/&gt;&lt;wsp:rsid wsp:val=&quot;0033659D&quot;/&gt;&lt;wsp:rsid wsp:val=&quot;00336749&quot;/&gt;&lt;wsp:rsid wsp:val=&quot;003371FF&quot;/&gt;&lt;wsp:rsid wsp:val=&quot;00342130&quot;/&gt;&lt;wsp:rsid wsp:val=&quot;003433BE&quot;/&gt;&lt;wsp:rsid wsp:val=&quot;00343862&quot;/&gt;&lt;wsp:rsid wsp:val=&quot;00343B21&quot;/&gt;&lt;wsp:rsid wsp:val=&quot;00343CFD&quot;/&gt;&lt;wsp:rsid wsp:val=&quot;00344F77&quot;/&gt;&lt;wsp:rsid wsp:val=&quot;0034543F&quot;/&gt;&lt;wsp:rsid wsp:val=&quot;00346605&quot;/&gt;&lt;wsp:rsid wsp:val=&quot;00351236&quot;/&gt;&lt;wsp:rsid wsp:val=&quot;00351481&quot;/&gt;&lt;wsp:rsid wsp:val=&quot;003515D2&quot;/&gt;&lt;wsp:rsid wsp:val=&quot;00352B05&quot;/&gt;&lt;wsp:rsid wsp:val=&quot;0035318F&quot;/&gt;&lt;wsp:rsid wsp:val=&quot;00354C4B&quot;/&gt;&lt;wsp:rsid wsp:val=&quot;00356E5B&quot;/&gt;&lt;wsp:rsid wsp:val=&quot;00360D55&quot;/&gt;&lt;wsp:rsid wsp:val=&quot;00361480&quot;/&gt;&lt;wsp:rsid wsp:val=&quot;0036306A&quot;/&gt;&lt;wsp:rsid wsp:val=&quot;003633FC&quot;/&gt;&lt;wsp:rsid wsp:val=&quot;00363724&quot;/&gt;&lt;wsp:rsid wsp:val=&quot;00363FF2&quot;/&gt;&lt;wsp:rsid wsp:val=&quot;0036525C&quot;/&gt;&lt;wsp:rsid wsp:val=&quot;00365823&quot;/&gt;&lt;wsp:rsid wsp:val=&quot;00366E30&quot;/&gt;&lt;wsp:rsid wsp:val=&quot;003673AA&quot;/&gt;&lt;wsp:rsid wsp:val=&quot;00367B79&quot;/&gt;&lt;wsp:rsid wsp:val=&quot;003717BB&quot;/&gt;&lt;wsp:rsid wsp:val=&quot;00371A0F&quot;/&gt;&lt;wsp:rsid wsp:val=&quot;00372647&quot;/&gt;&lt;wsp:rsid wsp:val=&quot;003727DB&quot;/&gt;&lt;wsp:rsid wsp:val=&quot;0037342E&quot;/&gt;&lt;wsp:rsid wsp:val=&quot;00374880&quot;/&gt;&lt;wsp:rsid wsp:val=&quot;0037636E&quot;/&gt;&lt;wsp:rsid wsp:val=&quot;00376BAA&quot;/&gt;&lt;wsp:rsid wsp:val=&quot;0037724D&quot;/&gt;&lt;wsp:rsid wsp:val=&quot;00377B37&quot;/&gt;&lt;wsp:rsid wsp:val=&quot;0038005E&quot;/&gt;&lt;wsp:rsid wsp:val=&quot;00380D78&quot;/&gt;&lt;wsp:rsid wsp:val=&quot;0038140A&quot;/&gt;&lt;wsp:rsid wsp:val=&quot;0038240A&quot;/&gt;&lt;wsp:rsid wsp:val=&quot;003828D4&quot;/&gt;&lt;wsp:rsid wsp:val=&quot;003834F6&quot;/&gt;&lt;wsp:rsid wsp:val=&quot;00383D6D&quot;/&gt;&lt;wsp:rsid wsp:val=&quot;00384225&quot;/&gt;&lt;wsp:rsid wsp:val=&quot;003849B5&quot;/&gt;&lt;wsp:rsid wsp:val=&quot;003859F3&quot;/&gt;&lt;wsp:rsid wsp:val=&quot;00385CAD&quot;/&gt;&lt;wsp:rsid wsp:val=&quot;00386642&quot;/&gt;&lt;wsp:rsid wsp:val=&quot;003908FF&quot;/&gt;&lt;wsp:rsid wsp:val=&quot;00390B43&quot;/&gt;&lt;wsp:rsid wsp:val=&quot;00392F0E&quot;/&gt;&lt;wsp:rsid wsp:val=&quot;00393346&quot;/&gt;&lt;wsp:rsid wsp:val=&quot;003934D5&quot;/&gt;&lt;wsp:rsid wsp:val=&quot;00393BA4&quot;/&gt;&lt;wsp:rsid wsp:val=&quot;00395DA5&quot;/&gt;&lt;wsp:rsid wsp:val=&quot;003964E1&quot;/&gt;&lt;wsp:rsid wsp:val=&quot;003970F2&quot;/&gt;&lt;wsp:rsid wsp:val=&quot;003976BF&quot;/&gt;&lt;wsp:rsid wsp:val=&quot;003A08EB&quot;/&gt;&lt;wsp:rsid wsp:val=&quot;003A1B50&quot;/&gt;&lt;wsp:rsid wsp:val=&quot;003A2610&quot;/&gt;&lt;wsp:rsid wsp:val=&quot;003A298A&quot;/&gt;&lt;wsp:rsid wsp:val=&quot;003A2AC2&quot;/&gt;&lt;wsp:rsid wsp:val=&quot;003A2E36&quot;/&gt;&lt;wsp:rsid wsp:val=&quot;003A41BB&quot;/&gt;&lt;wsp:rsid wsp:val=&quot;003A4E67&quot;/&gt;&lt;wsp:rsid wsp:val=&quot;003A546C&quot;/&gt;&lt;wsp:rsid wsp:val=&quot;003A566A&quot;/&gt;&lt;wsp:rsid wsp:val=&quot;003A679D&quot;/&gt;&lt;wsp:rsid wsp:val=&quot;003A725B&quot;/&gt;&lt;wsp:rsid wsp:val=&quot;003A745B&quot;/&gt;&lt;wsp:rsid wsp:val=&quot;003B01A9&quot;/&gt;&lt;wsp:rsid wsp:val=&quot;003B11E6&quot;/&gt;&lt;wsp:rsid wsp:val=&quot;003B1A07&quot;/&gt;&lt;wsp:rsid wsp:val=&quot;003B1EC9&quot;/&gt;&lt;wsp:rsid wsp:val=&quot;003B1F6A&quot;/&gt;&lt;wsp:rsid wsp:val=&quot;003B44CA&quot;/&gt;&lt;wsp:rsid wsp:val=&quot;003B4BB4&quot;/&gt;&lt;wsp:rsid wsp:val=&quot;003B5ABE&quot;/&gt;&lt;wsp:rsid wsp:val=&quot;003B63E6&quot;/&gt;&lt;wsp:rsid wsp:val=&quot;003B6844&quot;/&gt;&lt;wsp:rsid wsp:val=&quot;003B68E5&quot;/&gt;&lt;wsp:rsid wsp:val=&quot;003B7744&quot;/&gt;&lt;wsp:rsid wsp:val=&quot;003C1601&quot;/&gt;&lt;wsp:rsid wsp:val=&quot;003C22E9&quot;/&gt;&lt;wsp:rsid wsp:val=&quot;003C2454&quot;/&gt;&lt;wsp:rsid wsp:val=&quot;003C32F2&quot;/&gt;&lt;wsp:rsid wsp:val=&quot;003C3B9A&quot;/&gt;&lt;wsp:rsid wsp:val=&quot;003C57A5&quot;/&gt;&lt;wsp:rsid wsp:val=&quot;003C6593&quot;/&gt;&lt;wsp:rsid wsp:val=&quot;003C6FFC&quot;/&gt;&lt;wsp:rsid wsp:val=&quot;003C79E3&quot;/&gt;&lt;wsp:rsid wsp:val=&quot;003C7E32&quot;/&gt;&lt;wsp:rsid wsp:val=&quot;003D06C3&quot;/&gt;&lt;wsp:rsid wsp:val=&quot;003D0D04&quot;/&gt;&lt;wsp:rsid wsp:val=&quot;003D1148&quot;/&gt;&lt;wsp:rsid wsp:val=&quot;003D136D&quot;/&gt;&lt;wsp:rsid wsp:val=&quot;003D2AC8&quot;/&gt;&lt;wsp:rsid wsp:val=&quot;003D31C7&quot;/&gt;&lt;wsp:rsid wsp:val=&quot;003D3542&quot;/&gt;&lt;wsp:rsid wsp:val=&quot;003D4785&quot;/&gt;&lt;wsp:rsid wsp:val=&quot;003D489B&quot;/&gt;&lt;wsp:rsid wsp:val=&quot;003D4FB4&quot;/&gt;&lt;wsp:rsid wsp:val=&quot;003D55B4&quot;/&gt;&lt;wsp:rsid wsp:val=&quot;003D5989&quot;/&gt;&lt;wsp:rsid wsp:val=&quot;003D5B49&quot;/&gt;&lt;wsp:rsid wsp:val=&quot;003D5BCD&quot;/&gt;&lt;wsp:rsid wsp:val=&quot;003D6211&quot;/&gt;&lt;wsp:rsid wsp:val=&quot;003D66DB&quot;/&gt;&lt;wsp:rsid wsp:val=&quot;003D7604&quot;/&gt;&lt;wsp:rsid wsp:val=&quot;003D76FC&quot;/&gt;&lt;wsp:rsid wsp:val=&quot;003E0E0E&quot;/&gt;&lt;wsp:rsid wsp:val=&quot;003E1304&quot;/&gt;&lt;wsp:rsid wsp:val=&quot;003E1639&quot;/&gt;&lt;wsp:rsid wsp:val=&quot;003E1DC4&quot;/&gt;&lt;wsp:rsid wsp:val=&quot;003E2842&quot;/&gt;&lt;wsp:rsid wsp:val=&quot;003E2CCA&quot;/&gt;&lt;wsp:rsid wsp:val=&quot;003E33CE&quot;/&gt;&lt;wsp:rsid wsp:val=&quot;003E3C2B&quot;/&gt;&lt;wsp:rsid wsp:val=&quot;003E47CA&quot;/&gt;&lt;wsp:rsid wsp:val=&quot;003E4FA3&quot;/&gt;&lt;wsp:rsid wsp:val=&quot;003E5E69&quot;/&gt;&lt;wsp:rsid wsp:val=&quot;003E6201&quot;/&gt;&lt;wsp:rsid wsp:val=&quot;003E62FD&quot;/&gt;&lt;wsp:rsid wsp:val=&quot;003E65A8&quot;/&gt;&lt;wsp:rsid wsp:val=&quot;003E6819&quot;/&gt;&lt;wsp:rsid wsp:val=&quot;003E7121&quot;/&gt;&lt;wsp:rsid wsp:val=&quot;003E75F7&quot;/&gt;&lt;wsp:rsid wsp:val=&quot;003E775F&quot;/&gt;&lt;wsp:rsid wsp:val=&quot;003F03F5&quot;/&gt;&lt;wsp:rsid wsp:val=&quot;003F0731&quot;/&gt;&lt;wsp:rsid wsp:val=&quot;003F0B11&quot;/&gt;&lt;wsp:rsid wsp:val=&quot;003F0CC0&quot;/&gt;&lt;wsp:rsid wsp:val=&quot;003F1D0B&quot;/&gt;&lt;wsp:rsid wsp:val=&quot;003F33B4&quot;/&gt;&lt;wsp:rsid wsp:val=&quot;003F4281&quot;/&gt;&lt;wsp:rsid wsp:val=&quot;003F46BB&quot;/&gt;&lt;wsp:rsid wsp:val=&quot;003F4971&quot;/&gt;&lt;wsp:rsid wsp:val=&quot;003F4DEE&quot;/&gt;&lt;wsp:rsid wsp:val=&quot;003F5A5D&quot;/&gt;&lt;wsp:rsid wsp:val=&quot;003F782E&quot;/&gt;&lt;wsp:rsid wsp:val=&quot;00400816&quot;/&gt;&lt;wsp:rsid wsp:val=&quot;00400A39&quot;/&gt;&lt;wsp:rsid wsp:val=&quot;00400E34&quot;/&gt;&lt;wsp:rsid wsp:val=&quot;0040159C&quot;/&gt;&lt;wsp:rsid wsp:val=&quot;00401AA5&quot;/&gt;&lt;wsp:rsid wsp:val=&quot;00403748&quot;/&gt;&lt;wsp:rsid wsp:val=&quot;0040594E&quot;/&gt;&lt;wsp:rsid wsp:val=&quot;00405F6D&quot;/&gt;&lt;wsp:rsid wsp:val=&quot;00410A8F&quot;/&gt;&lt;wsp:rsid wsp:val=&quot;00410FEC&quot;/&gt;&lt;wsp:rsid wsp:val=&quot;0041166E&quot;/&gt;&lt;wsp:rsid wsp:val=&quot;00412042&quot;/&gt;&lt;wsp:rsid wsp:val=&quot;004125E8&quot;/&gt;&lt;wsp:rsid wsp:val=&quot;00413239&quot;/&gt;&lt;wsp:rsid wsp:val=&quot;004132C5&quot;/&gt;&lt;wsp:rsid wsp:val=&quot;00413B81&quot;/&gt;&lt;wsp:rsid wsp:val=&quot;00413E05&quot;/&gt;&lt;wsp:rsid wsp:val=&quot;0041433D&quot;/&gt;&lt;wsp:rsid wsp:val=&quot;00415280&quot;/&gt;&lt;wsp:rsid wsp:val=&quot;004152EC&quot;/&gt;&lt;wsp:rsid wsp:val=&quot;004166AE&quot;/&gt;&lt;wsp:rsid wsp:val=&quot;00416C5F&quot;/&gt;&lt;wsp:rsid wsp:val=&quot;00417A23&quot;/&gt;&lt;wsp:rsid wsp:val=&quot;004202FF&quot;/&gt;&lt;wsp:rsid wsp:val=&quot;004210C1&quot;/&gt;&lt;wsp:rsid wsp:val=&quot;004215BB&quot;/&gt;&lt;wsp:rsid wsp:val=&quot;00422353&quot;/&gt;&lt;wsp:rsid wsp:val=&quot;00422D86&quot;/&gt;&lt;wsp:rsid wsp:val=&quot;00422E30&quot;/&gt;&lt;wsp:rsid wsp:val=&quot;00423C30&quot;/&gt;&lt;wsp:rsid wsp:val=&quot;00423DF3&quot;/&gt;&lt;wsp:rsid wsp:val=&quot;00423E79&quot;/&gt;&lt;wsp:rsid wsp:val=&quot;00424124&quot;/&gt;&lt;wsp:rsid wsp:val=&quot;00424564&quot;/&gt;&lt;wsp:rsid wsp:val=&quot;00425E73&quot;/&gt;&lt;wsp:rsid wsp:val=&quot;004263D3&quot;/&gt;&lt;wsp:rsid wsp:val=&quot;004269D5&quot;/&gt;&lt;wsp:rsid wsp:val=&quot;004270FD&quot;/&gt;&lt;wsp:rsid wsp:val=&quot;004306E9&quot;/&gt;&lt;wsp:rsid wsp:val=&quot;004308A9&quot;/&gt;&lt;wsp:rsid wsp:val=&quot;0043153B&quot;/&gt;&lt;wsp:rsid wsp:val=&quot;00431B00&quot;/&gt;&lt;wsp:rsid wsp:val=&quot;004325DE&quot;/&gt;&lt;wsp:rsid wsp:val=&quot;00434212&quot;/&gt;&lt;wsp:rsid wsp:val=&quot;0043427F&quot;/&gt;&lt;wsp:rsid wsp:val=&quot;00434560&quot;/&gt;&lt;wsp:rsid wsp:val=&quot;00434D06&quot;/&gt;&lt;wsp:rsid wsp:val=&quot;00434D2E&quot;/&gt;&lt;wsp:rsid wsp:val=&quot;00434FCA&quot;/&gt;&lt;wsp:rsid wsp:val=&quot;00435157&quot;/&gt;&lt;wsp:rsid wsp:val=&quot;0043579D&quot;/&gt;&lt;wsp:rsid wsp:val=&quot;00435B80&quot;/&gt;&lt;wsp:rsid wsp:val=&quot;00435E77&quot;/&gt;&lt;wsp:rsid wsp:val=&quot;004364BB&quot;/&gt;&lt;wsp:rsid wsp:val=&quot;00436B37&quot;/&gt;&lt;wsp:rsid wsp:val=&quot;0043789C&quot;/&gt;&lt;wsp:rsid wsp:val=&quot;00437C68&quot;/&gt;&lt;wsp:rsid wsp:val=&quot;004404FA&quot;/&gt;&lt;wsp:rsid wsp:val=&quot;004406A7&quot;/&gt;&lt;wsp:rsid wsp:val=&quot;00440F6E&quot;/&gt;&lt;wsp:rsid wsp:val=&quot;00441B76&quot;/&gt;&lt;wsp:rsid wsp:val=&quot;0044204C&quot;/&gt;&lt;wsp:rsid wsp:val=&quot;004432DD&quot;/&gt;&lt;wsp:rsid wsp:val=&quot;00443645&quot;/&gt;&lt;wsp:rsid wsp:val=&quot;00443CD6&quot;/&gt;&lt;wsp:rsid wsp:val=&quot;00444D31&quot;/&gt;&lt;wsp:rsid wsp:val=&quot;00445E7B&quot;/&gt;&lt;wsp:rsid wsp:val=&quot;00447799&quot;/&gt;&lt;wsp:rsid wsp:val=&quot;0044788F&quot;/&gt;&lt;wsp:rsid wsp:val=&quot;00452C74&quot;/&gt;&lt;wsp:rsid wsp:val=&quot;0045399B&quot;/&gt;&lt;wsp:rsid wsp:val=&quot;004552C9&quot;/&gt;&lt;wsp:rsid wsp:val=&quot;004563E8&quot;/&gt;&lt;wsp:rsid wsp:val=&quot;00456757&quot;/&gt;&lt;wsp:rsid wsp:val=&quot;00457530&quot;/&gt;&lt;wsp:rsid wsp:val=&quot;0045794B&quot;/&gt;&lt;wsp:rsid wsp:val=&quot;004579E9&quot;/&gt;&lt;wsp:rsid wsp:val=&quot;004607AC&quot;/&gt;&lt;wsp:rsid wsp:val=&quot;00460FBB&quot;/&gt;&lt;wsp:rsid wsp:val=&quot;004610FC&quot;/&gt;&lt;wsp:rsid wsp:val=&quot;0046127E&quot;/&gt;&lt;wsp:rsid wsp:val=&quot;00461B30&quot;/&gt;&lt;wsp:rsid wsp:val=&quot;00463CBC&quot;/&gt;&lt;wsp:rsid wsp:val=&quot;00464B13&quot;/&gt;&lt;wsp:rsid wsp:val=&quot;00465A2B&quot;/&gt;&lt;wsp:rsid wsp:val=&quot;00465E32&quot;/&gt;&lt;wsp:rsid wsp:val=&quot;004665FD&quot;/&gt;&lt;wsp:rsid wsp:val=&quot;00467315&quot;/&gt;&lt;wsp:rsid wsp:val=&quot;00467736&quot;/&gt;&lt;wsp:rsid wsp:val=&quot;004678E1&quot;/&gt;&lt;wsp:rsid wsp:val=&quot;004713FB&quot;/&gt;&lt;wsp:rsid wsp:val=&quot;00471456&quot;/&gt;&lt;wsp:rsid wsp:val=&quot;004721A4&quot;/&gt;&lt;wsp:rsid wsp:val=&quot;004726C4&quot;/&gt;&lt;wsp:rsid wsp:val=&quot;0047326A&quot;/&gt;&lt;wsp:rsid wsp:val=&quot;00473281&quot;/&gt;&lt;wsp:rsid wsp:val=&quot;00473B68&quot;/&gt;&lt;wsp:rsid wsp:val=&quot;004744C0&quot;/&gt;&lt;wsp:rsid wsp:val=&quot;00474AC3&quot;/&gt;&lt;wsp:rsid wsp:val=&quot;0047641D&quot;/&gt;&lt;wsp:rsid wsp:val=&quot;00476792&quot;/&gt;&lt;wsp:rsid wsp:val=&quot;00477146&quot;/&gt;&lt;wsp:rsid wsp:val=&quot;004773A3&quot;/&gt;&lt;wsp:rsid wsp:val=&quot;00477C28&quot;/&gt;&lt;wsp:rsid wsp:val=&quot;00477E1B&quot;/&gt;&lt;wsp:rsid wsp:val=&quot;00477FC7&quot;/&gt;&lt;wsp:rsid wsp:val=&quot;004825F4&quot;/&gt;&lt;wsp:rsid wsp:val=&quot;0048301B&quot;/&gt;&lt;wsp:rsid wsp:val=&quot;004833DD&quot;/&gt;&lt;wsp:rsid wsp:val=&quot;00483D3F&quot;/&gt;&lt;wsp:rsid wsp:val=&quot;00484281&quot;/&gt;&lt;wsp:rsid wsp:val=&quot;00484DC1&quot;/&gt;&lt;wsp:rsid wsp:val=&quot;00485532&quot;/&gt;&lt;wsp:rsid wsp:val=&quot;00485674&quot;/&gt;&lt;wsp:rsid wsp:val=&quot;00485DF4&quot;/&gt;&lt;wsp:rsid wsp:val=&quot;0048729B&quot;/&gt;&lt;wsp:rsid wsp:val=&quot;00487F1A&quot;/&gt;&lt;wsp:rsid wsp:val=&quot;004904D3&quot;/&gt;&lt;wsp:rsid wsp:val=&quot;00492084&quot;/&gt;&lt;wsp:rsid wsp:val=&quot;00492DF6&quot;/&gt;&lt;wsp:rsid wsp:val=&quot;00493000&quot;/&gt;&lt;wsp:rsid wsp:val=&quot;00494C51&quot;/&gt;&lt;wsp:rsid wsp:val=&quot;00495082&quot;/&gt;&lt;wsp:rsid wsp:val=&quot;0049564A&quot;/&gt;&lt;wsp:rsid wsp:val=&quot;004958FC&quot;/&gt;&lt;wsp:rsid wsp:val=&quot;00496F1D&quot;/&gt;&lt;wsp:rsid wsp:val=&quot;00497900&quot;/&gt;&lt;wsp:rsid wsp:val=&quot;004A27E9&quot;/&gt;&lt;wsp:rsid wsp:val=&quot;004A2998&quot;/&gt;&lt;wsp:rsid wsp:val=&quot;004A4AAE&quot;/&gt;&lt;wsp:rsid wsp:val=&quot;004A5ABE&quot;/&gt;&lt;wsp:rsid wsp:val=&quot;004A5B15&quot;/&gt;&lt;wsp:rsid wsp:val=&quot;004A6424&quot;/&gt;&lt;wsp:rsid wsp:val=&quot;004A69D0&quot;/&gt;&lt;wsp:rsid wsp:val=&quot;004A73A9&quot;/&gt;&lt;wsp:rsid wsp:val=&quot;004A7C98&quot;/&gt;&lt;wsp:rsid wsp:val=&quot;004B06A2&quot;/&gt;&lt;wsp:rsid wsp:val=&quot;004B0A9E&quot;/&gt;&lt;wsp:rsid wsp:val=&quot;004B3355&quot;/&gt;&lt;wsp:rsid wsp:val=&quot;004B4C44&quot;/&gt;&lt;wsp:rsid wsp:val=&quot;004B623D&quot;/&gt;&lt;wsp:rsid wsp:val=&quot;004B6E00&quot;/&gt;&lt;wsp:rsid wsp:val=&quot;004B7033&quot;/&gt;&lt;wsp:rsid wsp:val=&quot;004C0D1F&quot;/&gt;&lt;wsp:rsid wsp:val=&quot;004C1031&quot;/&gt;&lt;wsp:rsid wsp:val=&quot;004C1778&quot;/&gt;&lt;wsp:rsid wsp:val=&quot;004C186B&quot;/&gt;&lt;wsp:rsid wsp:val=&quot;004C19F2&quot;/&gt;&lt;wsp:rsid wsp:val=&quot;004C20BC&quot;/&gt;&lt;wsp:rsid wsp:val=&quot;004C2580&quot;/&gt;&lt;wsp:rsid wsp:val=&quot;004C3007&quot;/&gt;&lt;wsp:rsid wsp:val=&quot;004C3F2E&quot;/&gt;&lt;wsp:rsid wsp:val=&quot;004C4113&quot;/&gt;&lt;wsp:rsid wsp:val=&quot;004C4856&quot;/&gt;&lt;wsp:rsid wsp:val=&quot;004C4CE0&quot;/&gt;&lt;wsp:rsid wsp:val=&quot;004C5120&quot;/&gt;&lt;wsp:rsid wsp:val=&quot;004C771F&quot;/&gt;&lt;wsp:rsid wsp:val=&quot;004C7A92&quot;/&gt;&lt;wsp:rsid wsp:val=&quot;004D04BB&quot;/&gt;&lt;wsp:rsid wsp:val=&quot;004D050E&quot;/&gt;&lt;wsp:rsid wsp:val=&quot;004D054E&quot;/&gt;&lt;wsp:rsid wsp:val=&quot;004D076E&quot;/&gt;&lt;wsp:rsid wsp:val=&quot;004D0880&quot;/&gt;&lt;wsp:rsid wsp:val=&quot;004D12DC&quot;/&gt;&lt;wsp:rsid wsp:val=&quot;004D12E5&quot;/&gt;&lt;wsp:rsid wsp:val=&quot;004D287F&quot;/&gt;&lt;wsp:rsid wsp:val=&quot;004D3537&quot;/&gt;&lt;wsp:rsid wsp:val=&quot;004D395A&quot;/&gt;&lt;wsp:rsid wsp:val=&quot;004D3E20&quot;/&gt;&lt;wsp:rsid wsp:val=&quot;004D44C1&quot;/&gt;&lt;wsp:rsid wsp:val=&quot;004D4623&quot;/&gt;&lt;wsp:rsid wsp:val=&quot;004D6292&quot;/&gt;&lt;wsp:rsid wsp:val=&quot;004D780D&quot;/&gt;&lt;wsp:rsid wsp:val=&quot;004D7CF8&quot;/&gt;&lt;wsp:rsid wsp:val=&quot;004E0A02&quot;/&gt;&lt;wsp:rsid wsp:val=&quot;004E1859&quot;/&gt;&lt;wsp:rsid wsp:val=&quot;004E1A11&quot;/&gt;&lt;wsp:rsid wsp:val=&quot;004E1D73&quot;/&gt;&lt;wsp:rsid wsp:val=&quot;004E27FA&quot;/&gt;&lt;wsp:rsid wsp:val=&quot;004E2E5B&quot;/&gt;&lt;wsp:rsid wsp:val=&quot;004E42A6&quot;/&gt;&lt;wsp:rsid wsp:val=&quot;004E4F66&quot;/&gt;&lt;wsp:rsid wsp:val=&quot;004E5739&quot;/&gt;&lt;wsp:rsid wsp:val=&quot;004E5DA6&quot;/&gt;&lt;wsp:rsid wsp:val=&quot;004E5FA7&quot;/&gt;&lt;wsp:rsid wsp:val=&quot;004E6254&quot;/&gt;&lt;wsp:rsid wsp:val=&quot;004E64D9&quot;/&gt;&lt;wsp:rsid wsp:val=&quot;004E68CA&quot;/&gt;&lt;wsp:rsid wsp:val=&quot;004E6BC0&quot;/&gt;&lt;wsp:rsid wsp:val=&quot;004E6D3B&quot;/&gt;&lt;wsp:rsid wsp:val=&quot;004E6F93&quot;/&gt;&lt;wsp:rsid wsp:val=&quot;004E7D22&quot;/&gt;&lt;wsp:rsid wsp:val=&quot;004F094C&quot;/&gt;&lt;wsp:rsid wsp:val=&quot;004F115C&quot;/&gt;&lt;wsp:rsid wsp:val=&quot;004F12C4&quot;/&gt;&lt;wsp:rsid wsp:val=&quot;004F1FEB&quot;/&gt;&lt;wsp:rsid wsp:val=&quot;004F364C&quot;/&gt;&lt;wsp:rsid wsp:val=&quot;004F4AF8&quot;/&gt;&lt;wsp:rsid wsp:val=&quot;004F5062&quot;/&gt;&lt;wsp:rsid wsp:val=&quot;004F5285&quot;/&gt;&lt;wsp:rsid wsp:val=&quot;004F52AB&quot;/&gt;&lt;wsp:rsid wsp:val=&quot;004F5BAF&quot;/&gt;&lt;wsp:rsid wsp:val=&quot;004F6974&quot;/&gt;&lt;wsp:rsid wsp:val=&quot;004F7571&quot;/&gt;&lt;wsp:rsid wsp:val=&quot;004F7E2A&quot;/&gt;&lt;wsp:rsid wsp:val=&quot;00500BB8&quot;/&gt;&lt;wsp:rsid wsp:val=&quot;00501C4F&quot;/&gt;&lt;wsp:rsid wsp:val=&quot;00501D62&quot;/&gt;&lt;wsp:rsid wsp:val=&quot;005036CD&quot;/&gt;&lt;wsp:rsid wsp:val=&quot;0050470E&quot;/&gt;&lt;wsp:rsid wsp:val=&quot;00505392&quot;/&gt;&lt;wsp:rsid wsp:val=&quot;005055A6&quot;/&gt;&lt;wsp:rsid wsp:val=&quot;0050665D&quot;/&gt;&lt;wsp:rsid wsp:val=&quot;00506906&quot;/&gt;&lt;wsp:rsid wsp:val=&quot;0050691D&quot;/&gt;&lt;wsp:rsid wsp:val=&quot;00506F03&quot;/&gt;&lt;wsp:rsid wsp:val=&quot;00507060&quot;/&gt;&lt;wsp:rsid wsp:val=&quot;00510557&quot;/&gt;&lt;wsp:rsid wsp:val=&quot;005114D8&quot;/&gt;&lt;wsp:rsid wsp:val=&quot;0051179B&quot;/&gt;&lt;wsp:rsid wsp:val=&quot;005127D9&quot;/&gt;&lt;wsp:rsid wsp:val=&quot;00512D9A&quot;/&gt;&lt;wsp:rsid wsp:val=&quot;00513585&quot;/&gt;&lt;wsp:rsid wsp:val=&quot;00513644&quot;/&gt;&lt;wsp:rsid wsp:val=&quot;005146F8&quot;/&gt;&lt;wsp:rsid wsp:val=&quot;00515C29&quot;/&gt;&lt;wsp:rsid wsp:val=&quot;0051621B&quot;/&gt;&lt;wsp:rsid wsp:val=&quot;00516DC4&quot;/&gt;&lt;wsp:rsid wsp:val=&quot;00517739&quot;/&gt;&lt;wsp:rsid wsp:val=&quot;005226A4&quot;/&gt;&lt;wsp:rsid wsp:val=&quot;00523623&quot;/&gt;&lt;wsp:rsid wsp:val=&quot;0052426B&quot;/&gt;&lt;wsp:rsid wsp:val=&quot;00524CC6&quot;/&gt;&lt;wsp:rsid wsp:val=&quot;00524CF3&quot;/&gt;&lt;wsp:rsid wsp:val=&quot;00525F05&quot;/&gt;&lt;wsp:rsid wsp:val=&quot;0053087D&quot;/&gt;&lt;wsp:rsid wsp:val=&quot;00530A44&quot;/&gt;&lt;wsp:rsid wsp:val=&quot;005319EA&quot;/&gt;&lt;wsp:rsid wsp:val=&quot;0053284E&quot;/&gt;&lt;wsp:rsid wsp:val=&quot;00532A15&quot;/&gt;&lt;wsp:rsid wsp:val=&quot;00533377&quot;/&gt;&lt;wsp:rsid wsp:val=&quot;005335DB&quot;/&gt;&lt;wsp:rsid wsp:val=&quot;00534ECC&quot;/&gt;&lt;wsp:rsid wsp:val=&quot;005350AF&quot;/&gt;&lt;wsp:rsid wsp:val=&quot;00535DA8&quot;/&gt;&lt;wsp:rsid wsp:val=&quot;00536554&quot;/&gt;&lt;wsp:rsid wsp:val=&quot;00536BFF&quot;/&gt;&lt;wsp:rsid wsp:val=&quot;00540626&quot;/&gt;&lt;wsp:rsid wsp:val=&quot;0054281D&quot;/&gt;&lt;wsp:rsid wsp:val=&quot;00542B55&quot;/&gt;&lt;wsp:rsid wsp:val=&quot;0054455E&quot;/&gt;&lt;wsp:rsid wsp:val=&quot;005448C6&quot;/&gt;&lt;wsp:rsid wsp:val=&quot;005465DA&quot;/&gt;&lt;wsp:rsid wsp:val=&quot;005467E5&quot;/&gt;&lt;wsp:rsid wsp:val=&quot;0055004A&quot;/&gt;&lt;wsp:rsid wsp:val=&quot;00551377&quot;/&gt;&lt;wsp:rsid wsp:val=&quot;00551847&quot;/&gt;&lt;wsp:rsid wsp:val=&quot;00552333&quot;/&gt;&lt;wsp:rsid wsp:val=&quot;00552339&quot;/&gt;&lt;wsp:rsid wsp:val=&quot;00556028&quot;/&gt;&lt;wsp:rsid wsp:val=&quot;00556065&quot;/&gt;&lt;wsp:rsid wsp:val=&quot;0055627D&quot;/&gt;&lt;wsp:rsid wsp:val=&quot;005563DF&quot;/&gt;&lt;wsp:rsid wsp:val=&quot;005575A4&quot;/&gt;&lt;wsp:rsid wsp:val=&quot;005605E3&quot;/&gt;&lt;wsp:rsid wsp:val=&quot;005608A7&quot;/&gt;&lt;wsp:rsid wsp:val=&quot;00560DF5&quot;/&gt;&lt;wsp:rsid wsp:val=&quot;0056120B&quot;/&gt;&lt;wsp:rsid wsp:val=&quot;005621FF&quot;/&gt;&lt;wsp:rsid wsp:val=&quot;00562386&quot;/&gt;&lt;wsp:rsid wsp:val=&quot;0056238B&quot;/&gt;&lt;wsp:rsid wsp:val=&quot;00562A19&quot;/&gt;&lt;wsp:rsid wsp:val=&quot;0056314F&quot;/&gt;&lt;wsp:rsid wsp:val=&quot;00563BB8&quot;/&gt;&lt;wsp:rsid wsp:val=&quot;00563BD9&quot;/&gt;&lt;wsp:rsid wsp:val=&quot;00565BDB&quot;/&gt;&lt;wsp:rsid wsp:val=&quot;00567BF1&quot;/&gt;&lt;wsp:rsid wsp:val=&quot;00570131&quot;/&gt;&lt;wsp:rsid wsp:val=&quot;005723A3&quot;/&gt;&lt;wsp:rsid wsp:val=&quot;005738E7&quot;/&gt;&lt;wsp:rsid wsp:val=&quot;00573AB0&quot;/&gt;&lt;wsp:rsid wsp:val=&quot;005741EF&quot;/&gt;&lt;wsp:rsid wsp:val=&quot;005758E7&quot;/&gt;&lt;wsp:rsid wsp:val=&quot;00575A37&quot;/&gt;&lt;wsp:rsid wsp:val=&quot;00577143&quot;/&gt;&lt;wsp:rsid wsp:val=&quot;005778C8&quot;/&gt;&lt;wsp:rsid wsp:val=&quot;00577CF5&quot;/&gt;&lt;wsp:rsid wsp:val=&quot;00577DD5&quot;/&gt;&lt;wsp:rsid wsp:val=&quot;005803DE&quot;/&gt;&lt;wsp:rsid wsp:val=&quot;00580C4F&quot;/&gt;&lt;wsp:rsid wsp:val=&quot;00580E2C&quot;/&gt;&lt;wsp:rsid wsp:val=&quot;0058120D&quot;/&gt;&lt;wsp:rsid wsp:val=&quot;0058224F&quot;/&gt;&lt;wsp:rsid wsp:val=&quot;0058262A&quot;/&gt;&lt;wsp:rsid wsp:val=&quot;00583735&quot;/&gt;&lt;wsp:rsid wsp:val=&quot;00584C9C&quot;/&gt;&lt;wsp:rsid wsp:val=&quot;00584FAF&quot;/&gt;&lt;wsp:rsid wsp:val=&quot;00585251&quot;/&gt;&lt;wsp:rsid wsp:val=&quot;0058555A&quot;/&gt;&lt;wsp:rsid wsp:val=&quot;00586128&quot;/&gt;&lt;wsp:rsid wsp:val=&quot;0058666C&quot;/&gt;&lt;wsp:rsid wsp:val=&quot;00590557&quot;/&gt;&lt;wsp:rsid wsp:val=&quot;005917D6&quot;/&gt;&lt;wsp:rsid wsp:val=&quot;00592026&quot;/&gt;&lt;wsp:rsid wsp:val=&quot;00592F3A&quot;/&gt;&lt;wsp:rsid wsp:val=&quot;00593107&quot;/&gt;&lt;wsp:rsid wsp:val=&quot;00595B30&quot;/&gt;&lt;wsp:rsid wsp:val=&quot;005968AC&quot;/&gt;&lt;wsp:rsid wsp:val=&quot;00596BAC&quot;/&gt;&lt;wsp:rsid wsp:val=&quot;00597609&quot;/&gt;&lt;wsp:rsid wsp:val=&quot;00597C5E&quot;/&gt;&lt;wsp:rsid wsp:val=&quot;005A3D20&quot;/&gt;&lt;wsp:rsid wsp:val=&quot;005A4958&quot;/&gt;&lt;wsp:rsid wsp:val=&quot;005A4A43&quot;/&gt;&lt;wsp:rsid wsp:val=&quot;005A5129&quot;/&gt;&lt;wsp:rsid wsp:val=&quot;005A5745&quot;/&gt;&lt;wsp:rsid wsp:val=&quot;005B0445&quot;/&gt;&lt;wsp:rsid wsp:val=&quot;005B0955&quot;/&gt;&lt;wsp:rsid wsp:val=&quot;005B1400&quot;/&gt;&lt;wsp:rsid wsp:val=&quot;005B18D5&quot;/&gt;&lt;wsp:rsid wsp:val=&quot;005B41B3&quot;/&gt;&lt;wsp:rsid wsp:val=&quot;005B47BD&quot;/&gt;&lt;wsp:rsid wsp:val=&quot;005B5A4A&quot;/&gt;&lt;wsp:rsid wsp:val=&quot;005B60AE&quot;/&gt;&lt;wsp:rsid wsp:val=&quot;005B6526&quot;/&gt;&lt;wsp:rsid wsp:val=&quot;005B6C32&quot;/&gt;&lt;wsp:rsid wsp:val=&quot;005B6FA6&quot;/&gt;&lt;wsp:rsid wsp:val=&quot;005C0885&quot;/&gt;&lt;wsp:rsid wsp:val=&quot;005C16E8&quot;/&gt;&lt;wsp:rsid wsp:val=&quot;005C2CC8&quot;/&gt;&lt;wsp:rsid wsp:val=&quot;005C3694&quot;/&gt;&lt;wsp:rsid wsp:val=&quot;005C4328&quot;/&gt;&lt;wsp:rsid wsp:val=&quot;005C4D27&quot;/&gt;&lt;wsp:rsid wsp:val=&quot;005C4D8C&quot;/&gt;&lt;wsp:rsid wsp:val=&quot;005C546C&quot;/&gt;&lt;wsp:rsid wsp:val=&quot;005C54F2&quot;/&gt;&lt;wsp:rsid wsp:val=&quot;005D14E8&quot;/&gt;&lt;wsp:rsid wsp:val=&quot;005D1AC5&quot;/&gt;&lt;wsp:rsid wsp:val=&quot;005D233D&quot;/&gt;&lt;wsp:rsid wsp:val=&quot;005D261E&quot;/&gt;&lt;wsp:rsid wsp:val=&quot;005D2C51&quot;/&gt;&lt;wsp:rsid wsp:val=&quot;005D3874&quot;/&gt;&lt;wsp:rsid wsp:val=&quot;005D3C60&quot;/&gt;&lt;wsp:rsid wsp:val=&quot;005D3E70&quot;/&gt;&lt;wsp:rsid wsp:val=&quot;005D4040&quot;/&gt;&lt;wsp:rsid wsp:val=&quot;005D482B&quot;/&gt;&lt;wsp:rsid wsp:val=&quot;005D4909&quot;/&gt;&lt;wsp:rsid wsp:val=&quot;005D5BDA&quot;/&gt;&lt;wsp:rsid wsp:val=&quot;005D6D2B&quot;/&gt;&lt;wsp:rsid wsp:val=&quot;005D7C56&quot;/&gt;&lt;wsp:rsid wsp:val=&quot;005E0524&quot;/&gt;&lt;wsp:rsid wsp:val=&quot;005E1706&quot;/&gt;&lt;wsp:rsid wsp:val=&quot;005E436A&quot;/&gt;&lt;wsp:rsid wsp:val=&quot;005E4382&quot;/&gt;&lt;wsp:rsid wsp:val=&quot;005E5156&quot;/&gt;&lt;wsp:rsid wsp:val=&quot;005E5170&quot;/&gt;&lt;wsp:rsid wsp:val=&quot;005E59D1&quot;/&gt;&lt;wsp:rsid wsp:val=&quot;005E740D&quot;/&gt;&lt;wsp:rsid wsp:val=&quot;005E7AA8&quot;/&gt;&lt;wsp:rsid wsp:val=&quot;005E7BFD&quot;/&gt;&lt;wsp:rsid wsp:val=&quot;005F10B2&quot;/&gt;&lt;wsp:rsid wsp:val=&quot;005F1902&quot;/&gt;&lt;wsp:rsid wsp:val=&quot;005F259C&quot;/&gt;&lt;wsp:rsid wsp:val=&quot;005F3D97&quot;/&gt;&lt;wsp:rsid wsp:val=&quot;005F4AEB&quot;/&gt;&lt;wsp:rsid wsp:val=&quot;005F5647&quot;/&gt;&lt;wsp:rsid wsp:val=&quot;005F5C3C&quot;/&gt;&lt;wsp:rsid wsp:val=&quot;005F613D&quot;/&gt;&lt;wsp:rsid wsp:val=&quot;005F6687&quot;/&gt;&lt;wsp:rsid wsp:val=&quot;005F6B62&quot;/&gt;&lt;wsp:rsid wsp:val=&quot;005F7792&quot;/&gt;&lt;wsp:rsid wsp:val=&quot;006004CB&quot;/&gt;&lt;wsp:rsid wsp:val=&quot;00601480&quot;/&gt;&lt;wsp:rsid wsp:val=&quot;0060190B&quot;/&gt;&lt;wsp:rsid wsp:val=&quot;00601C6B&quot;/&gt;&lt;wsp:rsid wsp:val=&quot;00602BFE&quot;/&gt;&lt;wsp:rsid wsp:val=&quot;00603015&quot;/&gt;&lt;wsp:rsid wsp:val=&quot;00603FC3&quot;/&gt;&lt;wsp:rsid wsp:val=&quot;00604838&quot;/&gt;&lt;wsp:rsid wsp:val=&quot;006055C6&quot;/&gt;&lt;wsp:rsid wsp:val=&quot;0060603E&quot;/&gt;&lt;wsp:rsid wsp:val=&quot;006065B1&quot;/&gt;&lt;wsp:rsid wsp:val=&quot;00606BD1&quot;/&gt;&lt;wsp:rsid wsp:val=&quot;00610CA2&quot;/&gt;&lt;wsp:rsid wsp:val=&quot;00611464&quot;/&gt;&lt;wsp:rsid wsp:val=&quot;00612348&quot;/&gt;&lt;wsp:rsid wsp:val=&quot;0061288E&quot;/&gt;&lt;wsp:rsid wsp:val=&quot;00612E87&quot;/&gt;&lt;wsp:rsid wsp:val=&quot;00613EF9&quot;/&gt;&lt;wsp:rsid wsp:val=&quot;006148F2&quot;/&gt;&lt;wsp:rsid wsp:val=&quot;00616A5C&quot;/&gt;&lt;wsp:rsid wsp:val=&quot;0061765D&quot;/&gt;&lt;wsp:rsid wsp:val=&quot;0062071C&quot;/&gt;&lt;wsp:rsid wsp:val=&quot;00620E37&quot;/&gt;&lt;wsp:rsid wsp:val=&quot;0062148D&quot;/&gt;&lt;wsp:rsid wsp:val=&quot;00624A6E&quot;/&gt;&lt;wsp:rsid wsp:val=&quot;00624BB2&quot;/&gt;&lt;wsp:rsid wsp:val=&quot;00625F2E&quot;/&gt;&lt;wsp:rsid wsp:val=&quot;00626491&quot;/&gt;&lt;wsp:rsid wsp:val=&quot;0062699A&quot;/&gt;&lt;wsp:rsid wsp:val=&quot;0062774E&quot;/&gt;&lt;wsp:rsid wsp:val=&quot;006303B6&quot;/&gt;&lt;wsp:rsid wsp:val=&quot;00633572&quot;/&gt;&lt;wsp:rsid wsp:val=&quot;006335CE&quot;/&gt;&lt;wsp:rsid wsp:val=&quot;00633FA4&quot;/&gt;&lt;wsp:rsid wsp:val=&quot;00634707&quot;/&gt;&lt;wsp:rsid wsp:val=&quot;0063524B&quot;/&gt;&lt;wsp:rsid wsp:val=&quot;00635F53&quot;/&gt;&lt;wsp:rsid wsp:val=&quot;00636348&quot;/&gt;&lt;wsp:rsid wsp:val=&quot;00636F85&quot;/&gt;&lt;wsp:rsid wsp:val=&quot;0063728F&quot;/&gt;&lt;wsp:rsid wsp:val=&quot;006379BD&quot;/&gt;&lt;wsp:rsid wsp:val=&quot;00640798&quot;/&gt;&lt;wsp:rsid wsp:val=&quot;006412CE&quot;/&gt;&lt;wsp:rsid wsp:val=&quot;00643A51&quot;/&gt;&lt;wsp:rsid wsp:val=&quot;00643FF1&quot;/&gt;&lt;wsp:rsid wsp:val=&quot;00644034&quot;/&gt;&lt;wsp:rsid wsp:val=&quot;00646D77&quot;/&gt;&lt;wsp:rsid wsp:val=&quot;00650269&quot;/&gt;&lt;wsp:rsid wsp:val=&quot;00650DE7&quot;/&gt;&lt;wsp:rsid wsp:val=&quot;006515E6&quot;/&gt;&lt;wsp:rsid wsp:val=&quot;00652AC8&quot;/&gt;&lt;wsp:rsid wsp:val=&quot;00653C07&quot;/&gt;&lt;wsp:rsid wsp:val=&quot;0065412F&quot;/&gt;&lt;wsp:rsid wsp:val=&quot;00654819&quot;/&gt;&lt;wsp:rsid wsp:val=&quot;0065519D&quot;/&gt;&lt;wsp:rsid wsp:val=&quot;0065532F&quot;/&gt;&lt;wsp:rsid wsp:val=&quot;00655C46&quot;/&gt;&lt;wsp:rsid wsp:val=&quot;006568C4&quot;/&gt;&lt;wsp:rsid wsp:val=&quot;0065789B&quot;/&gt;&lt;wsp:rsid wsp:val=&quot;006579A6&quot;/&gt;&lt;wsp:rsid wsp:val=&quot;00657CDF&quot;/&gt;&lt;wsp:rsid wsp:val=&quot;006611A9&quot;/&gt;&lt;wsp:rsid wsp:val=&quot;0066157D&quot;/&gt;&lt;wsp:rsid wsp:val=&quot;00662542&quot;/&gt;&lt;wsp:rsid wsp:val=&quot;006627B9&quot;/&gt;&lt;wsp:rsid wsp:val=&quot;0066297A&quot;/&gt;&lt;wsp:rsid wsp:val=&quot;00663B9E&quot;/&gt;&lt;wsp:rsid wsp:val=&quot;00663E09&quot;/&gt;&lt;wsp:rsid wsp:val=&quot;00664071&quot;/&gt;&lt;wsp:rsid wsp:val=&quot;00666431&quot;/&gt;&lt;wsp:rsid wsp:val=&quot;006669CA&quot;/&gt;&lt;wsp:rsid wsp:val=&quot;00667CF4&quot;/&gt;&lt;wsp:rsid wsp:val=&quot;00667DF7&quot;/&gt;&lt;wsp:rsid wsp:val=&quot;00667F24&quot;/&gt;&lt;wsp:rsid wsp:val=&quot;00670CA1&quot;/&gt;&lt;wsp:rsid wsp:val=&quot;00672601&quot;/&gt;&lt;wsp:rsid wsp:val=&quot;00672876&quot;/&gt;&lt;wsp:rsid wsp:val=&quot;00674082&quot;/&gt;&lt;wsp:rsid wsp:val=&quot;00674A07&quot;/&gt;&lt;wsp:rsid wsp:val=&quot;006756FB&quot;/&gt;&lt;wsp:rsid wsp:val=&quot;00675C01&quot;/&gt;&lt;wsp:rsid wsp:val=&quot;00675C66&quot;/&gt;&lt;wsp:rsid wsp:val=&quot;006762AA&quot;/&gt;&lt;wsp:rsid wsp:val=&quot;006769D7&quot;/&gt;&lt;wsp:rsid wsp:val=&quot;00676CB7&quot;/&gt;&lt;wsp:rsid wsp:val=&quot;00677200&quot;/&gt;&lt;wsp:rsid wsp:val=&quot;0068019E&quot;/&gt;&lt;wsp:rsid wsp:val=&quot;00680762&quot;/&gt;&lt;wsp:rsid wsp:val=&quot;0068124F&quot;/&gt;&lt;wsp:rsid wsp:val=&quot;006813C0&quot;/&gt;&lt;wsp:rsid wsp:val=&quot;00682599&quot;/&gt;&lt;wsp:rsid wsp:val=&quot;00683055&quot;/&gt;&lt;wsp:rsid wsp:val=&quot;00683393&quot;/&gt;&lt;wsp:rsid wsp:val=&quot;00683E77&quot;/&gt;&lt;wsp:rsid wsp:val=&quot;00684560&quot;/&gt;&lt;wsp:rsid wsp:val=&quot;006852D4&quot;/&gt;&lt;wsp:rsid wsp:val=&quot;006855EA&quot;/&gt;&lt;wsp:rsid wsp:val=&quot;00685E11&quot;/&gt;&lt;wsp:rsid wsp:val=&quot;00690108&quot;/&gt;&lt;wsp:rsid wsp:val=&quot;00690654&quot;/&gt;&lt;wsp:rsid wsp:val=&quot;006906B5&quot;/&gt;&lt;wsp:rsid wsp:val=&quot;00691BE7&quot;/&gt;&lt;wsp:rsid wsp:val=&quot;006924C1&quot;/&gt;&lt;wsp:rsid wsp:val=&quot;00692959&quot;/&gt;&lt;wsp:rsid wsp:val=&quot;00694C6E&quot;/&gt;&lt;wsp:rsid wsp:val=&quot;006951E2&quot;/&gt;&lt;wsp:rsid wsp:val=&quot;006952FA&quot;/&gt;&lt;wsp:rsid wsp:val=&quot;00695898&quot;/&gt;&lt;wsp:rsid wsp:val=&quot;0069608C&quot;/&gt;&lt;wsp:rsid wsp:val=&quot;00697BBB&quot;/&gt;&lt;wsp:rsid wsp:val=&quot;00697EEE&quot;/&gt;&lt;wsp:rsid wsp:val=&quot;006A068F&quot;/&gt;&lt;wsp:rsid wsp:val=&quot;006A08BE&quot;/&gt;&lt;wsp:rsid wsp:val=&quot;006A0EDC&quot;/&gt;&lt;wsp:rsid wsp:val=&quot;006A111D&quot;/&gt;&lt;wsp:rsid wsp:val=&quot;006A2D2E&quot;/&gt;&lt;wsp:rsid wsp:val=&quot;006A2F4B&quot;/&gt;&lt;wsp:rsid wsp:val=&quot;006A3E35&quot;/&gt;&lt;wsp:rsid wsp:val=&quot;006A41CC&quot;/&gt;&lt;wsp:rsid wsp:val=&quot;006A6370&quot;/&gt;&lt;wsp:rsid wsp:val=&quot;006B0809&quot;/&gt;&lt;wsp:rsid wsp:val=&quot;006B1BFF&quot;/&gt;&lt;wsp:rsid wsp:val=&quot;006B2010&quot;/&gt;&lt;wsp:rsid wsp:val=&quot;006B25C9&quot;/&gt;&lt;wsp:rsid wsp:val=&quot;006B2E02&quot;/&gt;&lt;wsp:rsid wsp:val=&quot;006B5120&quot;/&gt;&lt;wsp:rsid wsp:val=&quot;006B5E7F&quot;/&gt;&lt;wsp:rsid wsp:val=&quot;006B6921&quot;/&gt;&lt;wsp:rsid wsp:val=&quot;006B7C53&quot;/&gt;&lt;wsp:rsid wsp:val=&quot;006C0543&quot;/&gt;&lt;wsp:rsid wsp:val=&quot;006C07D0&quot;/&gt;&lt;wsp:rsid wsp:val=&quot;006C0900&quot;/&gt;&lt;wsp:rsid wsp:val=&quot;006C094F&quot;/&gt;&lt;wsp:rsid wsp:val=&quot;006C327B&quot;/&gt;&lt;wsp:rsid wsp:val=&quot;006C452E&quot;/&gt;&lt;wsp:rsid wsp:val=&quot;006C4823&quot;/&gt;&lt;wsp:rsid wsp:val=&quot;006C494C&quot;/&gt;&lt;wsp:rsid wsp:val=&quot;006C4F84&quot;/&gt;&lt;wsp:rsid wsp:val=&quot;006D0847&quot;/&gt;&lt;wsp:rsid wsp:val=&quot;006D1E33&quot;/&gt;&lt;wsp:rsid wsp:val=&quot;006D2E13&quot;/&gt;&lt;wsp:rsid wsp:val=&quot;006D40EA&quot;/&gt;&lt;wsp:rsid wsp:val=&quot;006D44F3&quot;/&gt;&lt;wsp:rsid wsp:val=&quot;006D4901&quot;/&gt;&lt;wsp:rsid wsp:val=&quot;006D58E5&quot;/&gt;&lt;wsp:rsid wsp:val=&quot;006D74B7&quot;/&gt;&lt;wsp:rsid wsp:val=&quot;006D79FC&quot;/&gt;&lt;wsp:rsid wsp:val=&quot;006E031D&quot;/&gt;&lt;wsp:rsid wsp:val=&quot;006E243D&quot;/&gt;&lt;wsp:rsid wsp:val=&quot;006E2B0E&quot;/&gt;&lt;wsp:rsid wsp:val=&quot;006E2DC5&quot;/&gt;&lt;wsp:rsid wsp:val=&quot;006E3242&quot;/&gt;&lt;wsp:rsid wsp:val=&quot;006E3EAA&quot;/&gt;&lt;wsp:rsid wsp:val=&quot;006E3FF0&quot;/&gt;&lt;wsp:rsid wsp:val=&quot;006E4278&quot;/&gt;&lt;wsp:rsid wsp:val=&quot;006E5204&quot;/&gt;&lt;wsp:rsid wsp:val=&quot;006E550D&quot;/&gt;&lt;wsp:rsid wsp:val=&quot;006E5861&quot;/&gt;&lt;wsp:rsid wsp:val=&quot;006E790B&quot;/&gt;&lt;wsp:rsid wsp:val=&quot;006F055C&quot;/&gt;&lt;wsp:rsid wsp:val=&quot;006F1048&quot;/&gt;&lt;wsp:rsid wsp:val=&quot;006F2B28&quot;/&gt;&lt;wsp:rsid wsp:val=&quot;006F3430&quot;/&gt;&lt;wsp:rsid wsp:val=&quot;006F39A0&quot;/&gt;&lt;wsp:rsid wsp:val=&quot;006F4504&quot;/&gt;&lt;wsp:rsid wsp:val=&quot;006F45F6&quot;/&gt;&lt;wsp:rsid wsp:val=&quot;006F4D05&quot;/&gt;&lt;wsp:rsid wsp:val=&quot;006F54CF&quot;/&gt;&lt;wsp:rsid wsp:val=&quot;006F591B&quot;/&gt;&lt;wsp:rsid wsp:val=&quot;006F5B48&quot;/&gt;&lt;wsp:rsid wsp:val=&quot;006F6769&quot;/&gt;&lt;wsp:rsid wsp:val=&quot;007018C1&quot;/&gt;&lt;wsp:rsid wsp:val=&quot;00701A06&quot;/&gt;&lt;wsp:rsid wsp:val=&quot;00702CA3&quot;/&gt;&lt;wsp:rsid wsp:val=&quot;007056BE&quot;/&gt;&lt;wsp:rsid wsp:val=&quot;00707704&quot;/&gt;&lt;wsp:rsid wsp:val=&quot;00707D20&quot;/&gt;&lt;wsp:rsid wsp:val=&quot;007107FE&quot;/&gt;&lt;wsp:rsid wsp:val=&quot;007109D7&quot;/&gt;&lt;wsp:rsid wsp:val=&quot;00710FB2&quot;/&gt;&lt;wsp:rsid wsp:val=&quot;00711229&quot;/&gt;&lt;wsp:rsid wsp:val=&quot;00711A1C&quot;/&gt;&lt;wsp:rsid wsp:val=&quot;00711C27&quot;/&gt;&lt;wsp:rsid wsp:val=&quot;00711D17&quot;/&gt;&lt;wsp:rsid wsp:val=&quot;00712602&quot;/&gt;&lt;wsp:rsid wsp:val=&quot;00713643&quot;/&gt;&lt;wsp:rsid wsp:val=&quot;0071461D&quot;/&gt;&lt;wsp:rsid wsp:val=&quot;00714ECC&quot;/&gt;&lt;wsp:rsid wsp:val=&quot;00716BF6&quot;/&gt;&lt;wsp:rsid wsp:val=&quot;00721850&quot;/&gt;&lt;wsp:rsid wsp:val=&quot;00721AD7&quot;/&gt;&lt;wsp:rsid wsp:val=&quot;007223E3&quot;/&gt;&lt;wsp:rsid wsp:val=&quot;007225EF&quot;/&gt;&lt;wsp:rsid wsp:val=&quot;00722BA6&quot;/&gt;&lt;wsp:rsid wsp:val=&quot;00723DC5&quot;/&gt;&lt;wsp:rsid wsp:val=&quot;00724148&quot;/&gt;&lt;wsp:rsid wsp:val=&quot;00724AA2&quot;/&gt;&lt;wsp:rsid wsp:val=&quot;00724C53&quot;/&gt;&lt;wsp:rsid wsp:val=&quot;00724CBE&quot;/&gt;&lt;wsp:rsid wsp:val=&quot;00724D9F&quot;/&gt;&lt;wsp:rsid wsp:val=&quot;007257E7&quot;/&gt;&lt;wsp:rsid wsp:val=&quot;007258B9&quot;/&gt;&lt;wsp:rsid wsp:val=&quot;00725D0C&quot;/&gt;&lt;wsp:rsid wsp:val=&quot;00725EFF&quot;/&gt;&lt;wsp:rsid wsp:val=&quot;00727952&quot;/&gt;&lt;wsp:rsid wsp:val=&quot;00727BD5&quot;/&gt;&lt;wsp:rsid wsp:val=&quot;00727FCC&quot;/&gt;&lt;wsp:rsid wsp:val=&quot;00730E64&quot;/&gt;&lt;wsp:rsid wsp:val=&quot;00731ED1&quot;/&gt;&lt;wsp:rsid wsp:val=&quot;0073267C&quot;/&gt;&lt;wsp:rsid wsp:val=&quot;007338D6&quot;/&gt;&lt;wsp:rsid wsp:val=&quot;00733900&quot;/&gt;&lt;wsp:rsid wsp:val=&quot;00735030&quot;/&gt;&lt;wsp:rsid wsp:val=&quot;00735233&quot;/&gt;&lt;wsp:rsid wsp:val=&quot;007354E9&quot;/&gt;&lt;wsp:rsid wsp:val=&quot;0073568C&quot;/&gt;&lt;wsp:rsid wsp:val=&quot;00735DF4&quot;/&gt;&lt;wsp:rsid wsp:val=&quot;00735EDF&quot;/&gt;&lt;wsp:rsid wsp:val=&quot;00736125&quot;/&gt;&lt;wsp:rsid wsp:val=&quot;00740550&quot;/&gt;&lt;wsp:rsid wsp:val=&quot;00740B36&quot;/&gt;&lt;wsp:rsid wsp:val=&quot;0074105F&quot;/&gt;&lt;wsp:rsid wsp:val=&quot;00741863&quot;/&gt;&lt;wsp:rsid wsp:val=&quot;00743857&quot;/&gt;&lt;wsp:rsid wsp:val=&quot;00743E85&quot;/&gt;&lt;wsp:rsid wsp:val=&quot;00744AFB&quot;/&gt;&lt;wsp:rsid wsp:val=&quot;00745A2F&quot;/&gt;&lt;wsp:rsid wsp:val=&quot;00745D9E&quot;/&gt;&lt;wsp:rsid wsp:val=&quot;00746CCF&quot;/&gt;&lt;wsp:rsid wsp:val=&quot;00746ED9&quot;/&gt;&lt;wsp:rsid wsp:val=&quot;00747A6F&quot;/&gt;&lt;wsp:rsid wsp:val=&quot;0075021D&quot;/&gt;&lt;wsp:rsid wsp:val=&quot;00750BFE&quot;/&gt;&lt;wsp:rsid wsp:val=&quot;00750DD6&quot;/&gt;&lt;wsp:rsid wsp:val=&quot;00751851&quot;/&gt;&lt;wsp:rsid wsp:val=&quot;00751C0D&quot;/&gt;&lt;wsp:rsid wsp:val=&quot;007526E9&quot;/&gt;&lt;wsp:rsid wsp:val=&quot;00752E62&quot;/&gt;&lt;wsp:rsid wsp:val=&quot;00753A2D&quot;/&gt;&lt;wsp:rsid wsp:val=&quot;00754298&quot;/&gt;&lt;wsp:rsid wsp:val=&quot;00754F88&quot;/&gt;&lt;wsp:rsid wsp:val=&quot;00755342&quot;/&gt;&lt;wsp:rsid wsp:val=&quot;00755503&quot;/&gt;&lt;wsp:rsid wsp:val=&quot;0075622F&quot;/&gt;&lt;wsp:rsid wsp:val=&quot;0075694B&quot;/&gt;&lt;wsp:rsid wsp:val=&quot;00757142&quot;/&gt;&lt;wsp:rsid wsp:val=&quot;0076067D&quot;/&gt;&lt;wsp:rsid wsp:val=&quot;00762AC2&quot;/&gt;&lt;wsp:rsid wsp:val=&quot;00762D62&quot;/&gt;&lt;wsp:rsid wsp:val=&quot;00763500&quot;/&gt;&lt;wsp:rsid wsp:val=&quot;007646E6&quot;/&gt;&lt;wsp:rsid wsp:val=&quot;00764C5F&quot;/&gt;&lt;wsp:rsid wsp:val=&quot;00765628&quot;/&gt;&lt;wsp:rsid wsp:val=&quot;007657F4&quot;/&gt;&lt;wsp:rsid wsp:val=&quot;00766418&quot;/&gt;&lt;wsp:rsid wsp:val=&quot;0076769E&quot;/&gt;&lt;wsp:rsid wsp:val=&quot;007700E8&quot;/&gt;&lt;wsp:rsid wsp:val=&quot;0077027E&quot;/&gt;&lt;wsp:rsid wsp:val=&quot;00770A9E&quot;/&gt;&lt;wsp:rsid wsp:val=&quot;00772125&quot;/&gt;&lt;wsp:rsid wsp:val=&quot;0077241D&quot;/&gt;&lt;wsp:rsid wsp:val=&quot;00772AC7&quot;/&gt;&lt;wsp:rsid wsp:val=&quot;00773337&quot;/&gt;&lt;wsp:rsid wsp:val=&quot;00774132&quot;/&gt;&lt;wsp:rsid wsp:val=&quot;00775AAE&quot;/&gt;&lt;wsp:rsid wsp:val=&quot;00780BFA&quot;/&gt;&lt;wsp:rsid wsp:val=&quot;007816DA&quot;/&gt;&lt;wsp:rsid wsp:val=&quot;007824F9&quot;/&gt;&lt;wsp:rsid wsp:val=&quot;00782CDC&quot;/&gt;&lt;wsp:rsid wsp:val=&quot;0078315B&quot;/&gt;&lt;wsp:rsid wsp:val=&quot;0078346A&quot;/&gt;&lt;wsp:rsid wsp:val=&quot;00783676&quot;/&gt;&lt;wsp:rsid wsp:val=&quot;007839F9&quot;/&gt;&lt;wsp:rsid wsp:val=&quot;0078448F&quot;/&gt;&lt;wsp:rsid wsp:val=&quot;00787D86&quot;/&gt;&lt;wsp:rsid wsp:val=&quot;007902DD&quot;/&gt;&lt;wsp:rsid wsp:val=&quot;00790F25&quot;/&gt;&lt;wsp:rsid wsp:val=&quot;00791008&quot;/&gt;&lt;wsp:rsid wsp:val=&quot;00791128&quot;/&gt;&lt;wsp:rsid wsp:val=&quot;00791183&quot;/&gt;&lt;wsp:rsid wsp:val=&quot;007917F3&quot;/&gt;&lt;wsp:rsid wsp:val=&quot;00791B69&quot;/&gt;&lt;wsp:rsid wsp:val=&quot;00791F76&quot;/&gt;&lt;wsp:rsid wsp:val=&quot;00792025&quot;/&gt;&lt;wsp:rsid wsp:val=&quot;00792240&quot;/&gt;&lt;wsp:rsid wsp:val=&quot;00792D2C&quot;/&gt;&lt;wsp:rsid wsp:val=&quot;007933FB&quot;/&gt;&lt;wsp:rsid wsp:val=&quot;007941F8&quot;/&gt;&lt;wsp:rsid wsp:val=&quot;00794285&quot;/&gt;&lt;wsp:rsid wsp:val=&quot;00794C7F&quot;/&gt;&lt;wsp:rsid wsp:val=&quot;00795D8E&quot;/&gt;&lt;wsp:rsid wsp:val=&quot;00796058&quot;/&gt;&lt;wsp:rsid wsp:val=&quot;007963FD&quot;/&gt;&lt;wsp:rsid wsp:val=&quot;007A1458&quot;/&gt;&lt;wsp:rsid wsp:val=&quot;007A2765&quot;/&gt;&lt;wsp:rsid wsp:val=&quot;007A2A45&quot;/&gt;&lt;wsp:rsid wsp:val=&quot;007A3629&quot;/&gt;&lt;wsp:rsid wsp:val=&quot;007A5031&quot;/&gt;&lt;wsp:rsid wsp:val=&quot;007A56B1&quot;/&gt;&lt;wsp:rsid wsp:val=&quot;007A5732&quot;/&gt;&lt;wsp:rsid wsp:val=&quot;007A5B4E&quot;/&gt;&lt;wsp:rsid wsp:val=&quot;007A6747&quot;/&gt;&lt;wsp:rsid wsp:val=&quot;007A6A50&quot;/&gt;&lt;wsp:rsid wsp:val=&quot;007A73DE&quot;/&gt;&lt;wsp:rsid wsp:val=&quot;007A74CA&quot;/&gt;&lt;wsp:rsid wsp:val=&quot;007B13E5&quot;/&gt;&lt;wsp:rsid wsp:val=&quot;007B1D8D&quot;/&gt;&lt;wsp:rsid wsp:val=&quot;007B2736&quot;/&gt;&lt;wsp:rsid wsp:val=&quot;007B2F6B&quot;/&gt;&lt;wsp:rsid wsp:val=&quot;007B32CE&quot;/&gt;&lt;wsp:rsid wsp:val=&quot;007B473A&quot;/&gt;&lt;wsp:rsid wsp:val=&quot;007B518F&quot;/&gt;&lt;wsp:rsid wsp:val=&quot;007B5C6F&quot;/&gt;&lt;wsp:rsid wsp:val=&quot;007B658E&quot;/&gt;&lt;wsp:rsid wsp:val=&quot;007C023F&quot;/&gt;&lt;wsp:rsid wsp:val=&quot;007C0391&quot;/&gt;&lt;wsp:rsid wsp:val=&quot;007C1724&quot;/&gt;&lt;wsp:rsid wsp:val=&quot;007C17DA&quot;/&gt;&lt;wsp:rsid wsp:val=&quot;007C196D&quot;/&gt;&lt;wsp:rsid wsp:val=&quot;007C2F70&quot;/&gt;&lt;wsp:rsid wsp:val=&quot;007C3793&quot;/&gt;&lt;wsp:rsid wsp:val=&quot;007C45F3&quot;/&gt;&lt;wsp:rsid wsp:val=&quot;007C4EDE&quot;/&gt;&lt;wsp:rsid wsp:val=&quot;007C53DD&quot;/&gt;&lt;wsp:rsid wsp:val=&quot;007C5A60&quot;/&gt;&lt;wsp:rsid wsp:val=&quot;007C6682&quot;/&gt;&lt;wsp:rsid wsp:val=&quot;007C7D75&quot;/&gt;&lt;wsp:rsid wsp:val=&quot;007D192E&quot;/&gt;&lt;wsp:rsid wsp:val=&quot;007D1E7E&quot;/&gt;&lt;wsp:rsid wsp:val=&quot;007D2C48&quot;/&gt;&lt;wsp:rsid wsp:val=&quot;007D2F57&quot;/&gt;&lt;wsp:rsid wsp:val=&quot;007D3A27&quot;/&gt;&lt;wsp:rsid wsp:val=&quot;007D499A&quot;/&gt;&lt;wsp:rsid wsp:val=&quot;007D67E9&quot;/&gt;&lt;wsp:rsid wsp:val=&quot;007D764D&quot;/&gt;&lt;wsp:rsid wsp:val=&quot;007D7BA7&quot;/&gt;&lt;wsp:rsid wsp:val=&quot;007E0286&quot;/&gt;&lt;wsp:rsid wsp:val=&quot;007E2722&quot;/&gt;&lt;wsp:rsid wsp:val=&quot;007E2EF1&quot;/&gt;&lt;wsp:rsid wsp:val=&quot;007E30DE&quot;/&gt;&lt;wsp:rsid wsp:val=&quot;007E3C28&quot;/&gt;&lt;wsp:rsid wsp:val=&quot;007E40AD&quot;/&gt;&lt;wsp:rsid wsp:val=&quot;007E4D6D&quot;/&gt;&lt;wsp:rsid wsp:val=&quot;007E4F4E&quot;/&gt;&lt;wsp:rsid wsp:val=&quot;007E4FC3&quot;/&gt;&lt;wsp:rsid wsp:val=&quot;007E546F&quot;/&gt;&lt;wsp:rsid wsp:val=&quot;007E597F&quot;/&gt;&lt;wsp:rsid wsp:val=&quot;007E6950&quot;/&gt;&lt;wsp:rsid wsp:val=&quot;007E753C&quot;/&gt;&lt;wsp:rsid wsp:val=&quot;007E76D6&quot;/&gt;&lt;wsp:rsid wsp:val=&quot;007F1928&quot;/&gt;&lt;wsp:rsid wsp:val=&quot;007F19A5&quot;/&gt;&lt;wsp:rsid wsp:val=&quot;007F1A75&quot;/&gt;&lt;wsp:rsid wsp:val=&quot;007F1ECE&quot;/&gt;&lt;wsp:rsid wsp:val=&quot;007F210D&quot;/&gt;&lt;wsp:rsid wsp:val=&quot;007F2642&quot;/&gt;&lt;wsp:rsid wsp:val=&quot;007F3338&quot;/&gt;&lt;wsp:rsid wsp:val=&quot;007F3745&quot;/&gt;&lt;wsp:rsid wsp:val=&quot;007F392E&quot;/&gt;&lt;wsp:rsid wsp:val=&quot;007F3C16&quot;/&gt;&lt;wsp:rsid wsp:val=&quot;007F4F22&quot;/&gt;&lt;wsp:rsid wsp:val=&quot;007F52FE&quot;/&gt;&lt;wsp:rsid wsp:val=&quot;007F5530&quot;/&gt;&lt;wsp:rsid wsp:val=&quot;007F5FB0&quot;/&gt;&lt;wsp:rsid wsp:val=&quot;007F662C&quot;/&gt;&lt;wsp:rsid wsp:val=&quot;007F6809&quot;/&gt;&lt;wsp:rsid wsp:val=&quot;007F7397&quot;/&gt;&lt;wsp:rsid wsp:val=&quot;007F79C5&quot;/&gt;&lt;wsp:rsid wsp:val=&quot;008002F1&quot;/&gt;&lt;wsp:rsid wsp:val=&quot;008015F2&quot;/&gt;&lt;wsp:rsid wsp:val=&quot;00801AC7&quot;/&gt;&lt;wsp:rsid wsp:val=&quot;00803179&quot;/&gt;&lt;wsp:rsid wsp:val=&quot;0080388C&quot;/&gt;&lt;wsp:rsid wsp:val=&quot;0081115A&quot;/&gt;&lt;wsp:rsid wsp:val=&quot;00811362&quot;/&gt;&lt;wsp:rsid wsp:val=&quot;00811A1B&quot;/&gt;&lt;wsp:rsid wsp:val=&quot;00812D9E&quot;/&gt;&lt;wsp:rsid wsp:val=&quot;008139B7&quot;/&gt;&lt;wsp:rsid wsp:val=&quot;00815A4A&quot;/&gt;&lt;wsp:rsid wsp:val=&quot;0081692C&quot;/&gt;&lt;wsp:rsid wsp:val=&quot;00816A25&quot;/&gt;&lt;wsp:rsid wsp:val=&quot;00817A67&quot;/&gt;&lt;wsp:rsid wsp:val=&quot;00817D43&quot;/&gt;&lt;wsp:rsid wsp:val=&quot;008202B6&quot;/&gt;&lt;wsp:rsid wsp:val=&quot;008204E9&quot;/&gt;&lt;wsp:rsid wsp:val=&quot;00821765&quot;/&gt;&lt;wsp:rsid wsp:val=&quot;00822DA6&quot;/&gt;&lt;wsp:rsid wsp:val=&quot;00824DED&quot;/&gt;&lt;wsp:rsid wsp:val=&quot;00824E19&quot;/&gt;&lt;wsp:rsid wsp:val=&quot;00825141&quot;/&gt;&lt;wsp:rsid wsp:val=&quot;0082594C&quot;/&gt;&lt;wsp:rsid wsp:val=&quot;00825B98&quot;/&gt;&lt;wsp:rsid wsp:val=&quot;00826CEF&quot;/&gt;&lt;wsp:rsid wsp:val=&quot;00826E5A&quot;/&gt;&lt;wsp:rsid wsp:val=&quot;0082700B&quot;/&gt;&lt;wsp:rsid wsp:val=&quot;0082738D&quot;/&gt;&lt;wsp:rsid wsp:val=&quot;00827C84&quot;/&gt;&lt;wsp:rsid wsp:val=&quot;008308B6&quot;/&gt;&lt;wsp:rsid wsp:val=&quot;00830CD2&quot;/&gt;&lt;wsp:rsid wsp:val=&quot;00832EB7&quot;/&gt;&lt;wsp:rsid wsp:val=&quot;00833E7A&quot;/&gt;&lt;wsp:rsid wsp:val=&quot;0083439F&quot;/&gt;&lt;wsp:rsid wsp:val=&quot;00834818&quot;/&gt;&lt;wsp:rsid wsp:val=&quot;00834875&quot;/&gt;&lt;wsp:rsid wsp:val=&quot;00834D84&quot;/&gt;&lt;wsp:rsid wsp:val=&quot;00836669&quot;/&gt;&lt;wsp:rsid wsp:val=&quot;00836E50&quot;/&gt;&lt;wsp:rsid wsp:val=&quot;00837C77&quot;/&gt;&lt;wsp:rsid wsp:val=&quot;00837C79&quot;/&gt;&lt;wsp:rsid wsp:val=&quot;00837F53&quot;/&gt;&lt;wsp:rsid wsp:val=&quot;0084005F&quot;/&gt;&lt;wsp:rsid wsp:val=&quot;00840E51&quot;/&gt;&lt;wsp:rsid wsp:val=&quot;00841BAF&quot;/&gt;&lt;wsp:rsid wsp:val=&quot;0084212B&quot;/&gt;&lt;wsp:rsid wsp:val=&quot;00842C75&quot;/&gt;&lt;wsp:rsid wsp:val=&quot;008435FC&quot;/&gt;&lt;wsp:rsid wsp:val=&quot;00843734&quot;/&gt;&lt;wsp:rsid wsp:val=&quot;008437B2&quot;/&gt;&lt;wsp:rsid wsp:val=&quot;00843F1C&quot;/&gt;&lt;wsp:rsid wsp:val=&quot;00844EDB&quot;/&gt;&lt;wsp:rsid wsp:val=&quot;00846707&quot;/&gt;&lt;wsp:rsid wsp:val=&quot;00847213&quot;/&gt;&lt;wsp:rsid wsp:val=&quot;0084734E&quot;/&gt;&lt;wsp:rsid wsp:val=&quot;00847E82&quot;/&gt;&lt;wsp:rsid wsp:val=&quot;00850A73&quot;/&gt;&lt;wsp:rsid wsp:val=&quot;00850DCE&quot;/&gt;&lt;wsp:rsid wsp:val=&quot;00851DB7&quot;/&gt;&lt;wsp:rsid wsp:val=&quot;00851F81&quot;/&gt;&lt;wsp:rsid wsp:val=&quot;008528AA&quot;/&gt;&lt;wsp:rsid wsp:val=&quot;008528FF&quot;/&gt;&lt;wsp:rsid wsp:val=&quot;008529E0&quot;/&gt;&lt;wsp:rsid wsp:val=&quot;008530A9&quot;/&gt;&lt;wsp:rsid wsp:val=&quot;00853DAE&quot;/&gt;&lt;wsp:rsid wsp:val=&quot;00854FBB&quot;/&gt;&lt;wsp:rsid wsp:val=&quot;008577CD&quot;/&gt;&lt;wsp:rsid wsp:val=&quot;00857DE9&quot;/&gt;&lt;wsp:rsid wsp:val=&quot;00860D0B&quot;/&gt;&lt;wsp:rsid wsp:val=&quot;00861F33&quot;/&gt;&lt;wsp:rsid wsp:val=&quot;00862FFF&quot;/&gt;&lt;wsp:rsid wsp:val=&quot;0086383A&quot;/&gt;&lt;wsp:rsid wsp:val=&quot;008650AE&quot;/&gt;&lt;wsp:rsid wsp:val=&quot;008654D4&quot;/&gt;&lt;wsp:rsid wsp:val=&quot;008661BA&quot;/&gt;&lt;wsp:rsid wsp:val=&quot;00866E63&quot;/&gt;&lt;wsp:rsid wsp:val=&quot;00870B30&quot;/&gt;&lt;wsp:rsid wsp:val=&quot;008717A3&quot;/&gt;&lt;wsp:rsid wsp:val=&quot;00871CA8&quot;/&gt;&lt;wsp:rsid wsp:val=&quot;00872009&quot;/&gt;&lt;wsp:rsid wsp:val=&quot;00872DF0&quot;/&gt;&lt;wsp:rsid wsp:val=&quot;0087318F&quot;/&gt;&lt;wsp:rsid wsp:val=&quot;0087383D&quot;/&gt;&lt;wsp:rsid wsp:val=&quot;00873AB6&quot;/&gt;&lt;wsp:rsid wsp:val=&quot;0087461D&quot;/&gt;&lt;wsp:rsid wsp:val=&quot;00874BCD&quot;/&gt;&lt;wsp:rsid wsp:val=&quot;0087579F&quot;/&gt;&lt;wsp:rsid wsp:val=&quot;00876295&quot;/&gt;&lt;wsp:rsid wsp:val=&quot;008765F6&quot;/&gt;&lt;wsp:rsid wsp:val=&quot;0087670F&quot;/&gt;&lt;wsp:rsid wsp:val=&quot;0087704A&quot;/&gt;&lt;wsp:rsid wsp:val=&quot;008777F6&quot;/&gt;&lt;wsp:rsid wsp:val=&quot;00877C09&quot;/&gt;&lt;wsp:rsid wsp:val=&quot;00882A0D&quot;/&gt;&lt;wsp:rsid wsp:val=&quot;00882C1F&quot;/&gt;&lt;wsp:rsid wsp:val=&quot;00882D49&quot;/&gt;&lt;wsp:rsid wsp:val=&quot;00884535&quot;/&gt;&lt;wsp:rsid wsp:val=&quot;00884A1E&quot;/&gt;&lt;wsp:rsid wsp:val=&quot;00884C70&quot;/&gt;&lt;wsp:rsid wsp:val=&quot;00885004&quot;/&gt;&lt;wsp:rsid wsp:val=&quot;00885C20&quot;/&gt;&lt;wsp:rsid wsp:val=&quot;00886BE2&quot;/&gt;&lt;wsp:rsid wsp:val=&quot;008872C4&quot;/&gt;&lt;wsp:rsid wsp:val=&quot;00887669&quot;/&gt;&lt;wsp:rsid wsp:val=&quot;00887789&quot;/&gt;&lt;wsp:rsid wsp:val=&quot;00887AB4&quot;/&gt;&lt;wsp:rsid wsp:val=&quot;0089077A&quot;/&gt;&lt;wsp:rsid wsp:val=&quot;00890FAF&quot;/&gt;&lt;wsp:rsid wsp:val=&quot;00893995&quot;/&gt;&lt;wsp:rsid wsp:val=&quot;00893B5A&quot;/&gt;&lt;wsp:rsid wsp:val=&quot;00893F13&quot;/&gt;&lt;wsp:rsid wsp:val=&quot;00894290&quot;/&gt;&lt;wsp:rsid wsp:val=&quot;00894630&quot;/&gt;&lt;wsp:rsid wsp:val=&quot;008959DB&quot;/&gt;&lt;wsp:rsid wsp:val=&quot;00896C1A&quot;/&gt;&lt;wsp:rsid wsp:val=&quot;00897361&quot;/&gt;&lt;wsp:rsid wsp:val=&quot;00897852&quot;/&gt;&lt;wsp:rsid wsp:val=&quot;008A0744&quot;/&gt;&lt;wsp:rsid wsp:val=&quot;008A085C&quot;/&gt;&lt;wsp:rsid wsp:val=&quot;008A10CA&quot;/&gt;&lt;wsp:rsid wsp:val=&quot;008A1EB8&quot;/&gt;&lt;wsp:rsid wsp:val=&quot;008A25A1&quot;/&gt;&lt;wsp:rsid wsp:val=&quot;008A3462&quot;/&gt;&lt;wsp:rsid wsp:val=&quot;008A3F5D&quot;/&gt;&lt;wsp:rsid wsp:val=&quot;008A4697&quot;/&gt;&lt;wsp:rsid wsp:val=&quot;008A4C21&quot;/&gt;&lt;wsp:rsid wsp:val=&quot;008A4E43&quot;/&gt;&lt;wsp:rsid wsp:val=&quot;008A5682&quot;/&gt;&lt;wsp:rsid wsp:val=&quot;008A5ECD&quot;/&gt;&lt;wsp:rsid wsp:val=&quot;008A667A&quot;/&gt;&lt;wsp:rsid wsp:val=&quot;008A7BFC&quot;/&gt;&lt;wsp:rsid wsp:val=&quot;008B152B&quot;/&gt;&lt;wsp:rsid wsp:val=&quot;008B2215&quot;/&gt;&lt;wsp:rsid wsp:val=&quot;008B228C&quot;/&gt;&lt;wsp:rsid wsp:val=&quot;008B332D&quot;/&gt;&lt;wsp:rsid wsp:val=&quot;008B380C&quot;/&gt;&lt;wsp:rsid wsp:val=&quot;008B54CC&quot;/&gt;&lt;wsp:rsid wsp:val=&quot;008B5688&quot;/&gt;&lt;wsp:rsid wsp:val=&quot;008B5783&quot;/&gt;&lt;wsp:rsid wsp:val=&quot;008B7F5B&quot;/&gt;&lt;wsp:rsid wsp:val=&quot;008C0566&quot;/&gt;&lt;wsp:rsid wsp:val=&quot;008C058D&quot;/&gt;&lt;wsp:rsid wsp:val=&quot;008C1AFD&quot;/&gt;&lt;wsp:rsid wsp:val=&quot;008C2B8B&quot;/&gt;&lt;wsp:rsid wsp:val=&quot;008C4F63&quot;/&gt;&lt;wsp:rsid wsp:val=&quot;008C5CD9&quot;/&gt;&lt;wsp:rsid wsp:val=&quot;008C68B6&quot;/&gt;&lt;wsp:rsid wsp:val=&quot;008C7742&quot;/&gt;&lt;wsp:rsid wsp:val=&quot;008D0959&quot;/&gt;&lt;wsp:rsid wsp:val=&quot;008D17A0&quot;/&gt;&lt;wsp:rsid wsp:val=&quot;008D1AEF&quot;/&gt;&lt;wsp:rsid wsp:val=&quot;008D25D4&quot;/&gt;&lt;wsp:rsid wsp:val=&quot;008D3773&quot;/&gt;&lt;wsp:rsid wsp:val=&quot;008D45FB&quot;/&gt;&lt;wsp:rsid wsp:val=&quot;008D47BC&quot;/&gt;&lt;wsp:rsid wsp:val=&quot;008D4B7A&quot;/&gt;&lt;wsp:rsid wsp:val=&quot;008D6689&quot;/&gt;&lt;wsp:rsid wsp:val=&quot;008D6F81&quot;/&gt;&lt;wsp:rsid wsp:val=&quot;008D745F&quot;/&gt;&lt;wsp:rsid wsp:val=&quot;008E090B&quot;/&gt;&lt;wsp:rsid wsp:val=&quot;008E2AC6&quot;/&gt;&lt;wsp:rsid wsp:val=&quot;008E4456&quot;/&gt;&lt;wsp:rsid wsp:val=&quot;008E4B51&quot;/&gt;&lt;wsp:rsid wsp:val=&quot;008E4F7A&quot;/&gt;&lt;wsp:rsid wsp:val=&quot;008E5528&quot;/&gt;&lt;wsp:rsid wsp:val=&quot;008E6A7E&quot;/&gt;&lt;wsp:rsid wsp:val=&quot;008E6B52&quot;/&gt;&lt;wsp:rsid wsp:val=&quot;008F1281&quot;/&gt;&lt;wsp:rsid wsp:val=&quot;008F13BC&quot;/&gt;&lt;wsp:rsid wsp:val=&quot;008F15E8&quot;/&gt;&lt;wsp:rsid wsp:val=&quot;008F2066&quot;/&gt;&lt;wsp:rsid wsp:val=&quot;008F45D9&quot;/&gt;&lt;wsp:rsid wsp:val=&quot;008F6233&quot;/&gt;&lt;wsp:rsid wsp:val=&quot;008F682A&quot;/&gt;&lt;wsp:rsid wsp:val=&quot;008F7769&quot;/&gt;&lt;wsp:rsid wsp:val=&quot;008F778E&quot;/&gt;&lt;wsp:rsid wsp:val=&quot;00900FEA&quot;/&gt;&lt;wsp:rsid wsp:val=&quot;00901C00&quot;/&gt;&lt;wsp:rsid wsp:val=&quot;0090307E&quot;/&gt;&lt;wsp:rsid wsp:val=&quot;00903FDD&quot;/&gt;&lt;wsp:rsid wsp:val=&quot;009041FB&quot;/&gt;&lt;wsp:rsid wsp:val=&quot;00904CF6&quot;/&gt;&lt;wsp:rsid wsp:val=&quot;0090544B&quot;/&gt;&lt;wsp:rsid wsp:val=&quot;009055C8&quot;/&gt;&lt;wsp:rsid wsp:val=&quot;00905735&quot;/&gt;&lt;wsp:rsid wsp:val=&quot;00906C46&quot;/&gt;&lt;wsp:rsid wsp:val=&quot;00911236&quot;/&gt;&lt;wsp:rsid wsp:val=&quot;009122B3&quot;/&gt;&lt;wsp:rsid wsp:val=&quot;009129C3&quot;/&gt;&lt;wsp:rsid wsp:val=&quot;00913F8D&quot;/&gt;&lt;wsp:rsid wsp:val=&quot;00915D0F&quot;/&gt;&lt;wsp:rsid wsp:val=&quot;009165A0&quot;/&gt;&lt;wsp:rsid wsp:val=&quot;0091693F&quot;/&gt;&lt;wsp:rsid wsp:val=&quot;00917705&quot;/&gt;&lt;wsp:rsid wsp:val=&quot;009178AE&quot;/&gt;&lt;wsp:rsid wsp:val=&quot;009201A0&quot;/&gt;&lt;wsp:rsid wsp:val=&quot;009211A7&quot;/&gt;&lt;wsp:rsid wsp:val=&quot;00921E10&quot;/&gt;&lt;wsp:rsid wsp:val=&quot;00921EC9&quot;/&gt;&lt;wsp:rsid wsp:val=&quot;00922849&quot;/&gt;&lt;wsp:rsid wsp:val=&quot;00922B7D&quot;/&gt;&lt;wsp:rsid wsp:val=&quot;00923168&quot;/&gt;&lt;wsp:rsid wsp:val=&quot;009233A8&quot;/&gt;&lt;wsp:rsid wsp:val=&quot;009238AD&quot;/&gt;&lt;wsp:rsid wsp:val=&quot;00923A8A&quot;/&gt;&lt;wsp:rsid wsp:val=&quot;0092403B&quot;/&gt;&lt;wsp:rsid wsp:val=&quot;0092413A&quot;/&gt;&lt;wsp:rsid wsp:val=&quot;0092430D&quot;/&gt;&lt;wsp:rsid wsp:val=&quot;0092457D&quot;/&gt;&lt;wsp:rsid wsp:val=&quot;00925FA2&quot;/&gt;&lt;wsp:rsid wsp:val=&quot;00926075&quot;/&gt;&lt;wsp:rsid wsp:val=&quot;00926A9C&quot;/&gt;&lt;wsp:rsid wsp:val=&quot;00927803&quot;/&gt;&lt;wsp:rsid wsp:val=&quot;00931457&quot;/&gt;&lt;wsp:rsid wsp:val=&quot;009322C6&quot;/&gt;&lt;wsp:rsid wsp:val=&quot;00933D72&quot;/&gt;&lt;wsp:rsid wsp:val=&quot;00934E22&quot;/&gt;&lt;wsp:rsid wsp:val=&quot;00935CFF&quot;/&gt;&lt;wsp:rsid wsp:val=&quot;00935D5E&quot;/&gt;&lt;wsp:rsid wsp:val=&quot;00935F11&quot;/&gt;&lt;wsp:rsid wsp:val=&quot;00936678&quot;/&gt;&lt;wsp:rsid wsp:val=&quot;0093787A&quot;/&gt;&lt;wsp:rsid wsp:val=&quot;00940041&quot;/&gt;&lt;wsp:rsid wsp:val=&quot;00940307&quot;/&gt;&lt;wsp:rsid wsp:val=&quot;00940F25&quot;/&gt;&lt;wsp:rsid wsp:val=&quot;00941679&quot;/&gt;&lt;wsp:rsid wsp:val=&quot;00941B2B&quot;/&gt;&lt;wsp:rsid wsp:val=&quot;0094221F&quot;/&gt;&lt;wsp:rsid wsp:val=&quot;00943A75&quot;/&gt;&lt;wsp:rsid wsp:val=&quot;00944283&quot;/&gt;&lt;wsp:rsid wsp:val=&quot;00945A1B&quot;/&gt;&lt;wsp:rsid wsp:val=&quot;00950917&quot;/&gt;&lt;wsp:rsid wsp:val=&quot;00950FFD&quot;/&gt;&lt;wsp:rsid wsp:val=&quot;00951527&quot;/&gt;&lt;wsp:rsid wsp:val=&quot;00952694&quot;/&gt;&lt;wsp:rsid wsp:val=&quot;00954630&quot;/&gt;&lt;wsp:rsid wsp:val=&quot;00955090&quot;/&gt;&lt;wsp:rsid wsp:val=&quot;00955DDB&quot;/&gt;&lt;wsp:rsid wsp:val=&quot;009564A2&quot;/&gt;&lt;wsp:rsid wsp:val=&quot;00957CD1&quot;/&gt;&lt;wsp:rsid wsp:val=&quot;00960188&quot;/&gt;&lt;wsp:rsid wsp:val=&quot;009603B2&quot;/&gt;&lt;wsp:rsid wsp:val=&quot;00961DB2&quot;/&gt;&lt;wsp:rsid wsp:val=&quot;009623CF&quot;/&gt;&lt;wsp:rsid wsp:val=&quot;0096246D&quot;/&gt;&lt;wsp:rsid wsp:val=&quot;00964639&quot;/&gt;&lt;wsp:rsid wsp:val=&quot;009646B9&quot;/&gt;&lt;wsp:rsid wsp:val=&quot;009660BD&quot;/&gt;&lt;wsp:rsid wsp:val=&quot;009667B6&quot;/&gt;&lt;wsp:rsid wsp:val=&quot;00966ADE&quot;/&gt;&lt;wsp:rsid wsp:val=&quot;00967B7A&quot;/&gt;&lt;wsp:rsid wsp:val=&quot;00967C1C&quot;/&gt;&lt;wsp:rsid wsp:val=&quot;00971465&quot;/&gt;&lt;wsp:rsid wsp:val=&quot;00971ABF&quot;/&gt;&lt;wsp:rsid wsp:val=&quot;0097292F&quot;/&gt;&lt;wsp:rsid wsp:val=&quot;00973F06&quot;/&gt;&lt;wsp:rsid wsp:val=&quot;009741D9&quot;/&gt;&lt;wsp:rsid wsp:val=&quot;009742D8&quot;/&gt;&lt;wsp:rsid wsp:val=&quot;0097545B&quot;/&gt;&lt;wsp:rsid wsp:val=&quot;00975642&quot;/&gt;&lt;wsp:rsid wsp:val=&quot;009762D7&quot;/&gt;&lt;wsp:rsid wsp:val=&quot;00976E5C&quot;/&gt;&lt;wsp:rsid wsp:val=&quot;00980658&quot;/&gt;&lt;wsp:rsid wsp:val=&quot;00980AE8&quot;/&gt;&lt;wsp:rsid wsp:val=&quot;0098220C&quot;/&gt;&lt;wsp:rsid wsp:val=&quot;00982CA4&quot;/&gt;&lt;wsp:rsid wsp:val=&quot;009832CB&quot;/&gt;&lt;wsp:rsid wsp:val=&quot;00984235&quot;/&gt;&lt;wsp:rsid wsp:val=&quot;00984DAD&quot;/&gt;&lt;wsp:rsid wsp:val=&quot;0099114F&quot;/&gt;&lt;wsp:rsid wsp:val=&quot;00992C73&quot;/&gt;&lt;wsp:rsid wsp:val=&quot;00993D92&quot;/&gt;&lt;wsp:rsid wsp:val=&quot;00994BFC&quot;/&gt;&lt;wsp:rsid wsp:val=&quot;00994C6F&quot;/&gt;&lt;wsp:rsid wsp:val=&quot;009956FC&quot;/&gt;&lt;wsp:rsid wsp:val=&quot;00995A05&quot;/&gt;&lt;wsp:rsid wsp:val=&quot;009972D9&quot;/&gt;&lt;wsp:rsid wsp:val=&quot;009975C2&quot;/&gt;&lt;wsp:rsid wsp:val=&quot;00997C7F&quot;/&gt;&lt;wsp:rsid wsp:val=&quot;009A0D8B&quot;/&gt;&lt;wsp:rsid wsp:val=&quot;009A0F8D&quot;/&gt;&lt;wsp:rsid wsp:val=&quot;009A17CA&quot;/&gt;&lt;wsp:rsid wsp:val=&quot;009A1E76&quot;/&gt;&lt;wsp:rsid wsp:val=&quot;009A2C90&quot;/&gt;&lt;wsp:rsid wsp:val=&quot;009A4D63&quot;/&gt;&lt;wsp:rsid wsp:val=&quot;009A54FC&quot;/&gt;&lt;wsp:rsid wsp:val=&quot;009A5784&quot;/&gt;&lt;wsp:rsid wsp:val=&quot;009A6755&quot;/&gt;&lt;wsp:rsid wsp:val=&quot;009A74B7&quot;/&gt;&lt;wsp:rsid wsp:val=&quot;009A762A&quot;/&gt;&lt;wsp:rsid wsp:val=&quot;009A7A5B&quot;/&gt;&lt;wsp:rsid wsp:val=&quot;009B08C5&quot;/&gt;&lt;wsp:rsid wsp:val=&quot;009B1218&quot;/&gt;&lt;wsp:rsid wsp:val=&quot;009B1AA1&quot;/&gt;&lt;wsp:rsid wsp:val=&quot;009B2DE5&quot;/&gt;&lt;wsp:rsid wsp:val=&quot;009B32EB&quot;/&gt;&lt;wsp:rsid wsp:val=&quot;009B50D5&quot;/&gt;&lt;wsp:rsid wsp:val=&quot;009B52C0&quot;/&gt;&lt;wsp:rsid wsp:val=&quot;009B5DAB&quot;/&gt;&lt;wsp:rsid wsp:val=&quot;009B5F86&quot;/&gt;&lt;wsp:rsid wsp:val=&quot;009B687C&quot;/&gt;&lt;wsp:rsid wsp:val=&quot;009B6EED&quot;/&gt;&lt;wsp:rsid wsp:val=&quot;009B7181&quot;/&gt;&lt;wsp:rsid wsp:val=&quot;009B7665&quot;/&gt;&lt;wsp:rsid wsp:val=&quot;009B79AA&quot;/&gt;&lt;wsp:rsid wsp:val=&quot;009C1932&quot;/&gt;&lt;wsp:rsid wsp:val=&quot;009C2167&quot;/&gt;&lt;wsp:rsid wsp:val=&quot;009C2ADA&quot;/&gt;&lt;wsp:rsid wsp:val=&quot;009C32F8&quot;/&gt;&lt;wsp:rsid wsp:val=&quot;009C3671&quot;/&gt;&lt;wsp:rsid wsp:val=&quot;009C5D7C&quot;/&gt;&lt;wsp:rsid wsp:val=&quot;009C5E1D&quot;/&gt;&lt;wsp:rsid wsp:val=&quot;009C6A43&quot;/&gt;&lt;wsp:rsid wsp:val=&quot;009C721C&quot;/&gt;&lt;wsp:rsid wsp:val=&quot;009D0F50&quot;/&gt;&lt;wsp:rsid wsp:val=&quot;009D12B1&quot;/&gt;&lt;wsp:rsid wsp:val=&quot;009D1D31&quot;/&gt;&lt;wsp:rsid wsp:val=&quot;009D1F93&quot;/&gt;&lt;wsp:rsid wsp:val=&quot;009D20F1&quot;/&gt;&lt;wsp:rsid wsp:val=&quot;009D2A80&quot;/&gt;&lt;wsp:rsid wsp:val=&quot;009D44AA&quot;/&gt;&lt;wsp:rsid wsp:val=&quot;009D45BF&quot;/&gt;&lt;wsp:rsid wsp:val=&quot;009D46C1&quot;/&gt;&lt;wsp:rsid wsp:val=&quot;009D5CE3&quot;/&gt;&lt;wsp:rsid wsp:val=&quot;009D6394&quot;/&gt;&lt;wsp:rsid wsp:val=&quot;009D6F92&quot;/&gt;&lt;wsp:rsid wsp:val=&quot;009D7B65&quot;/&gt;&lt;wsp:rsid wsp:val=&quot;009E0D02&quot;/&gt;&lt;wsp:rsid wsp:val=&quot;009E19F7&quot;/&gt;&lt;wsp:rsid wsp:val=&quot;009E2BFC&quot;/&gt;&lt;wsp:rsid wsp:val=&quot;009E41FF&quot;/&gt;&lt;wsp:rsid wsp:val=&quot;009E5838&quot;/&gt;&lt;wsp:rsid wsp:val=&quot;009E5DDC&quot;/&gt;&lt;wsp:rsid wsp:val=&quot;009E5FF7&quot;/&gt;&lt;wsp:rsid wsp:val=&quot;009E6CF7&quot;/&gt;&lt;wsp:rsid wsp:val=&quot;009E76A5&quot;/&gt;&lt;wsp:rsid wsp:val=&quot;009E76EA&quot;/&gt;&lt;wsp:rsid wsp:val=&quot;009F0120&quot;/&gt;&lt;wsp:rsid wsp:val=&quot;009F0997&quot;/&gt;&lt;wsp:rsid wsp:val=&quot;009F1856&quot;/&gt;&lt;wsp:rsid wsp:val=&quot;009F3A54&quot;/&gt;&lt;wsp:rsid wsp:val=&quot;009F5583&quot;/&gt;&lt;wsp:rsid wsp:val=&quot;009F6534&quot;/&gt;&lt;wsp:rsid wsp:val=&quot;009F75A6&quot;/&gt;&lt;wsp:rsid wsp:val=&quot;009F768E&quot;/&gt;&lt;wsp:rsid wsp:val=&quot;00A0025B&quot;/&gt;&lt;wsp:rsid wsp:val=&quot;00A00E27&quot;/&gt;&lt;wsp:rsid wsp:val=&quot;00A01AF0&quot;/&gt;&lt;wsp:rsid wsp:val=&quot;00A02257&quot;/&gt;&lt;wsp:rsid wsp:val=&quot;00A02329&quot;/&gt;&lt;wsp:rsid wsp:val=&quot;00A0255C&quot;/&gt;&lt;wsp:rsid wsp:val=&quot;00A02DB9&quot;/&gt;&lt;wsp:rsid wsp:val=&quot;00A04600&quot;/&gt;&lt;wsp:rsid wsp:val=&quot;00A04788&quot;/&gt;&lt;wsp:rsid wsp:val=&quot;00A04F95&quot;/&gt;&lt;wsp:rsid wsp:val=&quot;00A05105&quot;/&gt;&lt;wsp:rsid wsp:val=&quot;00A10C66&quot;/&gt;&lt;wsp:rsid wsp:val=&quot;00A10E0E&quot;/&gt;&lt;wsp:rsid wsp:val=&quot;00A11704&quot;/&gt;&lt;wsp:rsid wsp:val=&quot;00A11840&quot;/&gt;&lt;wsp:rsid wsp:val=&quot;00A132FB&quot;/&gt;&lt;wsp:rsid wsp:val=&quot;00A137D4&quot;/&gt;&lt;wsp:rsid wsp:val=&quot;00A151C9&quot;/&gt;&lt;wsp:rsid wsp:val=&quot;00A159A2&quot;/&gt;&lt;wsp:rsid wsp:val=&quot;00A15C67&quot;/&gt;&lt;wsp:rsid wsp:val=&quot;00A16736&quot;/&gt;&lt;wsp:rsid wsp:val=&quot;00A16BE5&quot;/&gt;&lt;wsp:rsid wsp:val=&quot;00A212E3&quot;/&gt;&lt;wsp:rsid wsp:val=&quot;00A21D30&quot;/&gt;&lt;wsp:rsid wsp:val=&quot;00A22C61&quot;/&gt;&lt;wsp:rsid wsp:val=&quot;00A22D15&quot;/&gt;&lt;wsp:rsid wsp:val=&quot;00A252FC&quot;/&gt;&lt;wsp:rsid wsp:val=&quot;00A253D8&quot;/&gt;&lt;wsp:rsid wsp:val=&quot;00A262E4&quot;/&gt;&lt;wsp:rsid wsp:val=&quot;00A26A66&quot;/&gt;&lt;wsp:rsid wsp:val=&quot;00A27F1B&quot;/&gt;&lt;wsp:rsid wsp:val=&quot;00A27F79&quot;/&gt;&lt;wsp:rsid wsp:val=&quot;00A31233&quot;/&gt;&lt;wsp:rsid wsp:val=&quot;00A34520&quot;/&gt;&lt;wsp:rsid wsp:val=&quot;00A3502C&quot;/&gt;&lt;wsp:rsid wsp:val=&quot;00A35805&quot;/&gt;&lt;wsp:rsid wsp:val=&quot;00A36DF9&quot;/&gt;&lt;wsp:rsid wsp:val=&quot;00A3772F&quot;/&gt;&lt;wsp:rsid wsp:val=&quot;00A400E3&quot;/&gt;&lt;wsp:rsid wsp:val=&quot;00A40E5C&quot;/&gt;&lt;wsp:rsid wsp:val=&quot;00A41771&quot;/&gt;&lt;wsp:rsid wsp:val=&quot;00A41CF3&quot;/&gt;&lt;wsp:rsid wsp:val=&quot;00A42023&quot;/&gt;&lt;wsp:rsid wsp:val=&quot;00A42179&quot;/&gt;&lt;wsp:rsid wsp:val=&quot;00A42D63&quot;/&gt;&lt;wsp:rsid wsp:val=&quot;00A43F8B&quot;/&gt;&lt;wsp:rsid wsp:val=&quot;00A45BF1&quot;/&gt;&lt;wsp:rsid wsp:val=&quot;00A45F81&quot;/&gt;&lt;wsp:rsid wsp:val=&quot;00A4674D&quot;/&gt;&lt;wsp:rsid wsp:val=&quot;00A5058D&quot;/&gt;&lt;wsp:rsid wsp:val=&quot;00A50DFF&quot;/&gt;&lt;wsp:rsid wsp:val=&quot;00A51303&quot;/&gt;&lt;wsp:rsid wsp:val=&quot;00A557AD&quot;/&gt;&lt;wsp:rsid wsp:val=&quot;00A55A49&quot;/&gt;&lt;wsp:rsid wsp:val=&quot;00A55FF3&quot;/&gt;&lt;wsp:rsid wsp:val=&quot;00A6006A&quot;/&gt;&lt;wsp:rsid wsp:val=&quot;00A603CE&quot;/&gt;&lt;wsp:rsid wsp:val=&quot;00A6066C&quot;/&gt;&lt;wsp:rsid wsp:val=&quot;00A6189A&quot;/&gt;&lt;wsp:rsid wsp:val=&quot;00A6272C&quot;/&gt;&lt;wsp:rsid wsp:val=&quot;00A62A64&quot;/&gt;&lt;wsp:rsid wsp:val=&quot;00A64449&quot;/&gt;&lt;wsp:rsid wsp:val=&quot;00A64CF7&quot;/&gt;&lt;wsp:rsid wsp:val=&quot;00A65040&quot;/&gt;&lt;wsp:rsid wsp:val=&quot;00A6509B&quot;/&gt;&lt;wsp:rsid wsp:val=&quot;00A666DB&quot;/&gt;&lt;wsp:rsid wsp:val=&quot;00A66720&quot;/&gt;&lt;wsp:rsid wsp:val=&quot;00A66A04&quot;/&gt;&lt;wsp:rsid wsp:val=&quot;00A66D2B&quot;/&gt;&lt;wsp:rsid wsp:val=&quot;00A67338&quot;/&gt;&lt;wsp:rsid wsp:val=&quot;00A674E0&quot;/&gt;&lt;wsp:rsid wsp:val=&quot;00A67C3C&quot;/&gt;&lt;wsp:rsid wsp:val=&quot;00A70229&quot;/&gt;&lt;wsp:rsid wsp:val=&quot;00A7039D&quot;/&gt;&lt;wsp:rsid wsp:val=&quot;00A705A9&quot;/&gt;&lt;wsp:rsid wsp:val=&quot;00A710C6&quot;/&gt;&lt;wsp:rsid wsp:val=&quot;00A717FF&quot;/&gt;&lt;wsp:rsid wsp:val=&quot;00A7223B&quot;/&gt;&lt;wsp:rsid wsp:val=&quot;00A72683&quot;/&gt;&lt;wsp:rsid wsp:val=&quot;00A74A28&quot;/&gt;&lt;wsp:rsid wsp:val=&quot;00A74EC0&quot;/&gt;&lt;wsp:rsid wsp:val=&quot;00A74ECB&quot;/&gt;&lt;wsp:rsid wsp:val=&quot;00A76918&quot;/&gt;&lt;wsp:rsid wsp:val=&quot;00A76C70&quot;/&gt;&lt;wsp:rsid wsp:val=&quot;00A800B4&quot;/&gt;&lt;wsp:rsid wsp:val=&quot;00A81B8C&quot;/&gt;&lt;wsp:rsid wsp:val=&quot;00A82060&quot;/&gt;&lt;wsp:rsid wsp:val=&quot;00A826E6&quot;/&gt;&lt;wsp:rsid wsp:val=&quot;00A82801&quot;/&gt;&lt;wsp:rsid wsp:val=&quot;00A84412&quot;/&gt;&lt;wsp:rsid wsp:val=&quot;00A84818&quot;/&gt;&lt;wsp:rsid wsp:val=&quot;00A84A1E&quot;/&gt;&lt;wsp:rsid wsp:val=&quot;00A85E46&quot;/&gt;&lt;wsp:rsid wsp:val=&quot;00A860B0&quot;/&gt;&lt;wsp:rsid wsp:val=&quot;00A8721E&quot;/&gt;&lt;wsp:rsid wsp:val=&quot;00A87492&quot;/&gt;&lt;wsp:rsid wsp:val=&quot;00A87EDE&quot;/&gt;&lt;wsp:rsid wsp:val=&quot;00A916D1&quot;/&gt;&lt;wsp:rsid wsp:val=&quot;00A919A2&quot;/&gt;&lt;wsp:rsid wsp:val=&quot;00A91D55&quot;/&gt;&lt;wsp:rsid wsp:val=&quot;00A92495&quot;/&gt;&lt;wsp:rsid wsp:val=&quot;00A94695&quot;/&gt;&lt;wsp:rsid wsp:val=&quot;00A9581F&quot;/&gt;&lt;wsp:rsid wsp:val=&quot;00A95880&quot;/&gt;&lt;wsp:rsid wsp:val=&quot;00A95CAC&quot;/&gt;&lt;wsp:rsid wsp:val=&quot;00A97E39&quot;/&gt;&lt;wsp:rsid wsp:val=&quot;00AA0286&quot;/&gt;&lt;wsp:rsid wsp:val=&quot;00AA0334&quot;/&gt;&lt;wsp:rsid wsp:val=&quot;00AA12F5&quot;/&gt;&lt;wsp:rsid wsp:val=&quot;00AA2338&quot;/&gt;&lt;wsp:rsid wsp:val=&quot;00AA2494&quot;/&gt;&lt;wsp:rsid wsp:val=&quot;00AA2842&quot;/&gt;&lt;wsp:rsid wsp:val=&quot;00AA3C24&quot;/&gt;&lt;wsp:rsid wsp:val=&quot;00AA4171&quot;/&gt;&lt;wsp:rsid wsp:val=&quot;00AA4DED&quot;/&gt;&lt;wsp:rsid wsp:val=&quot;00AA5899&quot;/&gt;&lt;wsp:rsid wsp:val=&quot;00AA6495&quot;/&gt;&lt;wsp:rsid wsp:val=&quot;00AA6614&quot;/&gt;&lt;wsp:rsid wsp:val=&quot;00AA694A&quot;/&gt;&lt;wsp:rsid wsp:val=&quot;00AA7896&quot;/&gt;&lt;wsp:rsid wsp:val=&quot;00AA798A&quot;/&gt;&lt;wsp:rsid wsp:val=&quot;00AA7C9B&quot;/&gt;&lt;wsp:rsid wsp:val=&quot;00AB050D&quot;/&gt;&lt;wsp:rsid wsp:val=&quot;00AB094C&quot;/&gt;&lt;wsp:rsid wsp:val=&quot;00AB1EA2&quot;/&gt;&lt;wsp:rsid wsp:val=&quot;00AB1FAB&quot;/&gt;&lt;wsp:rsid wsp:val=&quot;00AB3352&quot;/&gt;&lt;wsp:rsid wsp:val=&quot;00AB3419&quot;/&gt;&lt;wsp:rsid wsp:val=&quot;00AB3C66&quot;/&gt;&lt;wsp:rsid wsp:val=&quot;00AB4463&quot;/&gt;&lt;wsp:rsid wsp:val=&quot;00AB5160&quot;/&gt;&lt;wsp:rsid wsp:val=&quot;00AB54B4&quot;/&gt;&lt;wsp:rsid wsp:val=&quot;00AB57EC&quot;/&gt;&lt;wsp:rsid wsp:val=&quot;00AB79AE&quot;/&gt;&lt;wsp:rsid wsp:val=&quot;00AB7B33&quot;/&gt;&lt;wsp:rsid wsp:val=&quot;00AB7FC6&quot;/&gt;&lt;wsp:rsid wsp:val=&quot;00AC0309&quot;/&gt;&lt;wsp:rsid wsp:val=&quot;00AC0511&quot;/&gt;&lt;wsp:rsid wsp:val=&quot;00AC1197&quot;/&gt;&lt;wsp:rsid wsp:val=&quot;00AC223B&quot;/&gt;&lt;wsp:rsid wsp:val=&quot;00AC2440&quot;/&gt;&lt;wsp:rsid wsp:val=&quot;00AC33CC&quot;/&gt;&lt;wsp:rsid wsp:val=&quot;00AC3469&quot;/&gt;&lt;wsp:rsid wsp:val=&quot;00AC4371&quot;/&gt;&lt;wsp:rsid wsp:val=&quot;00AC43C0&quot;/&gt;&lt;wsp:rsid wsp:val=&quot;00AC463C&quot;/&gt;&lt;wsp:rsid wsp:val=&quot;00AC5E87&quot;/&gt;&lt;wsp:rsid wsp:val=&quot;00AC7254&quot;/&gt;&lt;wsp:rsid wsp:val=&quot;00AC74CB&quot;/&gt;&lt;wsp:rsid wsp:val=&quot;00AD115D&quot;/&gt;&lt;wsp:rsid wsp:val=&quot;00AD15A3&quot;/&gt;&lt;wsp:rsid wsp:val=&quot;00AD16AE&quot;/&gt;&lt;wsp:rsid wsp:val=&quot;00AD22E7&quot;/&gt;&lt;wsp:rsid wsp:val=&quot;00AD2F18&quot;/&gt;&lt;wsp:rsid wsp:val=&quot;00AD3394&quot;/&gt;&lt;wsp:rsid wsp:val=&quot;00AD3F08&quot;/&gt;&lt;wsp:rsid wsp:val=&quot;00AD4431&quot;/&gt;&lt;wsp:rsid wsp:val=&quot;00AD5080&quot;/&gt;&lt;wsp:rsid wsp:val=&quot;00AD6C53&quot;/&gt;&lt;wsp:rsid wsp:val=&quot;00AE0171&quot;/&gt;&lt;wsp:rsid wsp:val=&quot;00AE1A18&quot;/&gt;&lt;wsp:rsid wsp:val=&quot;00AE1FF5&quot;/&gt;&lt;wsp:rsid wsp:val=&quot;00AE33AA&quot;/&gt;&lt;wsp:rsid wsp:val=&quot;00AE3F30&quot;/&gt;&lt;wsp:rsid wsp:val=&quot;00AE506B&quot;/&gt;&lt;wsp:rsid wsp:val=&quot;00AE72F4&quot;/&gt;&lt;wsp:rsid wsp:val=&quot;00AF0133&quot;/&gt;&lt;wsp:rsid wsp:val=&quot;00AF02A7&quot;/&gt;&lt;wsp:rsid wsp:val=&quot;00AF25D6&quot;/&gt;&lt;wsp:rsid wsp:val=&quot;00AF2C8B&quot;/&gt;&lt;wsp:rsid wsp:val=&quot;00AF3194&quot;/&gt;&lt;wsp:rsid wsp:val=&quot;00AF3535&quot;/&gt;&lt;wsp:rsid wsp:val=&quot;00AF3CC9&quot;/&gt;&lt;wsp:rsid wsp:val=&quot;00AF4985&quot;/&gt;&lt;wsp:rsid wsp:val=&quot;00AF6593&quot;/&gt;&lt;wsp:rsid wsp:val=&quot;00AF65DE&quot;/&gt;&lt;wsp:rsid wsp:val=&quot;00AF6E53&quot;/&gt;&lt;wsp:rsid wsp:val=&quot;00AF7F48&quot;/&gt;&lt;wsp:rsid wsp:val=&quot;00B001D2&quot;/&gt;&lt;wsp:rsid wsp:val=&quot;00B019A3&quot;/&gt;&lt;wsp:rsid wsp:val=&quot;00B021D8&quot;/&gt;&lt;wsp:rsid wsp:val=&quot;00B02980&quot;/&gt;&lt;wsp:rsid wsp:val=&quot;00B04278&quot;/&gt;&lt;wsp:rsid wsp:val=&quot;00B04EF0&quot;/&gt;&lt;wsp:rsid wsp:val=&quot;00B0638F&quot;/&gt;&lt;wsp:rsid wsp:val=&quot;00B0666A&quot;/&gt;&lt;wsp:rsid wsp:val=&quot;00B12672&quot;/&gt;&lt;wsp:rsid wsp:val=&quot;00B12C8B&quot;/&gt;&lt;wsp:rsid wsp:val=&quot;00B13623&quot;/&gt;&lt;wsp:rsid wsp:val=&quot;00B14271&quot;/&gt;&lt;wsp:rsid wsp:val=&quot;00B14AA2&quot;/&gt;&lt;wsp:rsid wsp:val=&quot;00B155D9&quot;/&gt;&lt;wsp:rsid wsp:val=&quot;00B158ED&quot;/&gt;&lt;wsp:rsid wsp:val=&quot;00B15994&quot;/&gt;&lt;wsp:rsid wsp:val=&quot;00B16A1A&quot;/&gt;&lt;wsp:rsid wsp:val=&quot;00B16FB1&quot;/&gt;&lt;wsp:rsid wsp:val=&quot;00B1723A&quot;/&gt;&lt;wsp:rsid wsp:val=&quot;00B17ABC&quot;/&gt;&lt;wsp:rsid wsp:val=&quot;00B202CC&quot;/&gt;&lt;wsp:rsid wsp:val=&quot;00B20EBA&quot;/&gt;&lt;wsp:rsid wsp:val=&quot;00B20FED&quot;/&gt;&lt;wsp:rsid wsp:val=&quot;00B2150F&quot;/&gt;&lt;wsp:rsid wsp:val=&quot;00B21964&quot;/&gt;&lt;wsp:rsid wsp:val=&quot;00B22FE7&quot;/&gt;&lt;wsp:rsid wsp:val=&quot;00B236A0&quot;/&gt;&lt;wsp:rsid wsp:val=&quot;00B23CCC&quot;/&gt;&lt;wsp:rsid wsp:val=&quot;00B2434D&quot;/&gt;&lt;wsp:rsid wsp:val=&quot;00B246E5&quot;/&gt;&lt;wsp:rsid wsp:val=&quot;00B24AE5&quot;/&gt;&lt;wsp:rsid wsp:val=&quot;00B24D29&quot;/&gt;&lt;wsp:rsid wsp:val=&quot;00B26706&quot;/&gt;&lt;wsp:rsid wsp:val=&quot;00B26B3C&quot;/&gt;&lt;wsp:rsid wsp:val=&quot;00B27201&quot;/&gt;&lt;wsp:rsid wsp:val=&quot;00B27C38&quot;/&gt;&lt;wsp:rsid wsp:val=&quot;00B306A5&quot;/&gt;&lt;wsp:rsid wsp:val=&quot;00B30D53&quot;/&gt;&lt;wsp:rsid wsp:val=&quot;00B341ED&quot;/&gt;&lt;wsp:rsid wsp:val=&quot;00B34591&quot;/&gt;&lt;wsp:rsid wsp:val=&quot;00B346F2&quot;/&gt;&lt;wsp:rsid wsp:val=&quot;00B34716&quot;/&gt;&lt;wsp:rsid wsp:val=&quot;00B34BE7&quot;/&gt;&lt;wsp:rsid wsp:val=&quot;00B40AE1&quot;/&gt;&lt;wsp:rsid wsp:val=&quot;00B41131&quot;/&gt;&lt;wsp:rsid wsp:val=&quot;00B413F4&quot;/&gt;&lt;wsp:rsid wsp:val=&quot;00B4191A&quot;/&gt;&lt;wsp:rsid wsp:val=&quot;00B42294&quot;/&gt;&lt;wsp:rsid wsp:val=&quot;00B42841&quot;/&gt;&lt;wsp:rsid wsp:val=&quot;00B4338D&quot;/&gt;&lt;wsp:rsid wsp:val=&quot;00B443E8&quot;/&gt;&lt;wsp:rsid wsp:val=&quot;00B457B3&quot;/&gt;&lt;wsp:rsid wsp:val=&quot;00B4584F&quot;/&gt;&lt;wsp:rsid wsp:val=&quot;00B45EC8&quot;/&gt;&lt;wsp:rsid wsp:val=&quot;00B4609D&quot;/&gt;&lt;wsp:rsid wsp:val=&quot;00B503DA&quot;/&gt;&lt;wsp:rsid wsp:val=&quot;00B52DE2&quot;/&gt;&lt;wsp:rsid wsp:val=&quot;00B53206&quot;/&gt;&lt;wsp:rsid wsp:val=&quot;00B542AC&quot;/&gt;&lt;wsp:rsid wsp:val=&quot;00B56429&quot;/&gt;&lt;wsp:rsid wsp:val=&quot;00B56BA3&quot;/&gt;&lt;wsp:rsid wsp:val=&quot;00B57761&quot;/&gt;&lt;wsp:rsid wsp:val=&quot;00B57C5B&quot;/&gt;&lt;wsp:rsid wsp:val=&quot;00B6070F&quot;/&gt;&lt;wsp:rsid wsp:val=&quot;00B61A13&quot;/&gt;&lt;wsp:rsid wsp:val=&quot;00B633E5&quot;/&gt;&lt;wsp:rsid wsp:val=&quot;00B6444E&quot;/&gt;&lt;wsp:rsid wsp:val=&quot;00B648CA&quot;/&gt;&lt;wsp:rsid wsp:val=&quot;00B65C4E&quot;/&gt;&lt;wsp:rsid wsp:val=&quot;00B66908&quot;/&gt;&lt;wsp:rsid wsp:val=&quot;00B67518&quot;/&gt;&lt;wsp:rsid wsp:val=&quot;00B720BF&quot;/&gt;&lt;wsp:rsid wsp:val=&quot;00B743ED&quot;/&gt;&lt;wsp:rsid wsp:val=&quot;00B74894&quot;/&gt;&lt;wsp:rsid wsp:val=&quot;00B74C06&quot;/&gt;&lt;wsp:rsid wsp:val=&quot;00B75818&quot;/&gt;&lt;wsp:rsid wsp:val=&quot;00B76580&quot;/&gt;&lt;wsp:rsid wsp:val=&quot;00B773BD&quot;/&gt;&lt;wsp:rsid wsp:val=&quot;00B81110&quot;/&gt;&lt;wsp:rsid wsp:val=&quot;00B81B89&quot;/&gt;&lt;wsp:rsid wsp:val=&quot;00B82A41&quot;/&gt;&lt;wsp:rsid wsp:val=&quot;00B82B83&quot;/&gt;&lt;wsp:rsid wsp:val=&quot;00B832AF&quot;/&gt;&lt;wsp:rsid wsp:val=&quot;00B833BD&quot;/&gt;&lt;wsp:rsid wsp:val=&quot;00B85022&quot;/&gt;&lt;wsp:rsid wsp:val=&quot;00B852F8&quot;/&gt;&lt;wsp:rsid wsp:val=&quot;00B873AB&quot;/&gt;&lt;wsp:rsid wsp:val=&quot;00B87471&quot;/&gt;&lt;wsp:rsid wsp:val=&quot;00B909F7&quot;/&gt;&lt;wsp:rsid wsp:val=&quot;00B90E32&quot;/&gt;&lt;wsp:rsid wsp:val=&quot;00B92FA6&quot;/&gt;&lt;wsp:rsid wsp:val=&quot;00B931F5&quot;/&gt;&lt;wsp:rsid wsp:val=&quot;00B93875&quot;/&gt;&lt;wsp:rsid wsp:val=&quot;00B9464D&quot;/&gt;&lt;wsp:rsid wsp:val=&quot;00B948D3&quot;/&gt;&lt;wsp:rsid wsp:val=&quot;00B94C63&quot;/&gt;&lt;wsp:rsid wsp:val=&quot;00B94E40&quot;/&gt;&lt;wsp:rsid wsp:val=&quot;00B96538&quot;/&gt;&lt;wsp:rsid wsp:val=&quot;00B9666C&quot;/&gt;&lt;wsp:rsid wsp:val=&quot;00B96A24&quot;/&gt;&lt;wsp:rsid wsp:val=&quot;00B973F5&quot;/&gt;&lt;wsp:rsid wsp:val=&quot;00BA03B5&quot;/&gt;&lt;wsp:rsid wsp:val=&quot;00BA0A02&quot;/&gt;&lt;wsp:rsid wsp:val=&quot;00BA2D94&quot;/&gt;&lt;wsp:rsid wsp:val=&quot;00BA360A&quot;/&gt;&lt;wsp:rsid wsp:val=&quot;00BA3A3A&quot;/&gt;&lt;wsp:rsid wsp:val=&quot;00BA3EB4&quot;/&gt;&lt;wsp:rsid wsp:val=&quot;00BA41FD&quot;/&gt;&lt;wsp:rsid wsp:val=&quot;00BA4349&quot;/&gt;&lt;wsp:rsid wsp:val=&quot;00BA677D&quot;/&gt;&lt;wsp:rsid wsp:val=&quot;00BB0B9B&quot;/&gt;&lt;wsp:rsid wsp:val=&quot;00BB1722&quot;/&gt;&lt;wsp:rsid wsp:val=&quot;00BB2538&quot;/&gt;&lt;wsp:rsid wsp:val=&quot;00BB2572&quot;/&gt;&lt;wsp:rsid wsp:val=&quot;00BB26FF&quot;/&gt;&lt;wsp:rsid wsp:val=&quot;00BB299B&quot;/&gt;&lt;wsp:rsid wsp:val=&quot;00BB2FD8&quot;/&gt;&lt;wsp:rsid wsp:val=&quot;00BB3525&quot;/&gt;&lt;wsp:rsid wsp:val=&quot;00BB3DFB&quot;/&gt;&lt;wsp:rsid wsp:val=&quot;00BB3E08&quot;/&gt;&lt;wsp:rsid wsp:val=&quot;00BB3E6A&quot;/&gt;&lt;wsp:rsid wsp:val=&quot;00BB6217&quot;/&gt;&lt;wsp:rsid wsp:val=&quot;00BB6762&quot;/&gt;&lt;wsp:rsid wsp:val=&quot;00BB6F37&quot;/&gt;&lt;wsp:rsid wsp:val=&quot;00BB72D1&quot;/&gt;&lt;wsp:rsid wsp:val=&quot;00BB77A3&quot;/&gt;&lt;wsp:rsid wsp:val=&quot;00BB7F09&quot;/&gt;&lt;wsp:rsid wsp:val=&quot;00BC01AC&quot;/&gt;&lt;wsp:rsid wsp:val=&quot;00BC1A49&quot;/&gt;&lt;wsp:rsid wsp:val=&quot;00BC2376&quot;/&gt;&lt;wsp:rsid wsp:val=&quot;00BC2FF6&quot;/&gt;&lt;wsp:rsid wsp:val=&quot;00BC373F&quot;/&gt;&lt;wsp:rsid wsp:val=&quot;00BC4147&quot;/&gt;&lt;wsp:rsid wsp:val=&quot;00BC4BE6&quot;/&gt;&lt;wsp:rsid wsp:val=&quot;00BC65BC&quot;/&gt;&lt;wsp:rsid wsp:val=&quot;00BC6F83&quot;/&gt;&lt;wsp:rsid wsp:val=&quot;00BD105D&quot;/&gt;&lt;wsp:rsid wsp:val=&quot;00BD1B41&quot;/&gt;&lt;wsp:rsid wsp:val=&quot;00BD211B&quot;/&gt;&lt;wsp:rsid wsp:val=&quot;00BD264F&quot;/&gt;&lt;wsp:rsid wsp:val=&quot;00BD343C&quot;/&gt;&lt;wsp:rsid wsp:val=&quot;00BD34B4&quot;/&gt;&lt;wsp:rsid wsp:val=&quot;00BD3B41&quot;/&gt;&lt;wsp:rsid wsp:val=&quot;00BD496B&quot;/&gt;&lt;wsp:rsid wsp:val=&quot;00BD551D&quot;/&gt;&lt;wsp:rsid wsp:val=&quot;00BD721F&quot;/&gt;&lt;wsp:rsid wsp:val=&quot;00BD7DA7&quot;/&gt;&lt;wsp:rsid wsp:val=&quot;00BE08ED&quot;/&gt;&lt;wsp:rsid wsp:val=&quot;00BE0AB5&quot;/&gt;&lt;wsp:rsid wsp:val=&quot;00BE177A&quot;/&gt;&lt;wsp:rsid wsp:val=&quot;00BE29FA&quot;/&gt;&lt;wsp:rsid wsp:val=&quot;00BE3908&quot;/&gt;&lt;wsp:rsid wsp:val=&quot;00BE3917&quot;/&gt;&lt;wsp:rsid wsp:val=&quot;00BE3AE0&quot;/&gt;&lt;wsp:rsid wsp:val=&quot;00BE3F51&quot;/&gt;&lt;wsp:rsid wsp:val=&quot;00BE5264&quot;/&gt;&lt;wsp:rsid wsp:val=&quot;00BE594E&quot;/&gt;&lt;wsp:rsid wsp:val=&quot;00BE5B0D&quot;/&gt;&lt;wsp:rsid wsp:val=&quot;00BE6319&quot;/&gt;&lt;wsp:rsid wsp:val=&quot;00BE762C&quot;/&gt;&lt;wsp:rsid wsp:val=&quot;00BF02CC&quot;/&gt;&lt;wsp:rsid wsp:val=&quot;00BF0DAA&quot;/&gt;&lt;wsp:rsid wsp:val=&quot;00BF1475&quot;/&gt;&lt;wsp:rsid wsp:val=&quot;00BF1668&quot;/&gt;&lt;wsp:rsid wsp:val=&quot;00BF1B04&quot;/&gt;&lt;wsp:rsid wsp:val=&quot;00BF243E&quot;/&gt;&lt;wsp:rsid wsp:val=&quot;00BF2B12&quot;/&gt;&lt;wsp:rsid wsp:val=&quot;00BF2C5D&quot;/&gt;&lt;wsp:rsid wsp:val=&quot;00BF31E3&quot;/&gt;&lt;wsp:rsid wsp:val=&quot;00BF335A&quot;/&gt;&lt;wsp:rsid wsp:val=&quot;00BF3655&quot;/&gt;&lt;wsp:rsid wsp:val=&quot;00BF5821&quot;/&gt;&lt;wsp:rsid wsp:val=&quot;00BF6ECE&quot;/&gt;&lt;wsp:rsid wsp:val=&quot;00BF737B&quot;/&gt;&lt;wsp:rsid wsp:val=&quot;00BF7EFB&quot;/&gt;&lt;wsp:rsid wsp:val=&quot;00C00137&quot;/&gt;&lt;wsp:rsid wsp:val=&quot;00C00BF0&quot;/&gt;&lt;wsp:rsid wsp:val=&quot;00C00FCD&quot;/&gt;&lt;wsp:rsid wsp:val=&quot;00C019C7&quot;/&gt;&lt;wsp:rsid wsp:val=&quot;00C039EF&quot;/&gt;&lt;wsp:rsid wsp:val=&quot;00C045BB&quot;/&gt;&lt;wsp:rsid wsp:val=&quot;00C056EE&quot;/&gt;&lt;wsp:rsid wsp:val=&quot;00C06D07&quot;/&gt;&lt;wsp:rsid wsp:val=&quot;00C07731&quot;/&gt;&lt;wsp:rsid wsp:val=&quot;00C07C2A&quot;/&gt;&lt;wsp:rsid wsp:val=&quot;00C10326&quot;/&gt;&lt;wsp:rsid wsp:val=&quot;00C103F3&quot;/&gt;&lt;wsp:rsid wsp:val=&quot;00C1131B&quot;/&gt;&lt;wsp:rsid wsp:val=&quot;00C11436&quot;/&gt;&lt;wsp:rsid wsp:val=&quot;00C11740&quot;/&gt;&lt;wsp:rsid wsp:val=&quot;00C127AA&quot;/&gt;&lt;wsp:rsid wsp:val=&quot;00C12F07&quot;/&gt;&lt;wsp:rsid wsp:val=&quot;00C145A2&quot;/&gt;&lt;wsp:rsid wsp:val=&quot;00C14971&quot;/&gt;&lt;wsp:rsid wsp:val=&quot;00C178BF&quot;/&gt;&lt;wsp:rsid wsp:val=&quot;00C17C22&quot;/&gt;&lt;wsp:rsid wsp:val=&quot;00C17D16&quot;/&gt;&lt;wsp:rsid wsp:val=&quot;00C17F92&quot;/&gt;&lt;wsp:rsid wsp:val=&quot;00C2127B&quot;/&gt;&lt;wsp:rsid wsp:val=&quot;00C218A9&quot;/&gt;&lt;wsp:rsid wsp:val=&quot;00C219BF&quot;/&gt;&lt;wsp:rsid wsp:val=&quot;00C22AA7&quot;/&gt;&lt;wsp:rsid wsp:val=&quot;00C22BA4&quot;/&gt;&lt;wsp:rsid wsp:val=&quot;00C24598&quot;/&gt;&lt;wsp:rsid wsp:val=&quot;00C25681&quot;/&gt;&lt;wsp:rsid wsp:val=&quot;00C259A7&quot;/&gt;&lt;wsp:rsid wsp:val=&quot;00C25EE3&quot;/&gt;&lt;wsp:rsid wsp:val=&quot;00C2772B&quot;/&gt;&lt;wsp:rsid wsp:val=&quot;00C3079E&quot;/&gt;&lt;wsp:rsid wsp:val=&quot;00C308B2&quot;/&gt;&lt;wsp:rsid wsp:val=&quot;00C30D25&quot;/&gt;&lt;wsp:rsid wsp:val=&quot;00C31067&quot;/&gt;&lt;wsp:rsid wsp:val=&quot;00C314D2&quot;/&gt;&lt;wsp:rsid wsp:val=&quot;00C32E6E&quot;/&gt;&lt;wsp:rsid wsp:val=&quot;00C338F4&quot;/&gt;&lt;wsp:rsid wsp:val=&quot;00C3478B&quot;/&gt;&lt;wsp:rsid wsp:val=&quot;00C34C49&quot;/&gt;&lt;wsp:rsid wsp:val=&quot;00C34E5B&quot;/&gt;&lt;wsp:rsid wsp:val=&quot;00C35029&quot;/&gt;&lt;wsp:rsid wsp:val=&quot;00C36862&quot;/&gt;&lt;wsp:rsid wsp:val=&quot;00C3710F&quot;/&gt;&lt;wsp:rsid wsp:val=&quot;00C40596&quot;/&gt;&lt;wsp:rsid wsp:val=&quot;00C406B9&quot;/&gt;&lt;wsp:rsid wsp:val=&quot;00C41199&quot;/&gt;&lt;wsp:rsid wsp:val=&quot;00C415AB&quot;/&gt;&lt;wsp:rsid wsp:val=&quot;00C41C4E&quot;/&gt;&lt;wsp:rsid wsp:val=&quot;00C42031&quot;/&gt;&lt;wsp:rsid wsp:val=&quot;00C42334&quot;/&gt;&lt;wsp:rsid wsp:val=&quot;00C42816&quot;/&gt;&lt;wsp:rsid wsp:val=&quot;00C42A90&quot;/&gt;&lt;wsp:rsid wsp:val=&quot;00C45797&quot;/&gt;&lt;wsp:rsid wsp:val=&quot;00C47298&quot;/&gt;&lt;wsp:rsid wsp:val=&quot;00C4732B&quot;/&gt;&lt;wsp:rsid wsp:val=&quot;00C47874&quot;/&gt;&lt;wsp:rsid wsp:val=&quot;00C47EE0&quot;/&gt;&lt;wsp:rsid wsp:val=&quot;00C51FD3&quot;/&gt;&lt;wsp:rsid wsp:val=&quot;00C52F51&quot;/&gt;&lt;wsp:rsid wsp:val=&quot;00C5394B&quot;/&gt;&lt;wsp:rsid wsp:val=&quot;00C545E8&quot;/&gt;&lt;wsp:rsid wsp:val=&quot;00C6071A&quot;/&gt;&lt;wsp:rsid wsp:val=&quot;00C60931&quot;/&gt;&lt;wsp:rsid wsp:val=&quot;00C60A6A&quot;/&gt;&lt;wsp:rsid wsp:val=&quot;00C63006&quot;/&gt;&lt;wsp:rsid wsp:val=&quot;00C64EA3&quot;/&gt;&lt;wsp:rsid wsp:val=&quot;00C66145&quot;/&gt;&lt;wsp:rsid wsp:val=&quot;00C6681F&quot;/&gt;&lt;wsp:rsid wsp:val=&quot;00C67568&quot;/&gt;&lt;wsp:rsid wsp:val=&quot;00C67C31&quot;/&gt;&lt;wsp:rsid wsp:val=&quot;00C703FD&quot;/&gt;&lt;wsp:rsid wsp:val=&quot;00C70BA3&quot;/&gt;&lt;wsp:rsid wsp:val=&quot;00C70E0E&quot;/&gt;&lt;wsp:rsid wsp:val=&quot;00C715AC&quot;/&gt;&lt;wsp:rsid wsp:val=&quot;00C71871&quot;/&gt;&lt;wsp:rsid wsp:val=&quot;00C71938&quot;/&gt;&lt;wsp:rsid wsp:val=&quot;00C71D12&quot;/&gt;&lt;wsp:rsid wsp:val=&quot;00C71F65&quot;/&gt;&lt;wsp:rsid wsp:val=&quot;00C73A85&quot;/&gt;&lt;wsp:rsid wsp:val=&quot;00C75C8F&quot;/&gt;&lt;wsp:rsid wsp:val=&quot;00C77165&quot;/&gt;&lt;wsp:rsid wsp:val=&quot;00C77756&quot;/&gt;&lt;wsp:rsid wsp:val=&quot;00C8028C&quot;/&gt;&lt;wsp:rsid wsp:val=&quot;00C802D9&quot;/&gt;&lt;wsp:rsid wsp:val=&quot;00C83666&quot;/&gt;&lt;wsp:rsid wsp:val=&quot;00C8494F&quot;/&gt;&lt;wsp:rsid wsp:val=&quot;00C8552D&quot;/&gt;&lt;wsp:rsid wsp:val=&quot;00C8584C&quot;/&gt;&lt;wsp:rsid wsp:val=&quot;00C8670D&quot;/&gt;&lt;wsp:rsid wsp:val=&quot;00C86A15&quot;/&gt;&lt;wsp:rsid wsp:val=&quot;00C872E2&quot;/&gt;&lt;wsp:rsid wsp:val=&quot;00C87B12&quot;/&gt;&lt;wsp:rsid wsp:val=&quot;00C9092F&quot;/&gt;&lt;wsp:rsid wsp:val=&quot;00C913B6&quot;/&gt;&lt;wsp:rsid wsp:val=&quot;00C93DBC&quot;/&gt;&lt;wsp:rsid wsp:val=&quot;00C947B8&quot;/&gt;&lt;wsp:rsid wsp:val=&quot;00C9499E&quot;/&gt;&lt;wsp:rsid wsp:val=&quot;00C94A18&quot;/&gt;&lt;wsp:rsid wsp:val=&quot;00C9528A&quot;/&gt;&lt;wsp:rsid wsp:val=&quot;00C95918&quot;/&gt;&lt;wsp:rsid wsp:val=&quot;00C95FAE&quot;/&gt;&lt;wsp:rsid wsp:val=&quot;00CA06D8&quot;/&gt;&lt;wsp:rsid wsp:val=&quot;00CA1EE7&quot;/&gt;&lt;wsp:rsid wsp:val=&quot;00CA2B1F&quot;/&gt;&lt;wsp:rsid wsp:val=&quot;00CA37F4&quot;/&gt;&lt;wsp:rsid wsp:val=&quot;00CA39FD&quot;/&gt;&lt;wsp:rsid wsp:val=&quot;00CA410F&quot;/&gt;&lt;wsp:rsid wsp:val=&quot;00CA6365&quot;/&gt;&lt;wsp:rsid wsp:val=&quot;00CA6A9E&quot;/&gt;&lt;wsp:rsid wsp:val=&quot;00CA6B02&quot;/&gt;&lt;wsp:rsid wsp:val=&quot;00CA6EA3&quot;/&gt;&lt;wsp:rsid wsp:val=&quot;00CB097D&quot;/&gt;&lt;wsp:rsid wsp:val=&quot;00CB0D21&quot;/&gt;&lt;wsp:rsid wsp:val=&quot;00CB12D8&quot;/&gt;&lt;wsp:rsid wsp:val=&quot;00CB15A7&quot;/&gt;&lt;wsp:rsid wsp:val=&quot;00CB2438&quot;/&gt;&lt;wsp:rsid wsp:val=&quot;00CB3759&quot;/&gt;&lt;wsp:rsid wsp:val=&quot;00CB3AEA&quot;/&gt;&lt;wsp:rsid wsp:val=&quot;00CB3B4D&quot;/&gt;&lt;wsp:rsid wsp:val=&quot;00CB4527&quot;/&gt;&lt;wsp:rsid wsp:val=&quot;00CB4FE5&quot;/&gt;&lt;wsp:rsid wsp:val=&quot;00CB777A&quot;/&gt;&lt;wsp:rsid wsp:val=&quot;00CB7E09&quot;/&gt;&lt;wsp:rsid wsp:val=&quot;00CC059C&quot;/&gt;&lt;wsp:rsid wsp:val=&quot;00CC1288&quot;/&gt;&lt;wsp:rsid wsp:val=&quot;00CC1591&quot;/&gt;&lt;wsp:rsid wsp:val=&quot;00CC1BBD&quot;/&gt;&lt;wsp:rsid wsp:val=&quot;00CC1EE1&quot;/&gt;&lt;wsp:rsid wsp:val=&quot;00CC2AB5&quot;/&gt;&lt;wsp:rsid wsp:val=&quot;00CC59BD&quot;/&gt;&lt;wsp:rsid wsp:val=&quot;00CC6066&quot;/&gt;&lt;wsp:rsid wsp:val=&quot;00CC69AA&quot;/&gt;&lt;wsp:rsid wsp:val=&quot;00CC6FDE&quot;/&gt;&lt;wsp:rsid wsp:val=&quot;00CC6FF8&quot;/&gt;&lt;wsp:rsid wsp:val=&quot;00CC77F1&quot;/&gt;&lt;wsp:rsid wsp:val=&quot;00CD0FE4&quot;/&gt;&lt;wsp:rsid wsp:val=&quot;00CD25B9&quot;/&gt;&lt;wsp:rsid wsp:val=&quot;00CD4074&quot;/&gt;&lt;wsp:rsid wsp:val=&quot;00CD4676&quot;/&gt;&lt;wsp:rsid wsp:val=&quot;00CD4804&quot;/&gt;&lt;wsp:rsid wsp:val=&quot;00CD49DE&quot;/&gt;&lt;wsp:rsid wsp:val=&quot;00CD649E&quot;/&gt;&lt;wsp:rsid wsp:val=&quot;00CD65E6&quot;/&gt;&lt;wsp:rsid wsp:val=&quot;00CD6C9A&quot;/&gt;&lt;wsp:rsid wsp:val=&quot;00CE0C9D&quot;/&gt;&lt;wsp:rsid wsp:val=&quot;00CE2E30&quot;/&gt;&lt;wsp:rsid wsp:val=&quot;00CE39A6&quot;/&gt;&lt;wsp:rsid wsp:val=&quot;00CE3E32&quot;/&gt;&lt;wsp:rsid wsp:val=&quot;00CE6158&quot;/&gt;&lt;wsp:rsid wsp:val=&quot;00CE7224&quot;/&gt;&lt;wsp:rsid wsp:val=&quot;00CF0225&quot;/&gt;&lt;wsp:rsid wsp:val=&quot;00CF126C&quot;/&gt;&lt;wsp:rsid wsp:val=&quot;00CF1DC1&quot;/&gt;&lt;wsp:rsid wsp:val=&quot;00CF26C0&quot;/&gt;&lt;wsp:rsid wsp:val=&quot;00CF4A57&quot;/&gt;&lt;wsp:rsid wsp:val=&quot;00CF5EF7&quot;/&gt;&lt;wsp:rsid wsp:val=&quot;00CF6007&quot;/&gt;&lt;wsp:rsid wsp:val=&quot;00CF675D&quot;/&gt;&lt;wsp:rsid wsp:val=&quot;00CF6C9D&quot;/&gt;&lt;wsp:rsid wsp:val=&quot;00CF6DCA&quot;/&gt;&lt;wsp:rsid wsp:val=&quot;00CF7A53&quot;/&gt;&lt;wsp:rsid wsp:val=&quot;00D019AC&quot;/&gt;&lt;wsp:rsid wsp:val=&quot;00D029C0&quot;/&gt;&lt;wsp:rsid wsp:val=&quot;00D0347F&quot;/&gt;&lt;wsp:rsid wsp:val=&quot;00D03870&quot;/&gt;&lt;wsp:rsid wsp:val=&quot;00D03DE2&quot;/&gt;&lt;wsp:rsid wsp:val=&quot;00D04317&quot;/&gt;&lt;wsp:rsid wsp:val=&quot;00D04A07&quot;/&gt;&lt;wsp:rsid wsp:val=&quot;00D04F0C&quot;/&gt;&lt;wsp:rsid wsp:val=&quot;00D058AE&quot;/&gt;&lt;wsp:rsid wsp:val=&quot;00D0659B&quot;/&gt;&lt;wsp:rsid wsp:val=&quot;00D0664D&quot;/&gt;&lt;wsp:rsid wsp:val=&quot;00D07EB4&quot;/&gt;&lt;wsp:rsid wsp:val=&quot;00D100FB&quot;/&gt;&lt;wsp:rsid wsp:val=&quot;00D10164&quot;/&gt;&lt;wsp:rsid wsp:val=&quot;00D108A0&quot;/&gt;&lt;wsp:rsid wsp:val=&quot;00D10BBB&quot;/&gt;&lt;wsp:rsid wsp:val=&quot;00D1255B&quot;/&gt;&lt;wsp:rsid wsp:val=&quot;00D136C3&quot;/&gt;&lt;wsp:rsid wsp:val=&quot;00D13D7B&quot;/&gt;&lt;wsp:rsid wsp:val=&quot;00D147D3&quot;/&gt;&lt;wsp:rsid wsp:val=&quot;00D14B96&quot;/&gt;&lt;wsp:rsid wsp:val=&quot;00D14D04&quot;/&gt;&lt;wsp:rsid wsp:val=&quot;00D157B6&quot;/&gt;&lt;wsp:rsid wsp:val=&quot;00D215A5&quot;/&gt;&lt;wsp:rsid wsp:val=&quot;00D21915&quot;/&gt;&lt;wsp:rsid wsp:val=&quot;00D22A0B&quot;/&gt;&lt;wsp:rsid wsp:val=&quot;00D23CDC&quot;/&gt;&lt;wsp:rsid wsp:val=&quot;00D2565B&quot;/&gt;&lt;wsp:rsid wsp:val=&quot;00D268EB&quot;/&gt;&lt;wsp:rsid wsp:val=&quot;00D26E40&quot;/&gt;&lt;wsp:rsid wsp:val=&quot;00D26F12&quot;/&gt;&lt;wsp:rsid wsp:val=&quot;00D274C6&quot;/&gt;&lt;wsp:rsid wsp:val=&quot;00D27D99&quot;/&gt;&lt;wsp:rsid wsp:val=&quot;00D30617&quot;/&gt;&lt;wsp:rsid wsp:val=&quot;00D32A1A&quot;/&gt;&lt;wsp:rsid wsp:val=&quot;00D32A2E&quot;/&gt;&lt;wsp:rsid wsp:val=&quot;00D32C30&quot;/&gt;&lt;wsp:rsid wsp:val=&quot;00D33BDD&quot;/&gt;&lt;wsp:rsid wsp:val=&quot;00D33E69&quot;/&gt;&lt;wsp:rsid wsp:val=&quot;00D34075&quot;/&gt;&lt;wsp:rsid wsp:val=&quot;00D34468&quot;/&gt;&lt;wsp:rsid wsp:val=&quot;00D35490&quot;/&gt;&lt;wsp:rsid wsp:val=&quot;00D36652&quot;/&gt;&lt;wsp:rsid wsp:val=&quot;00D36B77&quot;/&gt;&lt;wsp:rsid wsp:val=&quot;00D4089F&quot;/&gt;&lt;wsp:rsid wsp:val=&quot;00D415AE&quot;/&gt;&lt;wsp:rsid wsp:val=&quot;00D4290E&quot;/&gt;&lt;wsp:rsid wsp:val=&quot;00D42B5C&quot;/&gt;&lt;wsp:rsid wsp:val=&quot;00D42C42&quot;/&gt;&lt;wsp:rsid wsp:val=&quot;00D4302C&quot;/&gt;&lt;wsp:rsid wsp:val=&quot;00D456D8&quot;/&gt;&lt;wsp:rsid wsp:val=&quot;00D4596F&quot;/&gt;&lt;wsp:rsid wsp:val=&quot;00D45A0E&quot;/&gt;&lt;wsp:rsid wsp:val=&quot;00D462D1&quot;/&gt;&lt;wsp:rsid wsp:val=&quot;00D4758C&quot;/&gt;&lt;wsp:rsid wsp:val=&quot;00D50A34&quot;/&gt;&lt;wsp:rsid wsp:val=&quot;00D51385&quot;/&gt;&lt;wsp:rsid wsp:val=&quot;00D513BD&quot;/&gt;&lt;wsp:rsid wsp:val=&quot;00D521DD&quot;/&gt;&lt;wsp:rsid wsp:val=&quot;00D524D1&quot;/&gt;&lt;wsp:rsid wsp:val=&quot;00D536E0&quot;/&gt;&lt;wsp:rsid wsp:val=&quot;00D54862&quot;/&gt;&lt;wsp:rsid wsp:val=&quot;00D56786&quot;/&gt;&lt;wsp:rsid wsp:val=&quot;00D56F5C&quot;/&gt;&lt;wsp:rsid wsp:val=&quot;00D616CC&quot;/&gt;&lt;wsp:rsid wsp:val=&quot;00D61AAD&quot;/&gt;&lt;wsp:rsid wsp:val=&quot;00D61EAB&quot;/&gt;&lt;wsp:rsid wsp:val=&quot;00D62059&quot;/&gt;&lt;wsp:rsid wsp:val=&quot;00D63F80&quot;/&gt;&lt;wsp:rsid wsp:val=&quot;00D64444&quot;/&gt;&lt;wsp:rsid wsp:val=&quot;00D64D9F&quot;/&gt;&lt;wsp:rsid wsp:val=&quot;00D656A9&quot;/&gt;&lt;wsp:rsid wsp:val=&quot;00D701D3&quot;/&gt;&lt;wsp:rsid wsp:val=&quot;00D70E88&quot;/&gt;&lt;wsp:rsid wsp:val=&quot;00D71BC7&quot;/&gt;&lt;wsp:rsid wsp:val=&quot;00D71FBE&quot;/&gt;&lt;wsp:rsid wsp:val=&quot;00D72B3F&quot;/&gt;&lt;wsp:rsid wsp:val=&quot;00D7445F&quot;/&gt;&lt;wsp:rsid wsp:val=&quot;00D75D54&quot;/&gt;&lt;wsp:rsid wsp:val=&quot;00D76A23&quot;/&gt;&lt;wsp:rsid wsp:val=&quot;00D76AD9&quot;/&gt;&lt;wsp:rsid wsp:val=&quot;00D76B3C&quot;/&gt;&lt;wsp:rsid wsp:val=&quot;00D80343&quot;/&gt;&lt;wsp:rsid wsp:val=&quot;00D80CF0&quot;/&gt;&lt;wsp:rsid wsp:val=&quot;00D80F33&quot;/&gt;&lt;wsp:rsid wsp:val=&quot;00D81917&quot;/&gt;&lt;wsp:rsid wsp:val=&quot;00D81EA2&quot;/&gt;&lt;wsp:rsid wsp:val=&quot;00D82CD3&quot;/&gt;&lt;wsp:rsid wsp:val=&quot;00D832E8&quot;/&gt;&lt;wsp:rsid wsp:val=&quot;00D8438A&quot;/&gt;&lt;wsp:rsid wsp:val=&quot;00D852A3&quot;/&gt;&lt;wsp:rsid wsp:val=&quot;00D85943&quot;/&gt;&lt;wsp:rsid wsp:val=&quot;00D87B02&quot;/&gt;&lt;wsp:rsid wsp:val=&quot;00D90524&quot;/&gt;&lt;wsp:rsid wsp:val=&quot;00D91FB3&quot;/&gt;&lt;wsp:rsid wsp:val=&quot;00D92B1D&quot;/&gt;&lt;wsp:rsid wsp:val=&quot;00D938A7&quot;/&gt;&lt;wsp:rsid wsp:val=&quot;00D94C22&quot;/&gt;&lt;wsp:rsid wsp:val=&quot;00D95074&quot;/&gt;&lt;wsp:rsid wsp:val=&quot;00D95C91&quot;/&gt;&lt;wsp:rsid wsp:val=&quot;00D95E30&quot;/&gt;&lt;wsp:rsid wsp:val=&quot;00D97707&quot;/&gt;&lt;wsp:rsid wsp:val=&quot;00D97C98&quot;/&gt;&lt;wsp:rsid wsp:val=&quot;00DA1248&quot;/&gt;&lt;wsp:rsid wsp:val=&quot;00DA1D8D&quot;/&gt;&lt;wsp:rsid wsp:val=&quot;00DA21E9&quot;/&gt;&lt;wsp:rsid wsp:val=&quot;00DA442C&quot;/&gt;&lt;wsp:rsid wsp:val=&quot;00DA4D78&quot;/&gt;&lt;wsp:rsid wsp:val=&quot;00DA4F3E&quot;/&gt;&lt;wsp:rsid wsp:val=&quot;00DA630F&quot;/&gt;&lt;wsp:rsid wsp:val=&quot;00DA654F&quot;/&gt;&lt;wsp:rsid wsp:val=&quot;00DA6E73&quot;/&gt;&lt;wsp:rsid wsp:val=&quot;00DA7766&quot;/&gt;&lt;wsp:rsid wsp:val=&quot;00DB0928&quot;/&gt;&lt;wsp:rsid wsp:val=&quot;00DB0F0D&quot;/&gt;&lt;wsp:rsid wsp:val=&quot;00DB1BD9&quot;/&gt;&lt;wsp:rsid wsp:val=&quot;00DB2B59&quot;/&gt;&lt;wsp:rsid wsp:val=&quot;00DB401D&quot;/&gt;&lt;wsp:rsid wsp:val=&quot;00DB55CE&quot;/&gt;&lt;wsp:rsid wsp:val=&quot;00DB6471&quot;/&gt;&lt;wsp:rsid wsp:val=&quot;00DB680B&quot;/&gt;&lt;wsp:rsid wsp:val=&quot;00DB6F72&quot;/&gt;&lt;wsp:rsid wsp:val=&quot;00DB71B8&quot;/&gt;&lt;wsp:rsid wsp:val=&quot;00DB7823&quot;/&gt;&lt;wsp:rsid wsp:val=&quot;00DB7BFD&quot;/&gt;&lt;wsp:rsid wsp:val=&quot;00DC0E31&quot;/&gt;&lt;wsp:rsid wsp:val=&quot;00DC1939&quot;/&gt;&lt;wsp:rsid wsp:val=&quot;00DC1FDA&quot;/&gt;&lt;wsp:rsid wsp:val=&quot;00DC40AE&quot;/&gt;&lt;wsp:rsid wsp:val=&quot;00DC670A&quot;/&gt;&lt;wsp:rsid wsp:val=&quot;00DC70D0&quot;/&gt;&lt;wsp:rsid wsp:val=&quot;00DC7DD6&quot;/&gt;&lt;wsp:rsid wsp:val=&quot;00DD092F&quot;/&gt;&lt;wsp:rsid wsp:val=&quot;00DD2F7D&quot;/&gt;&lt;wsp:rsid wsp:val=&quot;00DD3F0C&quot;/&gt;&lt;wsp:rsid wsp:val=&quot;00DD3FF9&quot;/&gt;&lt;wsp:rsid wsp:val=&quot;00DD4FE6&quot;/&gt;&lt;wsp:rsid wsp:val=&quot;00DD59AC&quot;/&gt;&lt;wsp:rsid wsp:val=&quot;00DD5A84&quot;/&gt;&lt;wsp:rsid wsp:val=&quot;00DD5EA6&quot;/&gt;&lt;wsp:rsid wsp:val=&quot;00DD6F21&quot;/&gt;&lt;wsp:rsid wsp:val=&quot;00DD7225&quot;/&gt;&lt;wsp:rsid wsp:val=&quot;00DE28C0&quot;/&gt;&lt;wsp:rsid wsp:val=&quot;00DE3FBA&quot;/&gt;&lt;wsp:rsid wsp:val=&quot;00DE4471&quot;/&gt;&lt;wsp:rsid wsp:val=&quot;00DE48F8&quot;/&gt;&lt;wsp:rsid wsp:val=&quot;00DE58FA&quot;/&gt;&lt;wsp:rsid wsp:val=&quot;00DE5C8D&quot;/&gt;&lt;wsp:rsid wsp:val=&quot;00DE5F14&quot;/&gt;&lt;wsp:rsid wsp:val=&quot;00DE662C&quot;/&gt;&lt;wsp:rsid wsp:val=&quot;00DE6E88&quot;/&gt;&lt;wsp:rsid wsp:val=&quot;00DE7921&quot;/&gt;&lt;wsp:rsid wsp:val=&quot;00DE7976&quot;/&gt;&lt;wsp:rsid wsp:val=&quot;00DF0117&quot;/&gt;&lt;wsp:rsid wsp:val=&quot;00DF1388&quot;/&gt;&lt;wsp:rsid wsp:val=&quot;00DF13AD&quot;/&gt;&lt;wsp:rsid wsp:val=&quot;00DF1C1C&quot;/&gt;&lt;wsp:rsid wsp:val=&quot;00DF1EEF&quot;/&gt;&lt;wsp:rsid wsp:val=&quot;00DF2422&quot;/&gt;&lt;wsp:rsid wsp:val=&quot;00DF2E0A&quot;/&gt;&lt;wsp:rsid wsp:val=&quot;00DF3FEC&quot;/&gt;&lt;wsp:rsid wsp:val=&quot;00DF65F0&quot;/&gt;&lt;wsp:rsid wsp:val=&quot;00DF70B4&quot;/&gt;&lt;wsp:rsid wsp:val=&quot;00E00164&quot;/&gt;&lt;wsp:rsid wsp:val=&quot;00E0026C&quot;/&gt;&lt;wsp:rsid wsp:val=&quot;00E017F9&quot;/&gt;&lt;wsp:rsid wsp:val=&quot;00E026C4&quot;/&gt;&lt;wsp:rsid wsp:val=&quot;00E030D7&quot;/&gt;&lt;wsp:rsid wsp:val=&quot;00E030FA&quot;/&gt;&lt;wsp:rsid wsp:val=&quot;00E03A2F&quot;/&gt;&lt;wsp:rsid wsp:val=&quot;00E03CCA&quot;/&gt;&lt;wsp:rsid wsp:val=&quot;00E04602&quot;/&gt;&lt;wsp:rsid wsp:val=&quot;00E04B36&quot;/&gt;&lt;wsp:rsid wsp:val=&quot;00E04F17&quot;/&gt;&lt;wsp:rsid wsp:val=&quot;00E05131&quot;/&gt;&lt;wsp:rsid wsp:val=&quot;00E05A7B&quot;/&gt;&lt;wsp:rsid wsp:val=&quot;00E06D67&quot;/&gt;&lt;wsp:rsid wsp:val=&quot;00E06DB6&quot;/&gt;&lt;wsp:rsid wsp:val=&quot;00E12B57&quot;/&gt;&lt;wsp:rsid wsp:val=&quot;00E13146&quot;/&gt;&lt;wsp:rsid wsp:val=&quot;00E14394&quot;/&gt;&lt;wsp:rsid wsp:val=&quot;00E14FE2&quot;/&gt;&lt;wsp:rsid wsp:val=&quot;00E14FFB&quot;/&gt;&lt;wsp:rsid wsp:val=&quot;00E1627A&quot;/&gt;&lt;wsp:rsid wsp:val=&quot;00E169DF&quot;/&gt;&lt;wsp:rsid wsp:val=&quot;00E174FC&quot;/&gt;&lt;wsp:rsid wsp:val=&quot;00E20070&quot;/&gt;&lt;wsp:rsid wsp:val=&quot;00E20197&quot;/&gt;&lt;wsp:rsid wsp:val=&quot;00E20994&quot;/&gt;&lt;wsp:rsid wsp:val=&quot;00E20B90&quot;/&gt;&lt;wsp:rsid wsp:val=&quot;00E21DBA&quot;/&gt;&lt;wsp:rsid wsp:val=&quot;00E22124&quot;/&gt;&lt;wsp:rsid wsp:val=&quot;00E22C45&quot;/&gt;&lt;wsp:rsid wsp:val=&quot;00E23874&quot;/&gt;&lt;wsp:rsid wsp:val=&quot;00E24038&quot;/&gt;&lt;wsp:rsid wsp:val=&quot;00E25207&quot;/&gt;&lt;wsp:rsid wsp:val=&quot;00E25623&quot;/&gt;&lt;wsp:rsid wsp:val=&quot;00E256FE&quot;/&gt;&lt;wsp:rsid wsp:val=&quot;00E25B41&quot;/&gt;&lt;wsp:rsid wsp:val=&quot;00E25CA6&quot;/&gt;&lt;wsp:rsid wsp:val=&quot;00E261AD&quot;/&gt;&lt;wsp:rsid wsp:val=&quot;00E276ED&quot;/&gt;&lt;wsp:rsid wsp:val=&quot;00E27ABC&quot;/&gt;&lt;wsp:rsid wsp:val=&quot;00E30E8B&quot;/&gt;&lt;wsp:rsid wsp:val=&quot;00E30F34&quot;/&gt;&lt;wsp:rsid wsp:val=&quot;00E31B19&quot;/&gt;&lt;wsp:rsid wsp:val=&quot;00E324C0&quot;/&gt;&lt;wsp:rsid wsp:val=&quot;00E32B95&quot;/&gt;&lt;wsp:rsid wsp:val=&quot;00E330F8&quot;/&gt;&lt;wsp:rsid wsp:val=&quot;00E33DC5&quot;/&gt;&lt;wsp:rsid wsp:val=&quot;00E33F7B&quot;/&gt;&lt;wsp:rsid wsp:val=&quot;00E3557C&quot;/&gt;&lt;wsp:rsid wsp:val=&quot;00E35D58&quot;/&gt;&lt;wsp:rsid wsp:val=&quot;00E36C7C&quot;/&gt;&lt;wsp:rsid wsp:val=&quot;00E40344&quot;/&gt;&lt;wsp:rsid wsp:val=&quot;00E413A4&quot;/&gt;&lt;wsp:rsid wsp:val=&quot;00E414B5&quot;/&gt;&lt;wsp:rsid wsp:val=&quot;00E42143&quot;/&gt;&lt;wsp:rsid wsp:val=&quot;00E431DD&quot;/&gt;&lt;wsp:rsid wsp:val=&quot;00E4401A&quot;/&gt;&lt;wsp:rsid wsp:val=&quot;00E4435F&quot;/&gt;&lt;wsp:rsid wsp:val=&quot;00E45235&quot;/&gt;&lt;wsp:rsid wsp:val=&quot;00E47618&quot;/&gt;&lt;wsp:rsid wsp:val=&quot;00E503AC&quot;/&gt;&lt;wsp:rsid wsp:val=&quot;00E5047D&quot;/&gt;&lt;wsp:rsid wsp:val=&quot;00E52DFB&quot;/&gt;&lt;wsp:rsid wsp:val=&quot;00E53546&quot;/&gt;&lt;wsp:rsid wsp:val=&quot;00E535AD&quot;/&gt;&lt;wsp:rsid wsp:val=&quot;00E5366A&quot;/&gt;&lt;wsp:rsid wsp:val=&quot;00E53ACD&quot;/&gt;&lt;wsp:rsid wsp:val=&quot;00E53CF0&quot;/&gt;&lt;wsp:rsid wsp:val=&quot;00E55742&quot;/&gt;&lt;wsp:rsid wsp:val=&quot;00E57181&quot;/&gt;&lt;wsp:rsid wsp:val=&quot;00E573FB&quot;/&gt;&lt;wsp:rsid wsp:val=&quot;00E576BD&quot;/&gt;&lt;wsp:rsid wsp:val=&quot;00E57BE9&quot;/&gt;&lt;wsp:rsid wsp:val=&quot;00E61A5E&quot;/&gt;&lt;wsp:rsid wsp:val=&quot;00E61B9C&quot;/&gt;&lt;wsp:rsid wsp:val=&quot;00E62300&quot;/&gt;&lt;wsp:rsid wsp:val=&quot;00E627ED&quot;/&gt;&lt;wsp:rsid wsp:val=&quot;00E62CC0&quot;/&gt;&lt;wsp:rsid wsp:val=&quot;00E63857&quot;/&gt;&lt;wsp:rsid wsp:val=&quot;00E663A6&quot;/&gt;&lt;wsp:rsid wsp:val=&quot;00E664F4&quot;/&gt;&lt;wsp:rsid wsp:val=&quot;00E666FA&quot;/&gt;&lt;wsp:rsid wsp:val=&quot;00E66790&quot;/&gt;&lt;wsp:rsid wsp:val=&quot;00E66791&quot;/&gt;&lt;wsp:rsid wsp:val=&quot;00E66F1F&quot;/&gt;&lt;wsp:rsid wsp:val=&quot;00E67086&quot;/&gt;&lt;wsp:rsid wsp:val=&quot;00E671FF&quot;/&gt;&lt;wsp:rsid wsp:val=&quot;00E67557&quot;/&gt;&lt;wsp:rsid wsp:val=&quot;00E711D8&quot;/&gt;&lt;wsp:rsid wsp:val=&quot;00E743A6&quot;/&gt;&lt;wsp:rsid wsp:val=&quot;00E75D28&quot;/&gt;&lt;wsp:rsid wsp:val=&quot;00E75EDE&quot;/&gt;&lt;wsp:rsid wsp:val=&quot;00E75FC1&quot;/&gt;&lt;wsp:rsid wsp:val=&quot;00E76596&quot;/&gt;&lt;wsp:rsid wsp:val=&quot;00E80E7B&quot;/&gt;&lt;wsp:rsid wsp:val=&quot;00E819F0&quot;/&gt;&lt;wsp:rsid wsp:val=&quot;00E81C83&quot;/&gt;&lt;wsp:rsid wsp:val=&quot;00E8366D&quot;/&gt;&lt;wsp:rsid wsp:val=&quot;00E84660&quot;/&gt;&lt;wsp:rsid wsp:val=&quot;00E857E4&quot;/&gt;&lt;wsp:rsid wsp:val=&quot;00E85B05&quot;/&gt;&lt;wsp:rsid wsp:val=&quot;00E8607A&quot;/&gt;&lt;wsp:rsid wsp:val=&quot;00E871B1&quot;/&gt;&lt;wsp:rsid wsp:val=&quot;00E905E9&quot;/&gt;&lt;wsp:rsid wsp:val=&quot;00E9092D&quot;/&gt;&lt;wsp:rsid wsp:val=&quot;00E9139D&quot;/&gt;&lt;wsp:rsid wsp:val=&quot;00E91F98&quot;/&gt;&lt;wsp:rsid wsp:val=&quot;00E92487&quot;/&gt;&lt;wsp:rsid wsp:val=&quot;00E92A22&quot;/&gt;&lt;wsp:rsid wsp:val=&quot;00E93069&quot;/&gt;&lt;wsp:rsid wsp:val=&quot;00E9357D&quot;/&gt;&lt;wsp:rsid wsp:val=&quot;00E9466D&quot;/&gt;&lt;wsp:rsid wsp:val=&quot;00E948C5&quot;/&gt;&lt;wsp:rsid wsp:val=&quot;00E96491&quot;/&gt;&lt;wsp:rsid wsp:val=&quot;00E96A61&quot;/&gt;&lt;wsp:rsid wsp:val=&quot;00E97DE8&quot;/&gt;&lt;wsp:rsid wsp:val=&quot;00EA0321&quot;/&gt;&lt;wsp:rsid wsp:val=&quot;00EA100F&quot;/&gt;&lt;wsp:rsid wsp:val=&quot;00EA1369&quot;/&gt;&lt;wsp:rsid wsp:val=&quot;00EA169D&quot;/&gt;&lt;wsp:rsid wsp:val=&quot;00EA230F&quot;/&gt;&lt;wsp:rsid wsp:val=&quot;00EA3B02&quot;/&gt;&lt;wsp:rsid wsp:val=&quot;00EA491B&quot;/&gt;&lt;wsp:rsid wsp:val=&quot;00EA5A59&quot;/&gt;&lt;wsp:rsid wsp:val=&quot;00EA61C5&quot;/&gt;&lt;wsp:rsid wsp:val=&quot;00EA63E7&quot;/&gt;&lt;wsp:rsid wsp:val=&quot;00EA6443&quot;/&gt;&lt;wsp:rsid wsp:val=&quot;00EA669C&quot;/&gt;&lt;wsp:rsid wsp:val=&quot;00EA69A7&quot;/&gt;&lt;wsp:rsid wsp:val=&quot;00EA7003&quot;/&gt;&lt;wsp:rsid wsp:val=&quot;00EB0F5A&quot;/&gt;&lt;wsp:rsid wsp:val=&quot;00EB17D6&quot;/&gt;&lt;wsp:rsid wsp:val=&quot;00EB3301&quot;/&gt;&lt;wsp:rsid wsp:val=&quot;00EB3E24&quot;/&gt;&lt;wsp:rsid wsp:val=&quot;00EB407B&quot;/&gt;&lt;wsp:rsid wsp:val=&quot;00EB40F9&quot;/&gt;&lt;wsp:rsid wsp:val=&quot;00EB4110&quot;/&gt;&lt;wsp:rsid wsp:val=&quot;00EB461D&quot;/&gt;&lt;wsp:rsid wsp:val=&quot;00EB4D5A&quot;/&gt;&lt;wsp:rsid wsp:val=&quot;00EB4F20&quot;/&gt;&lt;wsp:rsid wsp:val=&quot;00EB515F&quot;/&gt;&lt;wsp:rsid wsp:val=&quot;00EB5B6E&quot;/&gt;&lt;wsp:rsid wsp:val=&quot;00EB5D98&quot;/&gt;&lt;wsp:rsid wsp:val=&quot;00EC00C2&quot;/&gt;&lt;wsp:rsid wsp:val=&quot;00EC2330&quot;/&gt;&lt;wsp:rsid wsp:val=&quot;00EC2D9F&quot;/&gt;&lt;wsp:rsid wsp:val=&quot;00EC3340&quot;/&gt;&lt;wsp:rsid wsp:val=&quot;00EC3464&quot;/&gt;&lt;wsp:rsid wsp:val=&quot;00EC55B3&quot;/&gt;&lt;wsp:rsid wsp:val=&quot;00EC6122&quot;/&gt;&lt;wsp:rsid wsp:val=&quot;00EC629B&quot;/&gt;&lt;wsp:rsid wsp:val=&quot;00EC7371&quot;/&gt;&lt;wsp:rsid wsp:val=&quot;00EC79FE&quot;/&gt;&lt;wsp:rsid wsp:val=&quot;00ED05FE&quot;/&gt;&lt;wsp:rsid wsp:val=&quot;00ED0C4D&quot;/&gt;&lt;wsp:rsid wsp:val=&quot;00ED13D9&quot;/&gt;&lt;wsp:rsid wsp:val=&quot;00ED169E&quot;/&gt;&lt;wsp:rsid wsp:val=&quot;00ED1C9B&quot;/&gt;&lt;wsp:rsid wsp:val=&quot;00ED2E5C&quot;/&gt;&lt;wsp:rsid wsp:val=&quot;00ED44D9&quot;/&gt;&lt;wsp:rsid wsp:val=&quot;00ED6E90&quot;/&gt;&lt;wsp:rsid wsp:val=&quot;00ED7321&quot;/&gt;&lt;wsp:rsid wsp:val=&quot;00ED7C3C&quot;/&gt;&lt;wsp:rsid wsp:val=&quot;00EE252C&quot;/&gt;&lt;wsp:rsid wsp:val=&quot;00EE3077&quot;/&gt;&lt;wsp:rsid wsp:val=&quot;00EE334E&quot;/&gt;&lt;wsp:rsid wsp:val=&quot;00EE4A18&quot;/&gt;&lt;wsp:rsid wsp:val=&quot;00EE4B55&quot;/&gt;&lt;wsp:rsid wsp:val=&quot;00EE4DE4&quot;/&gt;&lt;wsp:rsid wsp:val=&quot;00EE4E04&quot;/&gt;&lt;wsp:rsid wsp:val=&quot;00EE5F50&quot;/&gt;&lt;wsp:rsid wsp:val=&quot;00EE79F8&quot;/&gt;&lt;wsp:rsid wsp:val=&quot;00EE7BAB&quot;/&gt;&lt;wsp:rsid wsp:val=&quot;00EE7EE8&quot;/&gt;&lt;wsp:rsid wsp:val=&quot;00EF27B1&quot;/&gt;&lt;wsp:rsid wsp:val=&quot;00EF2B7F&quot;/&gt;&lt;wsp:rsid wsp:val=&quot;00EF61A5&quot;/&gt;&lt;wsp:rsid wsp:val=&quot;00EF61D1&quot;/&gt;&lt;wsp:rsid wsp:val=&quot;00EF7361&quot;/&gt;&lt;wsp:rsid wsp:val=&quot;00EF7466&quot;/&gt;&lt;wsp:rsid wsp:val=&quot;00EF7BB5&quot;/&gt;&lt;wsp:rsid wsp:val=&quot;00EF7EE7&quot;/&gt;&lt;wsp:rsid wsp:val=&quot;00F00522&quot;/&gt;&lt;wsp:rsid wsp:val=&quot;00F00CFC&quot;/&gt;&lt;wsp:rsid wsp:val=&quot;00F01A8B&quot;/&gt;&lt;wsp:rsid wsp:val=&quot;00F0465D&quot;/&gt;&lt;wsp:rsid wsp:val=&quot;00F06505&quot;/&gt;&lt;wsp:rsid wsp:val=&quot;00F107B2&quot;/&gt;&lt;wsp:rsid wsp:val=&quot;00F129DE&quot;/&gt;&lt;wsp:rsid wsp:val=&quot;00F12EC3&quot;/&gt;&lt;wsp:rsid wsp:val=&quot;00F130D3&quot;/&gt;&lt;wsp:rsid wsp:val=&quot;00F14864&quot;/&gt;&lt;wsp:rsid wsp:val=&quot;00F1528E&quot;/&gt;&lt;wsp:rsid wsp:val=&quot;00F15322&quot;/&gt;&lt;wsp:rsid wsp:val=&quot;00F154D0&quot;/&gt;&lt;wsp:rsid wsp:val=&quot;00F15A9A&quot;/&gt;&lt;wsp:rsid wsp:val=&quot;00F1610A&quot;/&gt;&lt;wsp:rsid wsp:val=&quot;00F1674C&quot;/&gt;&lt;wsp:rsid wsp:val=&quot;00F168DF&quot;/&gt;&lt;wsp:rsid wsp:val=&quot;00F201A8&quot;/&gt;&lt;wsp:rsid wsp:val=&quot;00F22E6E&quot;/&gt;&lt;wsp:rsid wsp:val=&quot;00F23C83&quot;/&gt;&lt;wsp:rsid wsp:val=&quot;00F2408C&quot;/&gt;&lt;wsp:rsid wsp:val=&quot;00F24491&quot;/&gt;&lt;wsp:rsid wsp:val=&quot;00F24C6D&quot;/&gt;&lt;wsp:rsid wsp:val=&quot;00F256B5&quot;/&gt;&lt;wsp:rsid wsp:val=&quot;00F25ED1&quot;/&gt;&lt;wsp:rsid wsp:val=&quot;00F261D6&quot;/&gt;&lt;wsp:rsid wsp:val=&quot;00F266EF&quot;/&gt;&lt;wsp:rsid wsp:val=&quot;00F26DCC&quot;/&gt;&lt;wsp:rsid wsp:val=&quot;00F27771&quot;/&gt;&lt;wsp:rsid wsp:val=&quot;00F27DC8&quot;/&gt;&lt;wsp:rsid wsp:val=&quot;00F31204&quot;/&gt;&lt;wsp:rsid wsp:val=&quot;00F3193E&quot;/&gt;&lt;wsp:rsid wsp:val=&quot;00F31E2B&quot;/&gt;&lt;wsp:rsid wsp:val=&quot;00F3254D&quot;/&gt;&lt;wsp:rsid wsp:val=&quot;00F328DC&quot;/&gt;&lt;wsp:rsid wsp:val=&quot;00F33B86&quot;/&gt;&lt;wsp:rsid wsp:val=&quot;00F34E0E&quot;/&gt;&lt;wsp:rsid wsp:val=&quot;00F35700&quot;/&gt;&lt;wsp:rsid wsp:val=&quot;00F35911&quot;/&gt;&lt;wsp:rsid wsp:val=&quot;00F35ADA&quot;/&gt;&lt;wsp:rsid wsp:val=&quot;00F362C2&quot;/&gt;&lt;wsp:rsid wsp:val=&quot;00F370C2&quot;/&gt;&lt;wsp:rsid wsp:val=&quot;00F377FF&quot;/&gt;&lt;wsp:rsid wsp:val=&quot;00F4145C&quot;/&gt;&lt;wsp:rsid wsp:val=&quot;00F41480&quot;/&gt;&lt;wsp:rsid wsp:val=&quot;00F417CE&quot;/&gt;&lt;wsp:rsid wsp:val=&quot;00F41E7B&quot;/&gt;&lt;wsp:rsid wsp:val=&quot;00F42446&quot;/&gt;&lt;wsp:rsid wsp:val=&quot;00F42D43&quot;/&gt;&lt;wsp:rsid wsp:val=&quot;00F449BB&quot;/&gt;&lt;wsp:rsid wsp:val=&quot;00F459E5&quot;/&gt;&lt;wsp:rsid wsp:val=&quot;00F45EC0&quot;/&gt;&lt;wsp:rsid wsp:val=&quot;00F508EE&quot;/&gt;&lt;wsp:rsid wsp:val=&quot;00F514EF&quot;/&gt;&lt;wsp:rsid wsp:val=&quot;00F529B0&quot;/&gt;&lt;wsp:rsid wsp:val=&quot;00F52C97&quot;/&gt;&lt;wsp:rsid wsp:val=&quot;00F52E71&quot;/&gt;&lt;wsp:rsid wsp:val=&quot;00F52EF1&quot;/&gt;&lt;wsp:rsid wsp:val=&quot;00F53BDD&quot;/&gt;&lt;wsp:rsid wsp:val=&quot;00F54874&quot;/&gt;&lt;wsp:rsid wsp:val=&quot;00F5591D&quot;/&gt;&lt;wsp:rsid wsp:val=&quot;00F55D14&quot;/&gt;&lt;wsp:rsid wsp:val=&quot;00F562BA&quot;/&gt;&lt;wsp:rsid wsp:val=&quot;00F572C6&quot;/&gt;&lt;wsp:rsid wsp:val=&quot;00F57965&quot;/&gt;&lt;wsp:rsid wsp:val=&quot;00F61174&quot;/&gt;&lt;wsp:rsid wsp:val=&quot;00F616D8&quot;/&gt;&lt;wsp:rsid wsp:val=&quot;00F62F79&quot;/&gt;&lt;wsp:rsid wsp:val=&quot;00F639DE&quot;/&gt;&lt;wsp:rsid wsp:val=&quot;00F63DC0&quot;/&gt;&lt;wsp:rsid wsp:val=&quot;00F64188&quot;/&gt;&lt;wsp:rsid wsp:val=&quot;00F65BD5&quot;/&gt;&lt;wsp:rsid wsp:val=&quot;00F65E69&quot;/&gt;&lt;wsp:rsid wsp:val=&quot;00F713C4&quot;/&gt;&lt;wsp:rsid wsp:val=&quot;00F71788&quot;/&gt;&lt;wsp:rsid wsp:val=&quot;00F72400&quot;/&gt;&lt;wsp:rsid wsp:val=&quot;00F72B1B&quot;/&gt;&lt;wsp:rsid wsp:val=&quot;00F73464&quot;/&gt;&lt;wsp:rsid wsp:val=&quot;00F7455E&quot;/&gt;&lt;wsp:rsid wsp:val=&quot;00F74836&quot;/&gt;&lt;wsp:rsid wsp:val=&quot;00F76FA8&quot;/&gt;&lt;wsp:rsid wsp:val=&quot;00F77709&quot;/&gt;&lt;wsp:rsid wsp:val=&quot;00F77E12&quot;/&gt;&lt;wsp:rsid wsp:val=&quot;00F77E29&quot;/&gt;&lt;wsp:rsid wsp:val=&quot;00F80B28&quot;/&gt;&lt;wsp:rsid wsp:val=&quot;00F814DE&quot;/&gt;&lt;wsp:rsid wsp:val=&quot;00F81A54&quot;/&gt;&lt;wsp:rsid wsp:val=&quot;00F865A4&quot;/&gt;&lt;wsp:rsid wsp:val=&quot;00F90045&quot;/&gt;&lt;wsp:rsid wsp:val=&quot;00F90508&quot;/&gt;&lt;wsp:rsid wsp:val=&quot;00F90C49&quot;/&gt;&lt;wsp:rsid wsp:val=&quot;00F91FB8&quot;/&gt;&lt;wsp:rsid wsp:val=&quot;00F920CF&quot;/&gt;&lt;wsp:rsid wsp:val=&quot;00F925FE&quot;/&gt;&lt;wsp:rsid wsp:val=&quot;00F92795&quot;/&gt;&lt;wsp:rsid wsp:val=&quot;00F93DD4&quot;/&gt;&lt;wsp:rsid wsp:val=&quot;00F95D5D&quot;/&gt;&lt;wsp:rsid wsp:val=&quot;00F961CB&quot;/&gt;&lt;wsp:rsid wsp:val=&quot;00F96359&quot;/&gt;&lt;wsp:rsid wsp:val=&quot;00F96589&quot;/&gt;&lt;wsp:rsid wsp:val=&quot;00F96620&quot;/&gt;&lt;wsp:rsid wsp:val=&quot;00F96A58&quot;/&gt;&lt;wsp:rsid wsp:val=&quot;00F96B71&quot;/&gt;&lt;wsp:rsid wsp:val=&quot;00F97537&quot;/&gt;&lt;wsp:rsid wsp:val=&quot;00F97921&quot;/&gt;&lt;wsp:rsid wsp:val=&quot;00FA1378&quot;/&gt;&lt;wsp:rsid wsp:val=&quot;00FA156F&quot;/&gt;&lt;wsp:rsid wsp:val=&quot;00FA15F3&quot;/&gt;&lt;wsp:rsid wsp:val=&quot;00FA20D9&quot;/&gt;&lt;wsp:rsid wsp:val=&quot;00FA28D1&quot;/&gt;&lt;wsp:rsid wsp:val=&quot;00FA2DE6&quot;/&gt;&lt;wsp:rsid wsp:val=&quot;00FA2E51&quot;/&gt;&lt;wsp:rsid wsp:val=&quot;00FA3A36&quot;/&gt;&lt;wsp:rsid wsp:val=&quot;00FA490F&quot;/&gt;&lt;wsp:rsid wsp:val=&quot;00FA5D82&quot;/&gt;&lt;wsp:rsid wsp:val=&quot;00FA6558&quot;/&gt;&lt;wsp:rsid wsp:val=&quot;00FA72F0&quot;/&gt;&lt;wsp:rsid wsp:val=&quot;00FA7E12&quot;/&gt;&lt;wsp:rsid wsp:val=&quot;00FB0655&quot;/&gt;&lt;wsp:rsid wsp:val=&quot;00FB14D3&quot;/&gt;&lt;wsp:rsid wsp:val=&quot;00FB1805&quot;/&gt;&lt;wsp:rsid wsp:val=&quot;00FB1DD7&quot;/&gt;&lt;wsp:rsid wsp:val=&quot;00FB3309&quot;/&gt;&lt;wsp:rsid wsp:val=&quot;00FB35BF&quot;/&gt;&lt;wsp:rsid wsp:val=&quot;00FB378A&quot;/&gt;&lt;wsp:rsid wsp:val=&quot;00FB459D&quot;/&gt;&lt;wsp:rsid wsp:val=&quot;00FB6206&quot;/&gt;&lt;wsp:rsid wsp:val=&quot;00FB7AF3&quot;/&gt;&lt;wsp:rsid wsp:val=&quot;00FC1213&quot;/&gt;&lt;wsp:rsid wsp:val=&quot;00FC1263&quot;/&gt;&lt;wsp:rsid wsp:val=&quot;00FC14E5&quot;/&gt;&lt;wsp:rsid wsp:val=&quot;00FC18B5&quot;/&gt;&lt;wsp:rsid wsp:val=&quot;00FC1F75&quot;/&gt;&lt;wsp:rsid wsp:val=&quot;00FC2956&quot;/&gt;&lt;wsp:rsid wsp:val=&quot;00FC3286&quot;/&gt;&lt;wsp:rsid wsp:val=&quot;00FC36BE&quot;/&gt;&lt;wsp:rsid wsp:val=&quot;00FC4E3E&quot;/&gt;&lt;wsp:rsid wsp:val=&quot;00FC668A&quot;/&gt;&lt;wsp:rsid wsp:val=&quot;00FC6E90&quot;/&gt;&lt;wsp:rsid wsp:val=&quot;00FD02C3&quot;/&gt;&lt;wsp:rsid wsp:val=&quot;00FD03EE&quot;/&gt;&lt;wsp:rsid wsp:val=&quot;00FD054C&quot;/&gt;&lt;wsp:rsid wsp:val=&quot;00FD0AB7&quot;/&gt;&lt;wsp:rsid wsp:val=&quot;00FD1DD8&quot;/&gt;&lt;wsp:rsid wsp:val=&quot;00FD290E&quot;/&gt;&lt;wsp:rsid wsp:val=&quot;00FD2AAC&quot;/&gt;&lt;wsp:rsid wsp:val=&quot;00FD35A0&quot;/&gt;&lt;wsp:rsid wsp:val=&quot;00FD3FA6&quot;/&gt;&lt;wsp:rsid wsp:val=&quot;00FD489B&quot;/&gt;&lt;wsp:rsid wsp:val=&quot;00FD530D&quot;/&gt;&lt;wsp:rsid wsp:val=&quot;00FD643F&quot;/&gt;&lt;wsp:rsid wsp:val=&quot;00FD666D&quot;/&gt;&lt;wsp:rsid wsp:val=&quot;00FD720C&quot;/&gt;&lt;wsp:rsid wsp:val=&quot;00FE01A7&quot;/&gt;&lt;wsp:rsid wsp:val=&quot;00FE0217&quot;/&gt;&lt;wsp:rsid wsp:val=&quot;00FE0CB9&quot;/&gt;&lt;wsp:rsid wsp:val=&quot;00FE0DE5&quot;/&gt;&lt;wsp:rsid wsp:val=&quot;00FE0E47&quot;/&gt;&lt;wsp:rsid wsp:val=&quot;00FE11CA&quot;/&gt;&lt;wsp:rsid wsp:val=&quot;00FE389D&quot;/&gt;&lt;wsp:rsid wsp:val=&quot;00FE41E4&quot;/&gt;&lt;wsp:rsid wsp:val=&quot;00FE44CC&quot;/&gt;&lt;wsp:rsid wsp:val=&quot;00FE4C4C&quot;/&gt;&lt;wsp:rsid wsp:val=&quot;00FE6163&quot;/&gt;&lt;wsp:rsid wsp:val=&quot;00FE6C15&quot;/&gt;&lt;wsp:rsid wsp:val=&quot;00FE6C49&quot;/&gt;&lt;wsp:rsid wsp:val=&quot;00FE7ABB&quot;/&gt;&lt;wsp:rsid wsp:val=&quot;00FE7F0B&quot;/&gt;&lt;wsp:rsid wsp:val=&quot;00FF028D&quot;/&gt;&lt;wsp:rsid wsp:val=&quot;00FF09AE&quot;/&gt;&lt;wsp:rsid wsp:val=&quot;00FF1070&quot;/&gt;&lt;wsp:rsid wsp:val=&quot;00FF1DFC&quot;/&gt;&lt;wsp:rsid wsp:val=&quot;00FF1F86&quot;/&gt;&lt;wsp:rsid wsp:val=&quot;00FF21E3&quot;/&gt;&lt;wsp:rsid wsp:val=&quot;00FF3CC2&quot;/&gt;&lt;wsp:rsid wsp:val=&quot;00FF6BCF&quot;/&gt;&lt;wsp:rsid wsp:val=&quot;00FF76BE&quot;/&gt;&lt;wsp:rsid wsp:val=&quot;00FF7A74&quot;/&gt;&lt;wsp:rsid wsp:val=&quot;025631BC&quot;/&gt;&lt;wsp:rsid wsp:val=&quot;042A7D77&quot;/&gt;&lt;wsp:rsid wsp:val=&quot;04693FD5&quot;/&gt;&lt;wsp:rsid wsp:val=&quot;07FE70CE&quot;/&gt;&lt;wsp:rsid wsp:val=&quot;082D1B0B&quot;/&gt;&lt;wsp:rsid wsp:val=&quot;09850612&quot;/&gt;&lt;wsp:rsid wsp:val=&quot;0B147A22&quot;/&gt;&lt;wsp:rsid wsp:val=&quot;0C29532A&quot;/&gt;&lt;wsp:rsid wsp:val=&quot;0D191B7E&quot;/&gt;&lt;wsp:rsid wsp:val=&quot;0D1E7A64&quot;/&gt;&lt;wsp:rsid wsp:val=&quot;0D442EF1&quot;/&gt;&lt;wsp:rsid wsp:val=&quot;0D5D344C&quot;/&gt;&lt;wsp:rsid wsp:val=&quot;0E7A5388&quot;/&gt;&lt;wsp:rsid wsp:val=&quot;0FBC4718&quot;/&gt;&lt;wsp:rsid wsp:val=&quot;109D0F8C&quot;/&gt;&lt;wsp:rsid wsp:val=&quot;10A54D67&quot;/&gt;&lt;wsp:rsid wsp:val=&quot;115664EC&quot;/&gt;&lt;wsp:rsid wsp:val=&quot;14D42EBD&quot;/&gt;&lt;wsp:rsid wsp:val=&quot;16115D83&quot;/&gt;&lt;wsp:rsid wsp:val=&quot;16D71431&quot;/&gt;&lt;wsp:rsid wsp:val=&quot;19D52A0F&quot;/&gt;&lt;wsp:rsid wsp:val=&quot;1A5E33DA&quot;/&gt;&lt;wsp:rsid wsp:val=&quot;1A6E5C59&quot;/&gt;&lt;wsp:rsid wsp:val=&quot;21471030&quot;/&gt;&lt;wsp:rsid wsp:val=&quot;27827E77&quot;/&gt;&lt;wsp:rsid wsp:val=&quot;28652331&quot;/&gt;&lt;wsp:rsid wsp:val=&quot;2A23577A&quot;/&gt;&lt;wsp:rsid wsp:val=&quot;2C931222&quot;/&gt;&lt;wsp:rsid wsp:val=&quot;2DC928FE&quot;/&gt;&lt;wsp:rsid wsp:val=&quot;2E2F732E&quot;/&gt;&lt;wsp:rsid wsp:val=&quot;2E6B3330&quot;/&gt;&lt;wsp:rsid wsp:val=&quot;2F8652D6&quot;/&gt;&lt;wsp:rsid wsp:val=&quot;2FA46605&quot;/&gt;&lt;wsp:rsid wsp:val=&quot;319A21EF&quot;/&gt;&lt;wsp:rsid wsp:val=&quot;31C04544&quot;/&gt;&lt;wsp:rsid wsp:val=&quot;347A0BC4&quot;/&gt;&lt;wsp:rsid wsp:val=&quot;3F29713E&quot;/&gt;&lt;wsp:rsid wsp:val=&quot;400A6927&quot;/&gt;&lt;wsp:rsid wsp:val=&quot;44621244&quot;/&gt;&lt;wsp:rsid wsp:val=&quot;478C3117&quot;/&gt;&lt;wsp:rsid wsp:val=&quot;487A3CD0&quot;/&gt;&lt;wsp:rsid wsp:val=&quot;48F500A4&quot;/&gt;&lt;wsp:rsid wsp:val=&quot;497D738F&quot;/&gt;&lt;wsp:rsid wsp:val=&quot;49DD48D1&quot;/&gt;&lt;wsp:rsid wsp:val=&quot;4B726226&quot;/&gt;&lt;wsp:rsid wsp:val=&quot;4CB81BBE&quot;/&gt;&lt;wsp:rsid wsp:val=&quot;4EC0629C&quot;/&gt;&lt;wsp:rsid wsp:val=&quot;4F3D6471&quot;/&gt;&lt;wsp:rsid wsp:val=&quot;4FC63AE4&quot;/&gt;&lt;wsp:rsid wsp:val=&quot;5321542E&quot;/&gt;&lt;wsp:rsid wsp:val=&quot;553C5368&quot;/&gt;&lt;wsp:rsid wsp:val=&quot;5731197D&quot;/&gt;&lt;wsp:rsid wsp:val=&quot;59094B35&quot;/&gt;&lt;wsp:rsid wsp:val=&quot;59756FB5&quot;/&gt;&lt;wsp:rsid wsp:val=&quot;59AA5F1F&quot;/&gt;&lt;wsp:rsid wsp:val=&quot;5A3F7233&quot;/&gt;&lt;wsp:rsid wsp:val=&quot;5A72473C&quot;/&gt;&lt;wsp:rsid wsp:val=&quot;5AC373EF&quot;/&gt;&lt;wsp:rsid wsp:val=&quot;5D8535A2&quot;/&gt;&lt;wsp:rsid wsp:val=&quot;5DF26585&quot;/&gt;&lt;wsp:rsid wsp:val=&quot;5E914E8E&quot;/&gt;&lt;wsp:rsid wsp:val=&quot;61BF0822&quot;/&gt;&lt;wsp:rsid wsp:val=&quot;64800AE0&quot;/&gt;&lt;wsp:rsid wsp:val=&quot;67E8447A&quot;/&gt;&lt;wsp:rsid wsp:val=&quot;694926E2&quot;/&gt;&lt;wsp:rsid wsp:val=&quot;69A73541&quot;/&gt;&lt;wsp:rsid wsp:val=&quot;69B8555C&quot;/&gt;&lt;wsp:rsid wsp:val=&quot;6B17467C&quot;/&gt;&lt;wsp:rsid wsp:val=&quot;6E2E61B3&quot;/&gt;&lt;wsp:rsid wsp:val=&quot;70A64BC7&quot;/&gt;&lt;wsp:rsid wsp:val=&quot;73703274&quot;/&gt;&lt;wsp:rsid wsp:val=&quot;78226729&quot;/&gt;&lt;wsp:rsid wsp:val=&quot;7BA62174&quot;/&gt;&lt;wsp:rsid wsp:val=&quot;7EE75B59&quot;/&gt;&lt;/wsp:rsids&gt;&lt;/w:docPr&gt;&lt;w:body&gt;&lt;wx:sect&gt;&lt;w:p wsp:rsidR=&quot;00000000&quot; wsp:rsidRDefault=&quot;003129AC&quot; wsp:rsidP=&quot;003129AC&quot;&gt;&lt;m:oMathPara&gt;&lt;m:oMath&gt;&lt;m:r&gt;&lt;w:rPr&gt;&lt;w:rFonts w:ascii=&quot;Cambria Math&quot; w:h-ansi=&quot;Cambria Math&quot;/&gt;&lt;wx:font wx:val=&quot;Cambria Math&quot;/&gt;&lt;w:i/&gt;&lt;w:lang w:val=&quot;EN-GB&quot; w:fareast=&quot;KO&quot;/&gt;&lt;/w:rPr&gt;&lt;m:t&gt;?±&lt;/m:t&gt;&lt;/m:r&gt;&lt;/m:oMath&gt;&lt;/m:oMathPara&gt;&lt;/w:p&gt;&lt;w:sectPr wsp:rsidR=&quot;00000000&quot;&gt;&lt;w:pgSz w:w=&quot;12240&quot; w:h=&quot;15840&quot;/&gt;&lt;w:pgMar w:top=&quot;1440&quot; w:right=&quot;1440&quot; w:bottom=&quot;1440&quot; w:left=&quot;1440&quot; wxx:header=&quot;720&quot; w:aaaafoot/er=&quot;:::::::72/0&quot; w:gutter=&quot;0&quot;/&gt;&lt;w:cols w:space=&quot;720&quot;/&gt;&lt;/w:sectPr&gt;&lt;/wx:sect&gt;&lt;/w:body&gt;&lt;/w:wordDocument&gt;">
                  <v:imagedata r:id="rId20" o:title="" chromakey="white"/>
                </v:shape>
              </w:pict>
            </w:r>
            <w:r w:rsidRPr="002878C5">
              <w:rPr>
                <w:lang w:val="en-GB" w:eastAsia="ko-KR"/>
              </w:rPr>
              <w:fldChar w:fldCharType="end"/>
            </w:r>
            <w:r>
              <w:rPr>
                <w:lang w:val="en-GB" w:eastAsia="ko-KR"/>
              </w:rPr>
              <w:t xml:space="preserve">, and assumes the cell counting parameter (s1=1, s2=0). The same should be reflected for Type-A UEs as well. In addition, in our companion Tdoc for the DSS WI [2], we have proposed modifications to the BD/CCE limit handling based on additional (s1, s2) values and additional scaling factor </w:t>
            </w:r>
            <m:oMath>
              <m:r>
                <w:rPr>
                  <w:rFonts w:ascii="Cambria Math" w:hAnsi="Cambria Math"/>
                  <w:lang w:val="en-GB" w:eastAsia="ko-KR"/>
                </w:rPr>
                <m:t>?_</m:t>
              </m:r>
              <m:r>
                <m:rPr>
                  <m:sty m:val="p"/>
                </m:rPr>
                <w:rPr>
                  <w:rFonts w:ascii="Cambria Math" w:hAnsi="Cambria Math"/>
                  <w:lang w:val="en-GB" w:eastAsia="ko-KR"/>
                </w:rPr>
                <m:t>.</m:t>
              </m:r>
            </m:oMath>
            <w:r>
              <w:rPr>
                <w:lang w:val="en-GB" w:eastAsia="ko-KR"/>
              </w:rPr>
              <w:t xml:space="preserve"> The UE feature can be updated based on the decision on these parameters.</w:t>
            </w:r>
          </w:p>
          <w:p w14:paraId="44B06459" w14:textId="57A90A6D" w:rsidR="002878C5" w:rsidRPr="007D08B2" w:rsidRDefault="002878C5" w:rsidP="002878C5">
            <w:pPr>
              <w:rPr>
                <w:b/>
                <w:lang w:val="en-GB" w:eastAsia="ko-KR"/>
              </w:rPr>
            </w:pPr>
            <w:r w:rsidRPr="007D08B2">
              <w:rPr>
                <w:b/>
                <w:u w:val="single"/>
                <w:lang w:eastAsia="ko-KR"/>
              </w:rPr>
              <w:t xml:space="preserve">Proposal: Align BD/CCE limit handling for Type-A and Type-B UEs, and update based on DSS WI decision on </w:t>
            </w:r>
            <w:r w:rsidRPr="007D08B2">
              <w:rPr>
                <w:b/>
                <w:lang w:val="en-GB" w:eastAsia="ko-KR"/>
              </w:rPr>
              <w:t xml:space="preserve">additional (s1, s2) parameters and new parameter </w:t>
            </w:r>
            <m:oMath>
              <m:r>
                <m:rPr>
                  <m:sty m:val="bi"/>
                </m:rPr>
                <w:rPr>
                  <w:rFonts w:ascii="Cambria Math" w:hAnsi="Cambria Math"/>
                  <w:lang w:val="en-GB" w:eastAsia="ko-KR"/>
                </w:rPr>
                <m:t>?_</m:t>
              </m:r>
            </m:oMath>
            <w:r w:rsidRPr="007D08B2">
              <w:rPr>
                <w:b/>
                <w:lang w:val="en-GB" w:eastAsia="ko-KR"/>
              </w:rPr>
              <w:t>.</w:t>
            </w:r>
          </w:p>
          <w:p w14:paraId="3E068BAA"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1C28D0BA" w14:textId="77777777" w:rsidR="002878C5" w:rsidRPr="006644D2" w:rsidRDefault="002878C5" w:rsidP="002878C5">
            <w:pPr>
              <w:ind w:left="360"/>
              <w:rPr>
                <w:u w:val="single"/>
                <w:lang w:eastAsia="ko-KR"/>
              </w:rPr>
            </w:pPr>
            <w:r w:rsidRPr="006644D2">
              <w:rPr>
                <w:u w:val="single"/>
                <w:lang w:eastAsia="ko-KR"/>
              </w:rPr>
              <w:t>For FG 34-1 (Type-A UE)</w:t>
            </w:r>
          </w:p>
          <w:p w14:paraId="64DC2C7C" w14:textId="77777777" w:rsidR="002878C5" w:rsidRPr="008D445B" w:rsidRDefault="002878C5" w:rsidP="005D615B">
            <w:pPr>
              <w:numPr>
                <w:ilvl w:val="0"/>
                <w:numId w:val="55"/>
              </w:numPr>
              <w:autoSpaceDE w:val="0"/>
              <w:autoSpaceDN w:val="0"/>
              <w:adjustRightInd w:val="0"/>
              <w:snapToGrid w:val="0"/>
              <w:spacing w:before="0" w:after="0"/>
              <w:contextualSpacing/>
              <w:rPr>
                <w:rFonts w:eastAsia="ＭＳ ゴシック" w:cs="Arial"/>
                <w:color w:val="FF0000"/>
                <w:sz w:val="18"/>
                <w:szCs w:val="18"/>
                <w:lang w:val="en-GB" w:eastAsia="ja-JP"/>
              </w:rPr>
            </w:pPr>
            <w:r w:rsidRPr="00B977BA">
              <w:rPr>
                <w:rFonts w:eastAsia="ＭＳ ゴシック" w:cs="Arial"/>
                <w:strike/>
                <w:color w:val="FF0000"/>
                <w:sz w:val="18"/>
                <w:szCs w:val="18"/>
                <w:lang w:val="en-GB" w:eastAsia="ja-JP"/>
              </w:rPr>
              <w:t>FFS: BD limit handling and any configuration of associated parameters and UE reporting of any associated parameters</w:t>
            </w:r>
            <w:r w:rsidRPr="008D445B">
              <w:rPr>
                <w:rFonts w:eastAsia="ＭＳ ゴシック" w:cs="Arial"/>
                <w:color w:val="FF0000"/>
                <w:sz w:val="18"/>
                <w:szCs w:val="18"/>
                <w:lang w:val="en-GB" w:eastAsia="ja-JP"/>
              </w:rPr>
              <w:t xml:space="preserve"> Configuration of scaling factor α for BD and CCE limit handling and PDCCH overbooking handling on P(S)Cell</w:t>
            </w:r>
          </w:p>
          <w:p w14:paraId="6DA384BC" w14:textId="04011EE3" w:rsidR="002878C5" w:rsidRPr="008D445B" w:rsidRDefault="002878C5" w:rsidP="002878C5">
            <w:pPr>
              <w:autoSpaceDE w:val="0"/>
              <w:autoSpaceDN w:val="0"/>
              <w:adjustRightInd w:val="0"/>
              <w:snapToGrid w:val="0"/>
              <w:spacing w:after="0"/>
              <w:ind w:left="720"/>
              <w:contextualSpacing/>
              <w:rPr>
                <w:rFonts w:eastAsia="ＭＳ ゴシック" w:cs="Arial"/>
                <w:color w:val="FF0000"/>
                <w:sz w:val="18"/>
                <w:szCs w:val="18"/>
                <w:highlight w:val="yellow"/>
                <w:lang w:val="en-GB" w:eastAsia="ja-JP"/>
              </w:rPr>
            </w:pPr>
            <w:r w:rsidRPr="008D445B">
              <w:rPr>
                <w:rFonts w:eastAsia="ＭＳ ゴシック" w:cs="Arial"/>
                <w:color w:val="FF0000"/>
                <w:sz w:val="18"/>
                <w:szCs w:val="18"/>
                <w:lang w:val="en-GB" w:eastAsia="ja-JP"/>
              </w:rPr>
              <w:t xml:space="preserve">FFS: Configuration of </w:t>
            </w:r>
            <w:r w:rsidRPr="008D445B">
              <w:rPr>
                <w:rFonts w:cs="Arial"/>
                <w:color w:val="FF0000"/>
                <w:sz w:val="18"/>
                <w:szCs w:val="18"/>
                <w:lang w:val="en-GB" w:eastAsia="ko-KR"/>
              </w:rPr>
              <w:t>additional (s1, s2) values and</w:t>
            </w:r>
            <w:r>
              <w:rPr>
                <w:rFonts w:cs="Arial"/>
                <w:color w:val="FF0000"/>
                <w:sz w:val="18"/>
                <w:szCs w:val="18"/>
                <w:lang w:val="en-GB" w:eastAsia="ko-KR"/>
              </w:rPr>
              <w:t>/or</w:t>
            </w:r>
            <w:r w:rsidRPr="008D445B">
              <w:rPr>
                <w:rFonts w:cs="Arial"/>
                <w:color w:val="FF0000"/>
                <w:sz w:val="18"/>
                <w:szCs w:val="18"/>
                <w:lang w:val="en-GB" w:eastAsia="ko-KR"/>
              </w:rPr>
              <w:t xml:space="preserve"> </w:t>
            </w:r>
            <w:r>
              <w:rPr>
                <w:rFonts w:cs="Arial"/>
                <w:color w:val="FF0000"/>
                <w:sz w:val="18"/>
                <w:szCs w:val="18"/>
                <w:lang w:val="en-GB" w:eastAsia="ko-KR"/>
              </w:rPr>
              <w:t>additional</w:t>
            </w:r>
            <w:r w:rsidRPr="008D445B">
              <w:rPr>
                <w:rFonts w:cs="Arial"/>
                <w:color w:val="FF0000"/>
                <w:sz w:val="18"/>
                <w:szCs w:val="18"/>
                <w:lang w:val="en-GB" w:eastAsia="ko-KR"/>
              </w:rPr>
              <w:t xml:space="preserve"> scaling factor </w:t>
            </w:r>
            <m:oMath>
              <m:r>
                <w:rPr>
                  <w:rFonts w:ascii="Cambria Math" w:hAnsi="Cambria Math" w:cs="Arial"/>
                  <w:color w:val="FF0000"/>
                  <w:sz w:val="18"/>
                  <w:szCs w:val="18"/>
                  <w:lang w:val="en-GB" w:eastAsia="ko-KR"/>
                </w:rPr>
                <m:t>?_</m:t>
              </m:r>
            </m:oMath>
          </w:p>
          <w:p w14:paraId="43CD0AE4" w14:textId="77777777" w:rsidR="002878C5" w:rsidRDefault="002878C5" w:rsidP="002878C5">
            <w:pPr>
              <w:pStyle w:val="ListParagraph"/>
              <w:autoSpaceDE w:val="0"/>
              <w:autoSpaceDN w:val="0"/>
              <w:adjustRightInd w:val="0"/>
              <w:snapToGrid w:val="0"/>
              <w:spacing w:after="0"/>
              <w:ind w:left="0"/>
              <w:rPr>
                <w:rFonts w:ascii="Calibri" w:hAnsi="Calibri" w:cs="Calibri"/>
                <w:color w:val="000000"/>
              </w:rPr>
            </w:pPr>
          </w:p>
          <w:p w14:paraId="1D2BA0AC" w14:textId="77777777" w:rsidR="002878C5" w:rsidRDefault="002878C5" w:rsidP="002878C5">
            <w:pPr>
              <w:spacing w:before="180" w:line="24" w:lineRule="atLeast"/>
            </w:pPr>
            <w:r>
              <w:rPr>
                <w:lang w:val="en-GB" w:eastAsia="ko-KR"/>
              </w:rPr>
              <w:t xml:space="preserve">NR Rel-15 supports (as part of FG 3-1) processing </w:t>
            </w:r>
            <w:r w:rsidRPr="00834E94">
              <w:t>one unicast DCI scheduling DL and one unicast DCI scheduling UL per slot per scheduled CC for FDD</w:t>
            </w:r>
            <w:r>
              <w:t xml:space="preserve">, and </w:t>
            </w:r>
            <w:r w:rsidRPr="00834E94">
              <w:t>one unicast DCI scheduling DL and 2 unicast DCI scheduling UL per slot per scheduled CC for TDD</w:t>
            </w:r>
            <w:r>
              <w:t xml:space="preserve"> as mandatory UE feature without capability signaling. </w:t>
            </w:r>
          </w:p>
          <w:p w14:paraId="2DBFA760" w14:textId="77777777" w:rsidR="002878C5" w:rsidRDefault="002878C5" w:rsidP="002878C5">
            <w:pPr>
              <w:spacing w:before="180" w:line="24" w:lineRule="atLeast"/>
            </w:pPr>
            <w:r>
              <w:t>NR Rel-16, in the framework of cross-carrier scheduling (CCS) from higher</w:t>
            </w:r>
            <w:r w:rsidRPr="00834E94">
              <w:t xml:space="preserve"> SCS to </w:t>
            </w:r>
            <w:r>
              <w:t>lower</w:t>
            </w:r>
            <w:r w:rsidRPr="00834E94">
              <w:t xml:space="preserve"> SCS</w:t>
            </w:r>
            <w:r>
              <w:t xml:space="preserve">, supports (as part of FG 18-5) processing </w:t>
            </w:r>
            <w:r w:rsidRPr="00834E94">
              <w:t>one unicast DCI scheduling DL per N consecutive scheduling CC slot per scheduled CC for FDD scheduling CC</w:t>
            </w:r>
            <w:r>
              <w:t>, and</w:t>
            </w:r>
            <w:r w:rsidRPr="0091631A">
              <w:t xml:space="preserve"> </w:t>
            </w:r>
            <w:r w:rsidRPr="00834E94">
              <w:t>one unicast DCI scheduling DL per N consecutive scheduling CC slot per scheduled CC for TDD scheduling CC</w:t>
            </w:r>
            <w:r>
              <w:t xml:space="preserve">. In addition, FG 18-5b supports processing </w:t>
            </w:r>
            <w:r w:rsidRPr="00834E94">
              <w:t>one unicast DCI scheduling UL per N consecutive scheduling CC slot per scheduled CC for FDD scheduling CC</w:t>
            </w:r>
            <w:r>
              <w:t xml:space="preserve">, and </w:t>
            </w:r>
            <w:r w:rsidRPr="00834E94">
              <w:t>2 unicast DCI scheduling UL per N consecutive scheduling CC slot per scheduled CC for TDD scheduling CC</w:t>
            </w:r>
            <w:r>
              <w:t xml:space="preserve">. Herein, </w:t>
            </w:r>
            <w:r w:rsidRPr="00834E94">
              <w:t>N is based on pair of (scheduling CC SCS, scheduled CC SCS): N=2 for (30,15), (60,30), (120,60) and N=4 for (60,5), (120,30), N = 8 for (120,15)</w:t>
            </w:r>
            <w:r>
              <w:t xml:space="preserve">.  </w:t>
            </w:r>
          </w:p>
          <w:p w14:paraId="2C84CCE4" w14:textId="77777777" w:rsidR="002878C5" w:rsidRDefault="002878C5" w:rsidP="002878C5">
            <w:pPr>
              <w:spacing w:before="180" w:line="24" w:lineRule="atLeast"/>
            </w:pPr>
            <w:r>
              <w:t>For a Type-A UE, since either the P(S)Cell or the sSCell is a scheduling cell for the P(S)Cell in each P(S)Cell slot, the same UE feature as in Rel-15/16 can be maintained.</w:t>
            </w:r>
          </w:p>
          <w:p w14:paraId="7DB51773" w14:textId="77777777" w:rsidR="002878C5" w:rsidRDefault="002878C5" w:rsidP="002878C5">
            <w:pPr>
              <w:spacing w:before="180" w:line="24" w:lineRule="atLeast"/>
            </w:pPr>
            <w:r>
              <w:t xml:space="preserve">For a Type-B UE, since a DSS UE is intended to have no change to </w:t>
            </w:r>
            <w:r>
              <w:rPr>
                <w:lang w:eastAsia="ko-KR"/>
              </w:rPr>
              <w:t xml:space="preserve">the </w:t>
            </w:r>
            <w:r w:rsidRPr="00E1019E">
              <w:t xml:space="preserve">total PDCCH blind decoding budget </w:t>
            </w:r>
            <w:r>
              <w:t xml:space="preserve">compared to a Rel-16 UE, even a Type-B UE is not expected to process more DCI formats than a Rel-15/16 UE. DSS operation enables PDCCH offloading from P(S)Cell to sSCell, so the number of processed DCI for the P(S)Cell can be maintained as in Rel-15/16. </w:t>
            </w:r>
          </w:p>
          <w:p w14:paraId="275181B4" w14:textId="3E76E15D" w:rsidR="002878C5" w:rsidRDefault="002878C5" w:rsidP="002878C5">
            <w:pPr>
              <w:spacing w:before="180" w:line="24" w:lineRule="atLeast"/>
              <w:rPr>
                <w:b/>
                <w:u w:val="single"/>
                <w:lang w:eastAsia="ko-KR"/>
              </w:rPr>
            </w:pPr>
            <w:r w:rsidRPr="00553559">
              <w:rPr>
                <w:b/>
                <w:u w:val="single"/>
                <w:lang w:eastAsia="ko-KR"/>
              </w:rPr>
              <w:t>Proposal</w:t>
            </w:r>
            <w:r>
              <w:rPr>
                <w:b/>
                <w:u w:val="single"/>
                <w:lang w:eastAsia="ko-KR"/>
              </w:rPr>
              <w:t xml:space="preserve">: For both Type-A and Type-B UEs, the number of processed DCI for the P(S)Cell is maintained as in Rel-15/16 including the case of </w:t>
            </w:r>
            <w:r w:rsidRPr="00257EA4">
              <w:rPr>
                <w:b/>
                <w:u w:val="single"/>
                <w:lang w:eastAsia="ko-KR"/>
              </w:rPr>
              <w:t>2 unicast DCI</w:t>
            </w:r>
            <w:r>
              <w:rPr>
                <w:b/>
                <w:u w:val="single"/>
                <w:lang w:eastAsia="ko-KR"/>
              </w:rPr>
              <w:t>s</w:t>
            </w:r>
            <w:r w:rsidRPr="00257EA4">
              <w:rPr>
                <w:b/>
                <w:u w:val="single"/>
                <w:lang w:eastAsia="ko-KR"/>
              </w:rPr>
              <w:t xml:space="preserve"> scheduling UL per N consecutive scheduling CC slot per scheduled CC for TDD scheduling CC</w:t>
            </w:r>
            <w:r>
              <w:rPr>
                <w:b/>
                <w:u w:val="single"/>
                <w:lang w:eastAsia="ko-KR"/>
              </w:rPr>
              <w:t>.</w:t>
            </w:r>
          </w:p>
          <w:p w14:paraId="7CE991A8" w14:textId="77777777" w:rsidR="002878C5" w:rsidRPr="00047389" w:rsidRDefault="002878C5" w:rsidP="002878C5">
            <w:pPr>
              <w:rPr>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2785CDDF" w14:textId="77777777" w:rsidR="002878C5" w:rsidRPr="006E7C2A" w:rsidRDefault="002878C5" w:rsidP="002878C5">
            <w:pPr>
              <w:autoSpaceDE w:val="0"/>
              <w:autoSpaceDN w:val="0"/>
              <w:adjustRightInd w:val="0"/>
              <w:snapToGrid w:val="0"/>
              <w:spacing w:after="0"/>
              <w:contextualSpacing/>
              <w:rPr>
                <w:rFonts w:eastAsia="ＭＳ ゴシック" w:cs="Arial"/>
                <w:color w:val="000000"/>
                <w:sz w:val="18"/>
                <w:szCs w:val="18"/>
                <w:lang w:val="en-GB" w:eastAsia="ja-JP"/>
              </w:rPr>
            </w:pPr>
            <w:r w:rsidRPr="006E7C2A">
              <w:rPr>
                <w:rFonts w:eastAsia="ＭＳ ゴシック" w:cs="Arial"/>
                <w:strike/>
                <w:color w:val="FF0000"/>
                <w:sz w:val="18"/>
                <w:szCs w:val="18"/>
                <w:lang w:val="en-GB" w:eastAsia="ja-JP"/>
              </w:rPr>
              <w:lastRenderedPageBreak/>
              <w:t xml:space="preserve">FFS: </w:t>
            </w:r>
            <w:r w:rsidRPr="006E7C2A">
              <w:rPr>
                <w:rFonts w:eastAsia="ＭＳ ゴシック" w:cs="Arial"/>
                <w:color w:val="000000"/>
                <w:sz w:val="18"/>
                <w:szCs w:val="18"/>
                <w:lang w:val="en-GB" w:eastAsia="ja-JP"/>
              </w:rPr>
              <w:t>#unicast DCI limits for PCell/PSCell scheduling</w:t>
            </w:r>
          </w:p>
          <w:p w14:paraId="5337B6F5" w14:textId="77777777" w:rsidR="002878C5" w:rsidRPr="006E7C2A" w:rsidRDefault="002878C5" w:rsidP="005D615B">
            <w:pPr>
              <w:numPr>
                <w:ilvl w:val="0"/>
                <w:numId w:val="16"/>
              </w:numPr>
              <w:autoSpaceDE w:val="0"/>
              <w:autoSpaceDN w:val="0"/>
              <w:adjustRightInd w:val="0"/>
              <w:snapToGrid w:val="0"/>
              <w:spacing w:before="0" w:after="0"/>
              <w:contextualSpacing/>
              <w:rPr>
                <w:rFonts w:eastAsia="ＭＳ ゴシック" w:cs="Arial"/>
                <w:color w:val="000000"/>
                <w:sz w:val="18"/>
                <w:szCs w:val="18"/>
                <w:lang w:val="en-GB" w:eastAsia="ja-JP"/>
              </w:rPr>
            </w:pPr>
            <w:r w:rsidRPr="006E7C2A">
              <w:rPr>
                <w:rFonts w:eastAsia="ＭＳ ゴシック" w:cs="Arial"/>
                <w:color w:val="000000"/>
                <w:sz w:val="18"/>
                <w:szCs w:val="18"/>
                <w:lang w:val="en-GB" w:eastAsia="ja-JP"/>
              </w:rPr>
              <w:t>Processing one unicast DCI scheduling DL on PCell/PSCell per PCell/PSCell slot and its aligned N consecutive sSCell slot(s)</w:t>
            </w:r>
          </w:p>
          <w:p w14:paraId="1B72B1C5" w14:textId="77777777" w:rsidR="002878C5" w:rsidRDefault="002878C5" w:rsidP="005D615B">
            <w:pPr>
              <w:numPr>
                <w:ilvl w:val="0"/>
                <w:numId w:val="16"/>
              </w:numPr>
              <w:autoSpaceDE w:val="0"/>
              <w:autoSpaceDN w:val="0"/>
              <w:adjustRightInd w:val="0"/>
              <w:snapToGrid w:val="0"/>
              <w:spacing w:before="0" w:after="0"/>
              <w:contextualSpacing/>
              <w:rPr>
                <w:rFonts w:eastAsia="ＭＳ ゴシック" w:cs="Arial"/>
                <w:color w:val="000000"/>
                <w:sz w:val="18"/>
                <w:szCs w:val="18"/>
                <w:lang w:val="en-GB" w:eastAsia="ja-JP"/>
              </w:rPr>
            </w:pPr>
            <w:r w:rsidRPr="006E7C2A">
              <w:rPr>
                <w:rFonts w:eastAsia="ＭＳ ゴシック" w:cs="Arial"/>
                <w:color w:val="000000"/>
                <w:sz w:val="18"/>
                <w:szCs w:val="18"/>
                <w:lang w:val="en-GB" w:eastAsia="ja-JP"/>
              </w:rPr>
              <w:t xml:space="preserve">Processing </w:t>
            </w:r>
            <w:r w:rsidRPr="00A11971">
              <w:rPr>
                <w:rFonts w:eastAsia="ＭＳ ゴシック" w:cs="Arial"/>
                <w:strike/>
                <w:color w:val="FF0000"/>
                <w:sz w:val="18"/>
                <w:szCs w:val="18"/>
                <w:lang w:val="en-GB" w:eastAsia="ja-JP"/>
              </w:rPr>
              <w:t>one</w:t>
            </w:r>
            <w:r w:rsidRPr="00A11971">
              <w:rPr>
                <w:rFonts w:eastAsia="ＭＳ ゴシック" w:cs="Arial"/>
                <w:color w:val="FF0000"/>
                <w:sz w:val="18"/>
                <w:szCs w:val="18"/>
                <w:lang w:val="en-GB" w:eastAsia="ja-JP"/>
              </w:rPr>
              <w:t>K</w:t>
            </w:r>
            <w:r w:rsidRPr="006E7C2A">
              <w:rPr>
                <w:rFonts w:eastAsia="ＭＳ ゴシック" w:cs="Arial"/>
                <w:color w:val="000000"/>
                <w:sz w:val="18"/>
                <w:szCs w:val="18"/>
                <w:lang w:val="en-GB" w:eastAsia="ja-JP"/>
              </w:rPr>
              <w:t xml:space="preserve"> unicast DCI scheduling UL on PCell/PSCell per PCell/PSCell slot and its aligned N consecutive sSCell slot(s)</w:t>
            </w:r>
          </w:p>
          <w:p w14:paraId="1A1A8119" w14:textId="77777777" w:rsidR="002878C5" w:rsidRDefault="002878C5" w:rsidP="005D615B">
            <w:pPr>
              <w:numPr>
                <w:ilvl w:val="0"/>
                <w:numId w:val="16"/>
              </w:numPr>
              <w:autoSpaceDE w:val="0"/>
              <w:autoSpaceDN w:val="0"/>
              <w:adjustRightInd w:val="0"/>
              <w:snapToGrid w:val="0"/>
              <w:spacing w:before="0" w:after="0"/>
              <w:contextualSpacing/>
              <w:rPr>
                <w:rFonts w:eastAsia="ＭＳ ゴシック" w:cs="Arial"/>
                <w:color w:val="000000"/>
                <w:sz w:val="18"/>
                <w:szCs w:val="18"/>
                <w:lang w:val="en-GB" w:eastAsia="ja-JP"/>
              </w:rPr>
            </w:pPr>
            <w:r w:rsidRPr="006E7C2A">
              <w:rPr>
                <w:rFonts w:eastAsia="ＭＳ ゴシック" w:cs="Arial"/>
                <w:color w:val="000000"/>
                <w:sz w:val="18"/>
                <w:szCs w:val="18"/>
                <w:lang w:val="en-GB" w:eastAsia="ja-JP"/>
              </w:rPr>
              <w:t>N is based on pair of (PCell/PSCell SCS, sSCell SCS): N=1 for(15,15), (30,30), (60,60) and N=2 for (15,30), (30,60) and N=4 for (15, 60)</w:t>
            </w:r>
          </w:p>
          <w:p w14:paraId="05D76E35" w14:textId="77777777" w:rsidR="002878C5" w:rsidRPr="006E7C2A" w:rsidRDefault="002878C5" w:rsidP="005D615B">
            <w:pPr>
              <w:numPr>
                <w:ilvl w:val="0"/>
                <w:numId w:val="16"/>
              </w:numPr>
              <w:autoSpaceDE w:val="0"/>
              <w:autoSpaceDN w:val="0"/>
              <w:adjustRightInd w:val="0"/>
              <w:snapToGrid w:val="0"/>
              <w:spacing w:before="0" w:after="0"/>
              <w:contextualSpacing/>
              <w:rPr>
                <w:rFonts w:eastAsia="ＭＳ ゴシック" w:cs="Arial"/>
                <w:color w:val="000000"/>
                <w:sz w:val="18"/>
                <w:szCs w:val="18"/>
                <w:lang w:val="en-GB" w:eastAsia="ja-JP"/>
              </w:rPr>
            </w:pPr>
            <w:r>
              <w:rPr>
                <w:rFonts w:cs="Arial"/>
                <w:color w:val="FF0000"/>
                <w:sz w:val="18"/>
                <w:szCs w:val="18"/>
                <w:lang w:val="en-GB"/>
              </w:rPr>
              <w:t>K = 1 in case when both PCell/PSCell and sSCell are FDD. Otherwise, K = 2</w:t>
            </w:r>
          </w:p>
          <w:p w14:paraId="5CFD765D" w14:textId="77777777" w:rsidR="002878C5" w:rsidRDefault="002878C5" w:rsidP="002878C5">
            <w:pPr>
              <w:pStyle w:val="ListParagraph"/>
              <w:autoSpaceDE w:val="0"/>
              <w:autoSpaceDN w:val="0"/>
              <w:adjustRightInd w:val="0"/>
              <w:snapToGrid w:val="0"/>
              <w:spacing w:after="0"/>
              <w:ind w:left="0"/>
              <w:rPr>
                <w:rFonts w:ascii="Calibri" w:hAnsi="Calibri" w:cs="Calibri"/>
                <w:color w:val="000000"/>
              </w:rPr>
            </w:pPr>
          </w:p>
          <w:p w14:paraId="02B2C53A" w14:textId="77777777" w:rsidR="002878C5" w:rsidRDefault="002878C5" w:rsidP="002878C5">
            <w:pPr>
              <w:spacing w:line="24" w:lineRule="atLeast"/>
              <w:rPr>
                <w:lang w:val="en-GB" w:eastAsia="ko-KR"/>
              </w:rPr>
            </w:pPr>
            <w:r>
              <w:rPr>
                <w:rFonts w:hint="eastAsia"/>
                <w:lang w:val="en-GB" w:eastAsia="ko-KR"/>
              </w:rPr>
              <w:t>Support of sS</w:t>
            </w:r>
            <w:r>
              <w:rPr>
                <w:lang w:val="en-GB" w:eastAsia="ko-KR"/>
              </w:rPr>
              <w:t>C</w:t>
            </w:r>
            <w:r>
              <w:rPr>
                <w:rFonts w:hint="eastAsia"/>
                <w:lang w:val="en-GB" w:eastAsia="ko-KR"/>
              </w:rPr>
              <w:t>ell deact</w:t>
            </w:r>
            <w:r>
              <w:rPr>
                <w:lang w:val="en-GB" w:eastAsia="ko-KR"/>
              </w:rPr>
              <w:t>ivat</w:t>
            </w:r>
            <w:r>
              <w:rPr>
                <w:rFonts w:hint="eastAsia"/>
                <w:lang w:val="en-GB" w:eastAsia="ko-KR"/>
              </w:rPr>
              <w:t>ion</w:t>
            </w:r>
            <w:r>
              <w:rPr>
                <w:lang w:val="en-GB" w:eastAsia="ko-KR"/>
              </w:rPr>
              <w:t>/activation is clear from the following RAN1 agreement. In addition, SCell activation/deactivation is the fundamental functionality in CA operation. This would be the reason why the corresponding UE capability is not defined from Rel-15, i.e., nothing to do with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878C5" w14:paraId="363F58D2" w14:textId="77777777" w:rsidTr="00035567">
              <w:tc>
                <w:tcPr>
                  <w:tcW w:w="9629" w:type="dxa"/>
                  <w:shd w:val="clear" w:color="auto" w:fill="auto"/>
                </w:tcPr>
                <w:p w14:paraId="1F44E3B7" w14:textId="77777777" w:rsidR="002878C5" w:rsidRPr="00035567" w:rsidRDefault="002878C5" w:rsidP="00035567">
                  <w:pPr>
                    <w:spacing w:after="0" w:line="24" w:lineRule="atLeast"/>
                    <w:ind w:leftChars="-38" w:left="-76"/>
                    <w:rPr>
                      <w:rFonts w:ascii="Times" w:eastAsia="Batang" w:hAnsi="Times"/>
                      <w:b/>
                      <w:bCs/>
                      <w:szCs w:val="24"/>
                      <w:highlight w:val="green"/>
                      <w:lang w:eastAsia="x-none"/>
                    </w:rPr>
                  </w:pPr>
                  <w:r w:rsidRPr="00035567">
                    <w:rPr>
                      <w:rFonts w:ascii="Times" w:eastAsia="Batang" w:hAnsi="Times"/>
                      <w:b/>
                      <w:bCs/>
                      <w:szCs w:val="24"/>
                      <w:highlight w:val="green"/>
                      <w:lang w:eastAsia="x-none"/>
                    </w:rPr>
                    <w:t>Agreement</w:t>
                  </w:r>
                  <w:r w:rsidRPr="00035567">
                    <w:rPr>
                      <w:rFonts w:ascii="Times" w:eastAsia="Batang" w:hAnsi="Times"/>
                      <w:b/>
                      <w:bCs/>
                      <w:szCs w:val="24"/>
                      <w:lang w:eastAsia="x-none"/>
                    </w:rPr>
                    <w:t xml:space="preserve"> (</w:t>
                  </w:r>
                  <w:r w:rsidRPr="00B17374">
                    <w:rPr>
                      <w:lang w:eastAsia="ja-JP"/>
                    </w:rPr>
                    <w:t>RAN1#104-e (Jan/Feb 2021)</w:t>
                  </w:r>
                  <w:r>
                    <w:rPr>
                      <w:lang w:eastAsia="ja-JP"/>
                    </w:rPr>
                    <w:t>)</w:t>
                  </w:r>
                </w:p>
                <w:p w14:paraId="30E0AC50" w14:textId="77777777" w:rsidR="002878C5" w:rsidRPr="00035567" w:rsidRDefault="002878C5" w:rsidP="005D615B">
                  <w:pPr>
                    <w:numPr>
                      <w:ilvl w:val="0"/>
                      <w:numId w:val="57"/>
                    </w:numPr>
                    <w:tabs>
                      <w:tab w:val="clear" w:pos="360"/>
                      <w:tab w:val="num" w:pos="1440"/>
                    </w:tabs>
                    <w:spacing w:before="0" w:after="0" w:line="24" w:lineRule="atLeast"/>
                    <w:ind w:leftChars="143" w:left="646"/>
                    <w:contextualSpacing/>
                    <w:textAlignment w:val="baseline"/>
                    <w:rPr>
                      <w:rFonts w:ascii="Times" w:eastAsia="Batang" w:hAnsi="Times"/>
                      <w:szCs w:val="24"/>
                      <w:lang w:eastAsia="zh-CN"/>
                    </w:rPr>
                  </w:pPr>
                  <w:r w:rsidRPr="00035567">
                    <w:rPr>
                      <w:rFonts w:ascii="Times" w:eastAsia="Batang" w:hAnsi="Times"/>
                      <w:szCs w:val="24"/>
                      <w:lang w:eastAsia="zh-CN"/>
                    </w:rPr>
                    <w:t>When CCS from sSCell to PCell/PSCell is configured, CA activation/deactivation operation for the sSCell is supported</w:t>
                  </w:r>
                </w:p>
              </w:tc>
            </w:tr>
          </w:tbl>
          <w:p w14:paraId="373F4F60" w14:textId="77777777" w:rsidR="002878C5" w:rsidRPr="00806800" w:rsidRDefault="002878C5" w:rsidP="002878C5">
            <w:pPr>
              <w:spacing w:before="180"/>
              <w:rPr>
                <w:b/>
                <w:u w:val="single"/>
                <w:lang w:val="en-GB" w:eastAsia="ko-KR"/>
              </w:rPr>
            </w:pPr>
            <w:r w:rsidRPr="00806800">
              <w:rPr>
                <w:rFonts w:hint="eastAsia"/>
                <w:b/>
                <w:u w:val="single"/>
                <w:lang w:val="en-GB" w:eastAsia="ko-KR"/>
              </w:rPr>
              <w:t xml:space="preserve">Proposal: </w:t>
            </w:r>
            <w:r>
              <w:rPr>
                <w:b/>
                <w:u w:val="single"/>
                <w:lang w:eastAsia="ko-KR"/>
              </w:rPr>
              <w:t>For both Type-A and Type-B UEs, r</w:t>
            </w:r>
            <w:r w:rsidRPr="00806800">
              <w:rPr>
                <w:b/>
                <w:u w:val="single"/>
                <w:lang w:val="en-GB" w:eastAsia="ko-KR"/>
              </w:rPr>
              <w:t>emove ‘Support of sSCell deactivation/activation’ from the component.</w:t>
            </w:r>
          </w:p>
          <w:p w14:paraId="12D4DC9C" w14:textId="77777777" w:rsidR="002878C5" w:rsidRPr="008B7CB0"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0B201222"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Support of sSCell deactivation/activation when sSCell cross carrier scheduling to PCell/PSCell is configured</w:t>
            </w:r>
          </w:p>
          <w:p w14:paraId="68646470" w14:textId="77777777" w:rsidR="002878C5" w:rsidRDefault="002878C5" w:rsidP="002878C5">
            <w:pPr>
              <w:spacing w:line="24" w:lineRule="atLeast"/>
              <w:rPr>
                <w:lang w:val="en-GB" w:eastAsia="ko-KR"/>
              </w:rPr>
            </w:pPr>
          </w:p>
          <w:p w14:paraId="6E6DFE77" w14:textId="77777777" w:rsidR="002878C5" w:rsidRDefault="002878C5" w:rsidP="002878C5">
            <w:pPr>
              <w:spacing w:line="24" w:lineRule="atLeast"/>
              <w:rPr>
                <w:lang w:val="en-GB" w:eastAsia="ko-KR"/>
              </w:rPr>
            </w:pPr>
            <w:r>
              <w:rPr>
                <w:lang w:val="en-GB" w:eastAsia="ko-KR"/>
              </w:rPr>
              <w:t>T</w:t>
            </w:r>
            <w:r>
              <w:rPr>
                <w:rFonts w:hint="eastAsia"/>
                <w:lang w:val="en-GB" w:eastAsia="ko-KR"/>
              </w:rPr>
              <w:t>he UE capabilit</w:t>
            </w:r>
            <w:r>
              <w:rPr>
                <w:lang w:val="en-GB" w:eastAsia="ko-KR"/>
              </w:rPr>
              <w:t xml:space="preserve">ies </w:t>
            </w:r>
            <w:r>
              <w:rPr>
                <w:rFonts w:hint="eastAsia"/>
                <w:lang w:val="en-GB" w:eastAsia="ko-KR"/>
              </w:rPr>
              <w:t xml:space="preserve">for SCell </w:t>
            </w:r>
            <w:r>
              <w:rPr>
                <w:lang w:val="en-GB" w:eastAsia="ko-KR"/>
              </w:rPr>
              <w:t>dormancy (FG 18-4/18-4a) were defined in Rel-16. In our view, the UE supporting SCell dormancy and sSCell operation respectively should support sSCell dormancy as well. That is, no need to define the combination as a UE capability.</w:t>
            </w:r>
          </w:p>
          <w:p w14:paraId="0CC81D02" w14:textId="77777777" w:rsidR="002878C5" w:rsidRDefault="002878C5" w:rsidP="002878C5">
            <w:pPr>
              <w:spacing w:line="24" w:lineRule="atLeast"/>
              <w:rPr>
                <w:b/>
                <w:u w:val="single"/>
                <w:lang w:val="en-GB" w:eastAsia="ko-KR"/>
              </w:rPr>
            </w:pPr>
            <w:r w:rsidRPr="00B266FA">
              <w:rPr>
                <w:b/>
                <w:u w:val="single"/>
                <w:lang w:val="en-GB" w:eastAsia="ko-KR"/>
              </w:rPr>
              <w:t xml:space="preserve">Proposal: </w:t>
            </w:r>
            <w:r>
              <w:rPr>
                <w:b/>
                <w:u w:val="single"/>
                <w:lang w:eastAsia="ko-KR"/>
              </w:rPr>
              <w:t>For both Type-A and Type-B UEs, r</w:t>
            </w:r>
            <w:r w:rsidRPr="00B266FA">
              <w:rPr>
                <w:b/>
                <w:u w:val="single"/>
                <w:lang w:val="en-GB" w:eastAsia="ko-KR"/>
              </w:rPr>
              <w:t>emove ‘Support of sSCell dormancy’ from the component.</w:t>
            </w:r>
          </w:p>
          <w:p w14:paraId="740DA047" w14:textId="77777777" w:rsidR="002878C5" w:rsidRPr="00B266FA"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49CAB9BB"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Support of sSCell dormancy when sSCell cross carrier scheduling to PCell/PSCell is configured</w:t>
            </w:r>
          </w:p>
          <w:p w14:paraId="0144112E" w14:textId="77777777" w:rsidR="002878C5" w:rsidRDefault="002878C5" w:rsidP="002878C5">
            <w:pPr>
              <w:rPr>
                <w:lang w:val="en-GB" w:eastAsia="ko-KR"/>
              </w:rPr>
            </w:pPr>
          </w:p>
          <w:p w14:paraId="2B53C7D0" w14:textId="77777777" w:rsidR="002878C5" w:rsidRDefault="002878C5" w:rsidP="002878C5">
            <w:pPr>
              <w:rPr>
                <w:lang w:val="en-GB" w:eastAsia="ko-KR"/>
              </w:rPr>
            </w:pPr>
            <w:r>
              <w:rPr>
                <w:lang w:val="en-GB" w:eastAsia="ko-KR"/>
              </w:rPr>
              <w:t xml:space="preserve">The UE feature list for Rel-15/16 [TR 38.822] includes a baseline/mandatory FG 3-1 for PDCCH monitoring, based on which USS sets and certain CSS sets are confined to the first 3 OFDM symbols of a slot. In addition, optional UE features 3-2 and 22-8a support monitoring all search space sets </w:t>
            </w:r>
            <w:r>
              <w:t xml:space="preserve">within the same span of 3 consecutive OFDM symbols in the slot. </w:t>
            </w:r>
          </w:p>
          <w:p w14:paraId="48252F95" w14:textId="77777777" w:rsidR="002878C5" w:rsidRDefault="002878C5" w:rsidP="002878C5">
            <w:pPr>
              <w:rPr>
                <w:lang w:val="en-GB" w:eastAsia="ko-KR"/>
              </w:rPr>
            </w:pPr>
            <w:r>
              <w:rPr>
                <w:lang w:val="en-GB" w:eastAsia="ko-KR"/>
              </w:rPr>
              <w:t>For Rel-17 DSS UEs, same principle as in Rel-15/16 can be followed to confine search space sets on P(S)Cell or on sSCell for scheduling P(S)Cell to the first 3 OFDM symbols of the corresponding scheduling cell. For example, the UE supports monitoring a USS set on P(S)Cell within the first 3 OFDM symbols of P(S)Cell slot, and the UE supports monitoring a USS set on sSCell for scheduling P(S)Cell within the first 3 OFDM symbols of the sSCell slot.</w:t>
            </w:r>
          </w:p>
          <w:p w14:paraId="559F553C" w14:textId="77777777" w:rsidR="002878C5" w:rsidRDefault="002878C5" w:rsidP="002878C5">
            <w:pPr>
              <w:rPr>
                <w:lang w:val="en-GB" w:eastAsia="ko-KR"/>
              </w:rPr>
            </w:pPr>
            <w:r>
              <w:rPr>
                <w:lang w:val="en-GB" w:eastAsia="ko-KR"/>
              </w:rPr>
              <w:t xml:space="preserve">The agreement from RAN1#106bis-e leaves the relative configuration (in time domain) of USS sets on the sSCell and USS/CSS sets on the P(S)Cell open, to enable flexible PDCCH offloading from P(S)Cell to sSCell. In particular, for the case of different SCS between P(S)Cell and sSCell, when a slot of P(S)Cell overlaps with multiple slots of sSCell, it is up to gNB configuration how to distribute the USS sets on sSCell for P(S)Cell scheduling among the multiple sSCell slots that overlap with a P(S)Cell slot. </w:t>
            </w:r>
          </w:p>
          <w:p w14:paraId="5C95C8BE" w14:textId="77777777" w:rsidR="002878C5" w:rsidRDefault="002878C5" w:rsidP="002878C5">
            <w:pPr>
              <w:rPr>
                <w:lang w:val="en-GB" w:eastAsia="ko-KR"/>
              </w:rPr>
            </w:pPr>
            <w:r>
              <w:rPr>
                <w:lang w:val="en-GB" w:eastAsia="ko-KR"/>
              </w:rPr>
              <w:t xml:space="preserve">Therefore, a baseline UE feature list for DSS should include support for such flexible configuration of search space sets in any sSCell slot overlapping with a P(S)Cell slot. However, it is possible that such flexible distribution of PDCCH candidates among multiple sSCell slots may not be supported by some DSS UE implementations. Accordingly, a separate UE capability can be considered so that </w:t>
            </w:r>
            <w:r w:rsidRPr="009063AC">
              <w:rPr>
                <w:lang w:val="en-GB" w:eastAsia="ko-KR"/>
              </w:rPr>
              <w:t>t</w:t>
            </w:r>
            <w:r>
              <w:rPr>
                <w:lang w:val="en-GB" w:eastAsia="ko-KR"/>
              </w:rPr>
              <w:t xml:space="preserve">he DSS UE can monitor limited locations for USS sets on the sSCell, such as the first [3] OFDM symbols of the P(S)Cell slot or </w:t>
            </w:r>
            <w:r w:rsidRPr="009063AC">
              <w:rPr>
                <w:lang w:val="en-GB" w:eastAsia="ko-KR"/>
              </w:rPr>
              <w:t>within a single span of [3] consecutive OFDM symbols of a P(S)Cell slot</w:t>
            </w:r>
            <w:r>
              <w:rPr>
                <w:lang w:val="en-GB" w:eastAsia="ko-KR"/>
              </w:rPr>
              <w:t>.</w:t>
            </w:r>
          </w:p>
          <w:p w14:paraId="79431B14" w14:textId="77777777" w:rsidR="002878C5" w:rsidRDefault="002878C5" w:rsidP="002878C5">
            <w:pPr>
              <w:rPr>
                <w:lang w:val="en-GB" w:eastAsia="ko-KR"/>
              </w:rPr>
            </w:pPr>
            <w:r>
              <w:rPr>
                <w:lang w:val="en-GB" w:eastAsia="ko-KR"/>
              </w:rPr>
              <w:t>In principle, the above discussion can apply to both Type-A and Type-B UEs (especially since a same BD/CCE handling is agreed for both Type-A and Type-B UEs). However, since Type-A UE is intended for simplified UE operation, it is reasonable to consider the simplified time-domain configuration as a baseline implementation for Type-A UEs. Therefore, the flexible search space set configuration can be considered only for Type-B UEs.</w:t>
            </w:r>
          </w:p>
          <w:p w14:paraId="1E72CA59" w14:textId="77777777" w:rsidR="002878C5" w:rsidRDefault="002878C5" w:rsidP="002878C5">
            <w:pPr>
              <w:rPr>
                <w:b/>
                <w:u w:val="single"/>
                <w:lang w:eastAsia="ko-KR"/>
              </w:rPr>
            </w:pPr>
            <w:r w:rsidRPr="00553559">
              <w:rPr>
                <w:b/>
                <w:u w:val="single"/>
                <w:lang w:eastAsia="ko-KR"/>
              </w:rPr>
              <w:t>Proposal</w:t>
            </w:r>
            <w:r>
              <w:rPr>
                <w:b/>
                <w:u w:val="single"/>
                <w:lang w:eastAsia="ko-KR"/>
              </w:rPr>
              <w:t>: For Type-B UEs</w:t>
            </w:r>
            <w:r w:rsidRPr="00553559">
              <w:rPr>
                <w:b/>
                <w:u w:val="single"/>
                <w:lang w:eastAsia="ko-KR"/>
              </w:rPr>
              <w:t xml:space="preserve">, </w:t>
            </w:r>
            <w:r>
              <w:rPr>
                <w:b/>
                <w:u w:val="single"/>
                <w:lang w:eastAsia="ko-KR"/>
              </w:rPr>
              <w:t xml:space="preserve">and when P(S)Cell has a smaller SCS configuration than the sSCell, the UE capability should include support of a flexible time-domain configuration of ‘USS sets on sSCell for P(S)Cell scheduling’ in any of the sSCell slots that overlap a same P(S)Cell slot. The PDCCH monitoring occasion(s) is </w:t>
            </w:r>
            <w:r w:rsidRPr="002B56DC">
              <w:rPr>
                <w:b/>
                <w:u w:val="single"/>
                <w:lang w:eastAsia="ko-KR"/>
              </w:rPr>
              <w:t xml:space="preserve">within the first 3 OFDM symbols of </w:t>
            </w:r>
            <w:r>
              <w:rPr>
                <w:b/>
                <w:u w:val="single"/>
                <w:lang w:eastAsia="ko-KR"/>
              </w:rPr>
              <w:t>the corresponding sSCell</w:t>
            </w:r>
            <w:r w:rsidRPr="002B56DC">
              <w:rPr>
                <w:b/>
                <w:u w:val="single"/>
                <w:lang w:eastAsia="ko-KR"/>
              </w:rPr>
              <w:t xml:space="preserve"> slot</w:t>
            </w:r>
            <w:r>
              <w:rPr>
                <w:b/>
                <w:u w:val="single"/>
                <w:lang w:eastAsia="ko-KR"/>
              </w:rPr>
              <w:t>(s).</w:t>
            </w:r>
          </w:p>
          <w:p w14:paraId="34C98A61" w14:textId="77777777" w:rsidR="002878C5" w:rsidRPr="006644D2" w:rsidRDefault="002878C5" w:rsidP="002878C5">
            <w:pPr>
              <w:rPr>
                <w:lang w:val="en-GB" w:eastAsia="ko-KR"/>
              </w:rPr>
            </w:pPr>
            <w:r w:rsidRPr="006644D2">
              <w:rPr>
                <w:lang w:val="en-GB" w:eastAsia="ko-KR"/>
              </w:rPr>
              <w:t xml:space="preserve">The corresponding </w:t>
            </w:r>
            <w:r>
              <w:rPr>
                <w:lang w:val="en-GB" w:eastAsia="ko-KR"/>
              </w:rPr>
              <w:t xml:space="preserve">component updates of each </w:t>
            </w:r>
            <w:r w:rsidRPr="006644D2">
              <w:rPr>
                <w:lang w:val="en-GB" w:eastAsia="ko-KR"/>
              </w:rPr>
              <w:t>FG are:</w:t>
            </w:r>
          </w:p>
          <w:p w14:paraId="32CE811B" w14:textId="77777777" w:rsidR="002878C5" w:rsidRPr="006644D2" w:rsidRDefault="002878C5" w:rsidP="002878C5">
            <w:pPr>
              <w:ind w:left="360"/>
              <w:rPr>
                <w:u w:val="single"/>
                <w:lang w:eastAsia="ko-KR"/>
              </w:rPr>
            </w:pPr>
            <w:r w:rsidRPr="006644D2">
              <w:rPr>
                <w:u w:val="single"/>
                <w:lang w:eastAsia="ko-KR"/>
              </w:rPr>
              <w:t>For FG 34-1 (Type-A UE)</w:t>
            </w:r>
          </w:p>
          <w:p w14:paraId="373BC8CB" w14:textId="77777777" w:rsidR="002878C5" w:rsidRPr="00C37090" w:rsidRDefault="002878C5" w:rsidP="002878C5">
            <w:pPr>
              <w:autoSpaceDE w:val="0"/>
              <w:autoSpaceDN w:val="0"/>
              <w:adjustRightInd w:val="0"/>
              <w:snapToGrid w:val="0"/>
              <w:spacing w:after="0"/>
              <w:ind w:firstLine="360"/>
              <w:contextualSpacing/>
              <w:rPr>
                <w:rFonts w:eastAsia="ＭＳ ゴシック" w:cs="Arial"/>
                <w:sz w:val="18"/>
                <w:szCs w:val="18"/>
                <w:lang w:val="en-GB" w:eastAsia="ja-JP"/>
              </w:rPr>
            </w:pPr>
            <w:r w:rsidRPr="002878C5">
              <w:rPr>
                <w:rFonts w:eastAsia="ＭＳ ゴシック" w:cs="Arial"/>
                <w:color w:val="000000"/>
                <w:sz w:val="18"/>
                <w:szCs w:val="18"/>
                <w:lang w:eastAsia="ja-JP"/>
              </w:rPr>
              <w:t xml:space="preserve">12) </w:t>
            </w:r>
            <w:r w:rsidRPr="00C37090">
              <w:rPr>
                <w:rFonts w:eastAsia="ＭＳ ゴシック" w:cs="Arial"/>
                <w:strike/>
                <w:color w:val="FF0000"/>
                <w:sz w:val="18"/>
                <w:szCs w:val="18"/>
                <w:lang w:val="en-GB" w:eastAsia="ja-JP"/>
              </w:rPr>
              <w:t xml:space="preserve">FFS: </w:t>
            </w:r>
            <w:r w:rsidRPr="00C37090">
              <w:rPr>
                <w:rFonts w:eastAsia="ＭＳ ゴシック" w:cs="Arial"/>
                <w:sz w:val="18"/>
                <w:szCs w:val="18"/>
                <w:lang w:val="en-GB" w:eastAsia="ja-JP"/>
              </w:rPr>
              <w:t>PDCCH monitoring occasion(s) is within the first 3 OFDM symbols of a PCell/PSCell slot</w:t>
            </w:r>
          </w:p>
          <w:p w14:paraId="5FAD6978" w14:textId="77777777" w:rsidR="002878C5" w:rsidRPr="00A8687F" w:rsidRDefault="002878C5" w:rsidP="002878C5">
            <w:pPr>
              <w:rPr>
                <w:lang w:val="en-GB" w:eastAsia="ko-KR"/>
              </w:rPr>
            </w:pPr>
          </w:p>
          <w:p w14:paraId="1AB3FE7B" w14:textId="77777777" w:rsidR="002878C5" w:rsidRDefault="002878C5" w:rsidP="002878C5">
            <w:pPr>
              <w:spacing w:line="24" w:lineRule="atLeast"/>
              <w:rPr>
                <w:lang w:val="en-GB" w:eastAsia="ko-KR"/>
              </w:rPr>
            </w:pPr>
            <w:r w:rsidRPr="00D65F6E">
              <w:rPr>
                <w:lang w:val="en-GB" w:eastAsia="ko-KR"/>
              </w:rPr>
              <w:t>Sim</w:t>
            </w:r>
            <w:r>
              <w:rPr>
                <w:lang w:val="en-GB" w:eastAsia="ko-KR"/>
              </w:rPr>
              <w:t>i</w:t>
            </w:r>
            <w:r w:rsidRPr="00D65F6E">
              <w:rPr>
                <w:lang w:val="en-GB" w:eastAsia="ko-KR"/>
              </w:rPr>
              <w:t>lar</w:t>
            </w:r>
            <w:r>
              <w:rPr>
                <w:lang w:val="en-GB" w:eastAsia="ko-KR"/>
              </w:rPr>
              <w:t>ly</w:t>
            </w:r>
            <w:r w:rsidRPr="00D65F6E">
              <w:rPr>
                <w:lang w:val="en-GB" w:eastAsia="ko-KR"/>
              </w:rPr>
              <w:t xml:space="preserve">, </w:t>
            </w:r>
            <w:r>
              <w:rPr>
                <w:lang w:val="en-GB" w:eastAsia="ko-KR"/>
              </w:rPr>
              <w:t xml:space="preserve">we do not see the need for separate capability for CORESET </w:t>
            </w:r>
            <w:r>
              <w:rPr>
                <w:rFonts w:hint="eastAsia"/>
                <w:lang w:val="en-GB" w:eastAsia="ko-KR"/>
              </w:rPr>
              <w:t xml:space="preserve">and search space sets specific for </w:t>
            </w:r>
            <w:r>
              <w:rPr>
                <w:lang w:val="en-GB" w:eastAsia="ko-KR"/>
              </w:rPr>
              <w:t>sSCell.</w:t>
            </w:r>
          </w:p>
          <w:p w14:paraId="06367F04" w14:textId="77777777" w:rsidR="002878C5" w:rsidRDefault="002878C5" w:rsidP="002878C5">
            <w:pPr>
              <w:spacing w:line="24" w:lineRule="atLeast"/>
              <w:rPr>
                <w:b/>
                <w:u w:val="single"/>
                <w:lang w:val="en-GB" w:eastAsia="ko-KR"/>
              </w:rPr>
            </w:pPr>
            <w:r w:rsidRPr="00B55A0C">
              <w:rPr>
                <w:b/>
                <w:u w:val="single"/>
                <w:lang w:val="en-GB" w:eastAsia="ko-KR"/>
              </w:rPr>
              <w:t xml:space="preserve">Proposal: </w:t>
            </w:r>
            <w:r>
              <w:rPr>
                <w:b/>
                <w:u w:val="single"/>
                <w:lang w:eastAsia="ko-KR"/>
              </w:rPr>
              <w:t>For both Type-A and Type-B UEs, r</w:t>
            </w:r>
            <w:r w:rsidRPr="00B55A0C">
              <w:rPr>
                <w:b/>
                <w:u w:val="single"/>
                <w:lang w:val="en-GB" w:eastAsia="ko-KR"/>
              </w:rPr>
              <w:t>emove</w:t>
            </w:r>
            <w:r>
              <w:rPr>
                <w:b/>
                <w:u w:val="single"/>
                <w:lang w:val="en-GB" w:eastAsia="ko-KR"/>
              </w:rPr>
              <w:t xml:space="preserve"> ‘</w:t>
            </w:r>
            <w:r w:rsidRPr="00D65F6E">
              <w:rPr>
                <w:b/>
                <w:u w:val="single"/>
                <w:lang w:val="en-GB" w:eastAsia="ko-KR"/>
              </w:rPr>
              <w:t>Numbers of CORESET configurations and search space sets on sSCell</w:t>
            </w:r>
            <w:r>
              <w:rPr>
                <w:b/>
                <w:u w:val="single"/>
                <w:lang w:val="en-GB" w:eastAsia="ko-KR"/>
              </w:rPr>
              <w:t xml:space="preserve"> </w:t>
            </w:r>
            <w:r w:rsidRPr="00D65F6E">
              <w:rPr>
                <w:b/>
                <w:u w:val="single"/>
                <w:lang w:val="en-GB" w:eastAsia="ko-KR"/>
              </w:rPr>
              <w:t>(for PCell/PSCell cross-carrier scheduling)</w:t>
            </w:r>
            <w:r>
              <w:rPr>
                <w:b/>
                <w:u w:val="single"/>
                <w:lang w:val="en-GB" w:eastAsia="ko-KR"/>
              </w:rPr>
              <w:t>’</w:t>
            </w:r>
          </w:p>
          <w:p w14:paraId="73B3771F" w14:textId="77777777" w:rsidR="002878C5" w:rsidRPr="00B9366E"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46EDC2B8"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Numbers of CORESET configurations and search space sets on sSCell (for PCell/PSCell cross-carrier scheduling)</w:t>
            </w:r>
          </w:p>
          <w:p w14:paraId="2A53DA65" w14:textId="77777777" w:rsidR="002878C5" w:rsidRDefault="002878C5" w:rsidP="002878C5">
            <w:pPr>
              <w:spacing w:line="24" w:lineRule="atLeast"/>
              <w:rPr>
                <w:lang w:val="en-GB" w:eastAsia="ko-KR"/>
              </w:rPr>
            </w:pPr>
          </w:p>
          <w:p w14:paraId="6DEE2E74" w14:textId="77777777" w:rsidR="002878C5" w:rsidRDefault="002878C5" w:rsidP="002878C5">
            <w:pPr>
              <w:spacing w:line="24" w:lineRule="atLeast"/>
              <w:rPr>
                <w:lang w:val="en-GB" w:eastAsia="ko-KR"/>
              </w:rPr>
            </w:pPr>
            <w:r>
              <w:rPr>
                <w:lang w:val="en-GB" w:eastAsia="ko-KR"/>
              </w:rPr>
              <w:t xml:space="preserve">RAN1 is pending for decision whether sSCell </w:t>
            </w:r>
            <w:r w:rsidRPr="005214BC">
              <w:rPr>
                <w:rFonts w:eastAsia="Microsoft YaHei UI"/>
              </w:rPr>
              <w:t xml:space="preserve">can also be configured with </w:t>
            </w:r>
            <w:r>
              <w:rPr>
                <w:rFonts w:eastAsia="Microsoft YaHei UI"/>
              </w:rPr>
              <w:t xml:space="preserve">unaligned frame boundary with P(S)Cell. Regardless, it is good enough to have Rel-16 </w:t>
            </w:r>
            <w:r w:rsidRPr="00F9371B">
              <w:rPr>
                <w:lang w:val="en-GB" w:eastAsia="ko-KR"/>
              </w:rPr>
              <w:t>FG 18-7</w:t>
            </w:r>
            <w:r>
              <w:rPr>
                <w:lang w:val="en-GB" w:eastAsia="ko-KR"/>
              </w:rPr>
              <w:t xml:space="preserve"> (</w:t>
            </w:r>
            <w:r w:rsidRPr="00F9371B">
              <w:rPr>
                <w:lang w:val="en-GB" w:eastAsia="ko-KR"/>
              </w:rPr>
              <w:t>CA with non-aligned frame boundaries</w:t>
            </w:r>
            <w:r>
              <w:rPr>
                <w:lang w:val="en-GB" w:eastAsia="ko-KR"/>
              </w:rPr>
              <w:t>) as it is. If RAN1 agrees to not support unaligned frame boundary between P(S)Cell and sSCell, that can be clarified in RAN1 spec not in UE capability.</w:t>
            </w:r>
          </w:p>
          <w:p w14:paraId="65790935" w14:textId="77777777" w:rsidR="002878C5" w:rsidRDefault="002878C5" w:rsidP="002878C5">
            <w:pPr>
              <w:spacing w:line="24" w:lineRule="atLeast"/>
              <w:rPr>
                <w:b/>
                <w:u w:val="single"/>
                <w:lang w:val="en-GB" w:eastAsia="ko-KR"/>
              </w:rPr>
            </w:pPr>
            <w:r>
              <w:rPr>
                <w:b/>
                <w:u w:val="single"/>
                <w:lang w:val="en-GB" w:eastAsia="ko-KR"/>
              </w:rPr>
              <w:t xml:space="preserve">Proposal: </w:t>
            </w:r>
            <w:r>
              <w:rPr>
                <w:b/>
                <w:u w:val="single"/>
                <w:lang w:eastAsia="ko-KR"/>
              </w:rPr>
              <w:t>For both Type-A and Type-B UEs, r</w:t>
            </w:r>
            <w:r>
              <w:rPr>
                <w:b/>
                <w:u w:val="single"/>
                <w:lang w:val="en-GB" w:eastAsia="ko-KR"/>
              </w:rPr>
              <w:t>emove ‘</w:t>
            </w:r>
            <w:r w:rsidRPr="00F9371B">
              <w:rPr>
                <w:b/>
                <w:u w:val="single"/>
                <w:lang w:val="en-GB" w:eastAsia="ko-KR"/>
              </w:rPr>
              <w:t>Frame boundary alignment between PCell/PSCell and sSCell</w:t>
            </w:r>
            <w:r>
              <w:rPr>
                <w:b/>
                <w:u w:val="single"/>
                <w:lang w:val="en-GB" w:eastAsia="ko-KR"/>
              </w:rPr>
              <w:t>’</w:t>
            </w:r>
          </w:p>
          <w:p w14:paraId="6F6313D6" w14:textId="77777777" w:rsidR="002878C5" w:rsidRPr="00ED4944"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46FCF3ED" w14:textId="77777777" w:rsidR="002878C5" w:rsidRPr="00C00B7D"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lastRenderedPageBreak/>
              <w:t>FFS: frame boundary alignment between PCell/PSCell and sSCell</w:t>
            </w:r>
          </w:p>
          <w:p w14:paraId="71269640" w14:textId="77777777" w:rsidR="002878C5" w:rsidRDefault="002878C5" w:rsidP="002878C5">
            <w:pPr>
              <w:spacing w:line="24" w:lineRule="atLeast"/>
            </w:pPr>
          </w:p>
          <w:p w14:paraId="705EF634" w14:textId="77777777" w:rsidR="002878C5" w:rsidRDefault="002878C5" w:rsidP="002878C5">
            <w:pPr>
              <w:spacing w:line="24" w:lineRule="atLeast"/>
              <w:rPr>
                <w:i/>
              </w:rPr>
            </w:pPr>
            <w:r>
              <w:t xml:space="preserve">Again, no reason to define a separate capability beyond already existing one, i.e., Rel-15 </w:t>
            </w:r>
            <w:r w:rsidRPr="0081772C">
              <w:t xml:space="preserve">FG 3-7 </w:t>
            </w:r>
            <w:r>
              <w:rPr>
                <w:i/>
              </w:rPr>
              <w:t>(</w:t>
            </w:r>
            <w:r w:rsidRPr="00696D54">
              <w:rPr>
                <w:i/>
              </w:rPr>
              <w:t>precoderGranularityCORESET</w:t>
            </w:r>
            <w:r>
              <w:rPr>
                <w:i/>
              </w:rPr>
              <w:t>).</w:t>
            </w:r>
          </w:p>
          <w:p w14:paraId="06182AE5" w14:textId="77777777" w:rsidR="002878C5" w:rsidRDefault="002878C5" w:rsidP="002878C5">
            <w:pPr>
              <w:spacing w:line="24" w:lineRule="atLeast"/>
              <w:rPr>
                <w:b/>
                <w:u w:val="single"/>
                <w:lang w:val="en-GB" w:eastAsia="ko-KR"/>
              </w:rPr>
            </w:pPr>
            <w:r w:rsidRPr="0081772C">
              <w:rPr>
                <w:b/>
                <w:u w:val="single"/>
                <w:lang w:val="en-GB" w:eastAsia="ko-KR"/>
              </w:rPr>
              <w:t>Propos</w:t>
            </w:r>
            <w:r>
              <w:rPr>
                <w:b/>
                <w:u w:val="single"/>
                <w:lang w:val="en-GB" w:eastAsia="ko-KR"/>
              </w:rPr>
              <w:t>a</w:t>
            </w:r>
            <w:r w:rsidRPr="0081772C">
              <w:rPr>
                <w:b/>
                <w:u w:val="single"/>
                <w:lang w:val="en-GB" w:eastAsia="ko-KR"/>
              </w:rPr>
              <w:t xml:space="preserve">l: </w:t>
            </w:r>
            <w:r>
              <w:rPr>
                <w:b/>
                <w:u w:val="single"/>
                <w:lang w:eastAsia="ko-KR"/>
              </w:rPr>
              <w:t>For both Type-A and Type-B UEs, r</w:t>
            </w:r>
            <w:r w:rsidRPr="0081772C">
              <w:rPr>
                <w:b/>
                <w:u w:val="single"/>
                <w:lang w:val="en-GB" w:eastAsia="ko-KR"/>
              </w:rPr>
              <w:t xml:space="preserve">emove ‘Precoder granularity of </w:t>
            </w:r>
            <w:r w:rsidRPr="00AA73CB">
              <w:rPr>
                <w:b/>
                <w:u w:val="single"/>
                <w:lang w:eastAsia="ko-KR"/>
              </w:rPr>
              <w:t>REG-bundle</w:t>
            </w:r>
            <w:r w:rsidRPr="0081772C">
              <w:rPr>
                <w:b/>
                <w:u w:val="single"/>
                <w:lang w:val="en-GB" w:eastAsia="ko-KR"/>
              </w:rPr>
              <w:t xml:space="preserve"> size when CCS from sSCell to PCell/PSCell is configured’.</w:t>
            </w:r>
          </w:p>
          <w:p w14:paraId="68324C5C" w14:textId="77777777" w:rsidR="002878C5" w:rsidRPr="00ED4944" w:rsidRDefault="002878C5" w:rsidP="002878C5">
            <w:pPr>
              <w:spacing w:line="24" w:lineRule="atLeast"/>
              <w:rPr>
                <w:b/>
                <w:u w:val="single"/>
                <w:lang w:val="en-GB" w:eastAsia="ko-KR"/>
              </w:rPr>
            </w:pPr>
            <w:r w:rsidRPr="00047389">
              <w:rPr>
                <w:lang w:val="en-GB" w:eastAsia="ko-KR"/>
              </w:rPr>
              <w:t xml:space="preserve">The corresponding </w:t>
            </w:r>
            <w:r>
              <w:rPr>
                <w:lang w:val="en-GB" w:eastAsia="ko-KR"/>
              </w:rPr>
              <w:t xml:space="preserve">component update of each </w:t>
            </w:r>
            <w:r w:rsidRPr="00047389">
              <w:rPr>
                <w:lang w:val="en-GB" w:eastAsia="ko-KR"/>
              </w:rPr>
              <w:t xml:space="preserve">FG </w:t>
            </w:r>
            <w:r>
              <w:rPr>
                <w:lang w:val="en-GB" w:eastAsia="ko-KR"/>
              </w:rPr>
              <w:t>is</w:t>
            </w:r>
            <w:r w:rsidRPr="00047389">
              <w:rPr>
                <w:lang w:val="en-GB" w:eastAsia="ko-KR"/>
              </w:rPr>
              <w:t>:</w:t>
            </w:r>
          </w:p>
          <w:p w14:paraId="6CA855F6" w14:textId="77777777" w:rsidR="002878C5" w:rsidRDefault="002878C5" w:rsidP="002878C5">
            <w:pPr>
              <w:spacing w:line="24" w:lineRule="atLeast"/>
              <w:ind w:firstLine="432"/>
              <w:rPr>
                <w:rFonts w:cs="Arial"/>
                <w:strike/>
                <w:color w:val="FF0000"/>
                <w:sz w:val="18"/>
                <w:szCs w:val="18"/>
                <w:lang w:val="en-GB" w:eastAsia="ko-KR"/>
              </w:rPr>
            </w:pPr>
            <w:r w:rsidRPr="00C00B7D">
              <w:rPr>
                <w:rFonts w:cs="Arial"/>
                <w:strike/>
                <w:color w:val="FF0000"/>
                <w:sz w:val="18"/>
                <w:szCs w:val="18"/>
                <w:lang w:val="en-GB" w:eastAsia="ko-KR"/>
              </w:rPr>
              <w:t>FFS: Precoder granularity of CORESET size when CCS from sSCell to PCell/PSCell is configured</w:t>
            </w:r>
          </w:p>
          <w:p w14:paraId="5F8D822A" w14:textId="77777777" w:rsidR="002878C5" w:rsidRDefault="002878C5" w:rsidP="002878C5">
            <w:pPr>
              <w:pStyle w:val="ListParagraph"/>
              <w:autoSpaceDE w:val="0"/>
              <w:autoSpaceDN w:val="0"/>
              <w:adjustRightInd w:val="0"/>
              <w:snapToGrid w:val="0"/>
              <w:spacing w:after="0"/>
              <w:ind w:left="0"/>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4596"/>
              <w:gridCol w:w="15101"/>
            </w:tblGrid>
            <w:tr w:rsidR="00BB6C46" w:rsidRPr="00035567" w14:paraId="101E9853" w14:textId="77777777" w:rsidTr="00035567">
              <w:tc>
                <w:tcPr>
                  <w:tcW w:w="0" w:type="auto"/>
                  <w:shd w:val="clear" w:color="auto" w:fill="auto"/>
                </w:tcPr>
                <w:p w14:paraId="19F8C282" w14:textId="4BF9A123" w:rsidR="00035567" w:rsidRPr="00035567" w:rsidRDefault="00035567" w:rsidP="00035567">
                  <w:pPr>
                    <w:pStyle w:val="ListParagraph"/>
                    <w:autoSpaceDE w:val="0"/>
                    <w:autoSpaceDN w:val="0"/>
                    <w:adjustRightInd w:val="0"/>
                    <w:snapToGrid w:val="0"/>
                    <w:spacing w:after="0"/>
                    <w:ind w:left="0"/>
                    <w:rPr>
                      <w:rFonts w:ascii="Calibri" w:hAnsi="Calibri" w:cs="Calibri"/>
                      <w:color w:val="000000"/>
                    </w:rPr>
                  </w:pPr>
                  <w:r w:rsidRPr="00035567">
                    <w:rPr>
                      <w:rFonts w:eastAsia="SimSun" w:cs="Arial"/>
                      <w:sz w:val="18"/>
                      <w:szCs w:val="18"/>
                      <w:lang w:val="en-GB" w:eastAsia="ja-JP"/>
                    </w:rPr>
                    <w:t>34-1</w:t>
                  </w:r>
                </w:p>
              </w:tc>
              <w:tc>
                <w:tcPr>
                  <w:tcW w:w="0" w:type="auto"/>
                  <w:shd w:val="clear" w:color="auto" w:fill="auto"/>
                </w:tcPr>
                <w:p w14:paraId="774AA5ED" w14:textId="42A79089" w:rsidR="00035567" w:rsidRPr="00035567" w:rsidRDefault="00035567" w:rsidP="00035567">
                  <w:pPr>
                    <w:pStyle w:val="ListParagraph"/>
                    <w:autoSpaceDE w:val="0"/>
                    <w:autoSpaceDN w:val="0"/>
                    <w:adjustRightInd w:val="0"/>
                    <w:snapToGrid w:val="0"/>
                    <w:spacing w:after="0"/>
                    <w:ind w:left="0"/>
                    <w:rPr>
                      <w:rFonts w:ascii="Calibri" w:hAnsi="Calibri" w:cs="Calibri"/>
                      <w:color w:val="000000"/>
                    </w:rPr>
                  </w:pPr>
                  <w:r w:rsidRPr="00035567">
                    <w:rPr>
                      <w:rFonts w:eastAsia="SimSun" w:cs="Arial"/>
                      <w:color w:val="000000"/>
                      <w:sz w:val="18"/>
                      <w:szCs w:val="18"/>
                      <w:lang w:val="en-GB" w:eastAsia="zh-CN"/>
                    </w:rPr>
                    <w:t xml:space="preserve">Cross-carrier scheduling from SCell to PCell/PSCell </w:t>
                  </w:r>
                  <w:r w:rsidRPr="00035567">
                    <w:rPr>
                      <w:rFonts w:eastAsia="SimSun" w:cs="Arial"/>
                      <w:color w:val="000000"/>
                      <w:sz w:val="18"/>
                      <w:szCs w:val="18"/>
                      <w:highlight w:val="yellow"/>
                      <w:lang w:val="en-GB" w:eastAsia="zh-CN"/>
                    </w:rPr>
                    <w:t>[with search space restrictions]</w:t>
                  </w:r>
                  <w:r w:rsidRPr="00035567">
                    <w:rPr>
                      <w:rFonts w:eastAsia="SimSun" w:cs="Arial"/>
                      <w:color w:val="000000"/>
                      <w:sz w:val="18"/>
                      <w:szCs w:val="18"/>
                      <w:lang w:val="en-GB" w:eastAsia="zh-CN"/>
                    </w:rPr>
                    <w:t xml:space="preserve"> (Type A)</w:t>
                  </w:r>
                </w:p>
              </w:tc>
              <w:tc>
                <w:tcPr>
                  <w:tcW w:w="0" w:type="auto"/>
                  <w:shd w:val="clear" w:color="auto" w:fill="auto"/>
                </w:tcPr>
                <w:p w14:paraId="3160A2EC" w14:textId="77777777" w:rsidR="00035567" w:rsidRPr="00035567" w:rsidRDefault="00035567" w:rsidP="00035567">
                  <w:pPr>
                    <w:autoSpaceDE w:val="0"/>
                    <w:autoSpaceDN w:val="0"/>
                    <w:adjustRightInd w:val="0"/>
                    <w:snapToGrid w:val="0"/>
                    <w:spacing w:afterLines="50"/>
                    <w:ind w:left="360" w:hanging="360"/>
                    <w:contextualSpacing/>
                    <w:rPr>
                      <w:rFonts w:eastAsia="ＭＳ ゴシック" w:cs="Arial"/>
                      <w:color w:val="000000"/>
                      <w:sz w:val="18"/>
                      <w:szCs w:val="18"/>
                      <w:lang w:val="en-GB" w:eastAsia="ja-JP"/>
                    </w:rPr>
                  </w:pPr>
                  <w:r w:rsidRPr="00035567">
                    <w:rPr>
                      <w:rFonts w:eastAsia="ＭＳ ゴシック" w:cs="Arial"/>
                      <w:color w:val="000000"/>
                      <w:sz w:val="18"/>
                      <w:szCs w:val="18"/>
                      <w:lang w:val="en-GB" w:eastAsia="ja-JP"/>
                    </w:rPr>
                    <w:t xml:space="preserve">Support of Cross-carrier scheduling from sSCell to PCell/PSCell </w:t>
                  </w:r>
                  <w:r w:rsidRPr="00035567">
                    <w:rPr>
                      <w:rFonts w:eastAsia="ＭＳ ゴシック" w:cs="Arial"/>
                      <w:color w:val="000000"/>
                      <w:sz w:val="18"/>
                      <w:szCs w:val="18"/>
                      <w:highlight w:val="yellow"/>
                      <w:lang w:val="en-GB" w:eastAsia="ja-JP"/>
                    </w:rPr>
                    <w:t>[with search space restrictions]</w:t>
                  </w:r>
                  <w:r w:rsidRPr="00035567">
                    <w:rPr>
                      <w:rFonts w:eastAsia="ＭＳ ゴシック" w:cs="Arial"/>
                      <w:color w:val="000000"/>
                      <w:sz w:val="18"/>
                      <w:szCs w:val="18"/>
                      <w:lang w:val="en-GB" w:eastAsia="ja-JP"/>
                    </w:rPr>
                    <w:t xml:space="preserve"> (Type A)</w:t>
                  </w:r>
                </w:p>
                <w:p w14:paraId="635718B1" w14:textId="77777777" w:rsidR="00035567" w:rsidRPr="00035567" w:rsidRDefault="00035567" w:rsidP="005D615B">
                  <w:pPr>
                    <w:numPr>
                      <w:ilvl w:val="0"/>
                      <w:numId w:val="59"/>
                    </w:numPr>
                    <w:autoSpaceDE w:val="0"/>
                    <w:autoSpaceDN w:val="0"/>
                    <w:adjustRightInd w:val="0"/>
                    <w:snapToGrid w:val="0"/>
                    <w:spacing w:before="0" w:after="0"/>
                    <w:contextualSpacing/>
                    <w:rPr>
                      <w:rFonts w:eastAsia="ＭＳ ゴシック" w:cs="Arial"/>
                      <w:color w:val="000000"/>
                      <w:sz w:val="18"/>
                      <w:szCs w:val="18"/>
                      <w:lang w:val="en-GB" w:eastAsia="ja-JP"/>
                    </w:rPr>
                  </w:pPr>
                  <w:r w:rsidRPr="00035567">
                    <w:rPr>
                      <w:rFonts w:eastAsia="ＭＳ ゴシック" w:cs="Arial"/>
                      <w:color w:val="000000"/>
                      <w:sz w:val="18"/>
                      <w:szCs w:val="18"/>
                      <w:lang w:val="en-GB" w:eastAsia="ja-JP"/>
                    </w:rPr>
                    <w:t>Cross-carrier scheduling from sSCell to PCell/PSCell with CIF</w:t>
                  </w:r>
                </w:p>
                <w:p w14:paraId="1F5B19CA" w14:textId="77777777" w:rsidR="00035567" w:rsidRPr="00035567" w:rsidRDefault="00035567" w:rsidP="005D615B">
                  <w:pPr>
                    <w:numPr>
                      <w:ilvl w:val="0"/>
                      <w:numId w:val="59"/>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40" w:author="Youngbum Kim" w:date="2022-02-12T20:02:00Z">
                    <w:r w:rsidRPr="00035567" w:rsidDel="00912F5F">
                      <w:rPr>
                        <w:rFonts w:eastAsia="ＭＳ ゴシック" w:cs="Arial"/>
                        <w:color w:val="000000"/>
                        <w:sz w:val="18"/>
                        <w:szCs w:val="18"/>
                        <w:highlight w:val="yellow"/>
                        <w:lang w:val="en-GB" w:eastAsia="ja-JP"/>
                      </w:rPr>
                      <w:delText xml:space="preserve">FFS: </w:delText>
                    </w:r>
                  </w:del>
                  <w:r w:rsidRPr="00035567">
                    <w:rPr>
                      <w:rFonts w:eastAsia="ＭＳ ゴシック" w:cs="Arial"/>
                      <w:color w:val="000000"/>
                      <w:sz w:val="18"/>
                      <w:szCs w:val="18"/>
                      <w:highlight w:val="yellow"/>
                      <w:lang w:val="en-GB" w:eastAsia="ja-JP"/>
                    </w:rPr>
                    <w:t xml:space="preserve">sSCell USS set(s) (for CCS from sSCell to PCell/PSCell) and at least following search space sets on PCell/PSCell can only be configured such that UE does not monitor them in </w:t>
                  </w:r>
                  <w:del w:id="41" w:author="Youngbum Kim" w:date="2022-02-12T20:03:00Z">
                    <w:r w:rsidRPr="00035567" w:rsidDel="00912F5F">
                      <w:rPr>
                        <w:rFonts w:eastAsia="ＭＳ ゴシック" w:cs="Arial"/>
                        <w:color w:val="000000"/>
                        <w:sz w:val="18"/>
                        <w:szCs w:val="18"/>
                        <w:highlight w:val="yellow"/>
                        <w:lang w:val="en-GB" w:eastAsia="ja-JP"/>
                      </w:rPr>
                      <w:delText>same</w:delText>
                    </w:r>
                  </w:del>
                  <w:ins w:id="42" w:author="Youngbum Kim" w:date="2022-02-12T20:03:00Z">
                    <w:r w:rsidRPr="00035567">
                      <w:rPr>
                        <w:rFonts w:eastAsia="ＭＳ ゴシック" w:cs="Arial"/>
                        <w:color w:val="000000"/>
                        <w:sz w:val="18"/>
                        <w:szCs w:val="18"/>
                        <w:highlight w:val="yellow"/>
                        <w:lang w:val="en-GB" w:eastAsia="ja-JP"/>
                      </w:rPr>
                      <w:t>overlapping</w:t>
                    </w:r>
                  </w:ins>
                  <w:r w:rsidRPr="00035567">
                    <w:rPr>
                      <w:rFonts w:eastAsia="ＭＳ ゴシック" w:cs="Arial"/>
                      <w:color w:val="000000"/>
                      <w:sz w:val="18"/>
                      <w:szCs w:val="18"/>
                      <w:highlight w:val="yellow"/>
                      <w:lang w:val="en-GB" w:eastAsia="ja-JP"/>
                    </w:rPr>
                    <w:t xml:space="preserve"> </w:t>
                  </w:r>
                  <w:del w:id="43" w:author="Youngbum Kim" w:date="2022-02-12T20:03:00Z">
                    <w:r w:rsidRPr="00035567" w:rsidDel="00912F5F">
                      <w:rPr>
                        <w:rFonts w:eastAsia="ＭＳ ゴシック" w:cs="Arial"/>
                        <w:color w:val="000000"/>
                        <w:sz w:val="18"/>
                        <w:szCs w:val="18"/>
                        <w:highlight w:val="yellow"/>
                        <w:lang w:val="en-GB" w:eastAsia="ja-JP"/>
                      </w:rPr>
                      <w:delText>[</w:delText>
                    </w:r>
                  </w:del>
                  <w:r w:rsidRPr="00035567">
                    <w:rPr>
                      <w:rFonts w:eastAsia="ＭＳ ゴシック" w:cs="Arial"/>
                      <w:color w:val="000000"/>
                      <w:sz w:val="18"/>
                      <w:szCs w:val="18"/>
                      <w:highlight w:val="yellow"/>
                      <w:lang w:val="en-GB" w:eastAsia="ja-JP"/>
                    </w:rPr>
                    <w:t>slot</w:t>
                  </w:r>
                  <w:del w:id="44" w:author="Youngbum Kim" w:date="2022-02-12T20:03:00Z">
                    <w:r w:rsidRPr="00035567" w:rsidDel="00912F5F">
                      <w:rPr>
                        <w:rFonts w:eastAsia="ＭＳ ゴシック" w:cs="Arial"/>
                        <w:color w:val="000000"/>
                        <w:sz w:val="18"/>
                        <w:szCs w:val="18"/>
                        <w:highlight w:val="yellow"/>
                        <w:lang w:val="en-GB" w:eastAsia="ja-JP"/>
                      </w:rPr>
                      <w:delText>/symbol]</w:delText>
                    </w:r>
                  </w:del>
                  <w:r w:rsidRPr="00035567">
                    <w:rPr>
                      <w:rFonts w:eastAsia="ＭＳ ゴシック" w:cs="Arial"/>
                      <w:color w:val="000000"/>
                      <w:sz w:val="18"/>
                      <w:szCs w:val="18"/>
                      <w:highlight w:val="yellow"/>
                      <w:lang w:val="en-GB" w:eastAsia="ja-JP"/>
                    </w:rPr>
                    <w:t xml:space="preserve"> of PCell/PSCell and sSCell</w:t>
                  </w:r>
                </w:p>
                <w:p w14:paraId="04F92BE9" w14:textId="77777777" w:rsidR="00035567" w:rsidRPr="00035567" w:rsidRDefault="00035567" w:rsidP="005D615B">
                  <w:pPr>
                    <w:numPr>
                      <w:ilvl w:val="1"/>
                      <w:numId w:val="59"/>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r w:rsidRPr="00035567">
                    <w:rPr>
                      <w:rFonts w:eastAsia="ＭＳ ゴシック" w:cs="Arial"/>
                      <w:color w:val="000000"/>
                      <w:sz w:val="18"/>
                      <w:szCs w:val="18"/>
                      <w:highlight w:val="yellow"/>
                      <w:lang w:val="en-GB" w:eastAsia="ja-JP"/>
                    </w:rPr>
                    <w:t xml:space="preserve">USS sets for DCI formats 0_1,1_1,0_2,1_2 </w:t>
                  </w:r>
                  <w:del w:id="45" w:author="Youngbum Kim" w:date="2022-02-12T20:03:00Z">
                    <w:r w:rsidRPr="00035567" w:rsidDel="00912F5F">
                      <w:rPr>
                        <w:rFonts w:eastAsia="ＭＳ ゴシック" w:cs="Arial"/>
                        <w:color w:val="000000"/>
                        <w:sz w:val="18"/>
                        <w:szCs w:val="18"/>
                        <w:highlight w:val="yellow"/>
                        <w:lang w:val="en-GB" w:eastAsia="ja-JP"/>
                      </w:rPr>
                      <w:delText>(if supported)</w:delText>
                    </w:r>
                  </w:del>
                </w:p>
                <w:p w14:paraId="66162EBB" w14:textId="77777777" w:rsidR="00035567" w:rsidRPr="00035567" w:rsidRDefault="00035567" w:rsidP="005D615B">
                  <w:pPr>
                    <w:numPr>
                      <w:ilvl w:val="1"/>
                      <w:numId w:val="59"/>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r w:rsidRPr="00035567">
                    <w:rPr>
                      <w:rFonts w:eastAsia="ＭＳ ゴシック" w:cs="Arial"/>
                      <w:color w:val="000000"/>
                      <w:sz w:val="18"/>
                      <w:szCs w:val="18"/>
                      <w:highlight w:val="yellow"/>
                      <w:lang w:val="en-GB" w:eastAsia="ja-JP"/>
                    </w:rPr>
                    <w:t>USS sets for DCI formats 0_0,1_0</w:t>
                  </w:r>
                </w:p>
                <w:p w14:paraId="7C0BB8C3" w14:textId="77777777" w:rsidR="00035567" w:rsidRPr="00035567" w:rsidRDefault="00035567" w:rsidP="005D615B">
                  <w:pPr>
                    <w:numPr>
                      <w:ilvl w:val="1"/>
                      <w:numId w:val="59"/>
                    </w:numPr>
                    <w:autoSpaceDE w:val="0"/>
                    <w:autoSpaceDN w:val="0"/>
                    <w:adjustRightInd w:val="0"/>
                    <w:snapToGrid w:val="0"/>
                    <w:spacing w:before="0" w:after="0"/>
                    <w:contextualSpacing/>
                    <w:rPr>
                      <w:ins w:id="46" w:author="Youngbum Kim" w:date="2022-02-12T20:03:00Z"/>
                      <w:rFonts w:eastAsia="ＭＳ ゴシック" w:cs="Arial"/>
                      <w:color w:val="000000"/>
                      <w:sz w:val="18"/>
                      <w:szCs w:val="18"/>
                      <w:highlight w:val="yellow"/>
                      <w:lang w:val="en-GB" w:eastAsia="ja-JP"/>
                    </w:rPr>
                  </w:pPr>
                  <w:r w:rsidRPr="00035567">
                    <w:rPr>
                      <w:rFonts w:eastAsia="ＭＳ ゴシック" w:cs="Arial"/>
                      <w:color w:val="000000"/>
                      <w:sz w:val="18"/>
                      <w:szCs w:val="18"/>
                      <w:highlight w:val="yellow"/>
                      <w:lang w:val="en-GB" w:eastAsia="ja-JP"/>
                    </w:rPr>
                    <w:t xml:space="preserve">Type3-CSS set(s) for DCI formats 1_0/0_0 with C-RNTI/CS-RNTI/MCS-C-RNTI </w:t>
                  </w:r>
                </w:p>
                <w:p w14:paraId="68BC0234" w14:textId="77777777" w:rsidR="00035567" w:rsidRPr="00035567" w:rsidRDefault="00035567" w:rsidP="005D615B">
                  <w:pPr>
                    <w:numPr>
                      <w:ilvl w:val="1"/>
                      <w:numId w:val="59"/>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ins w:id="47" w:author="Youngbum Kim" w:date="2022-02-12T20:04:00Z">
                    <w:r w:rsidRPr="00035567">
                      <w:rPr>
                        <w:rFonts w:eastAsia="ＭＳ ゴシック" w:cs="Arial"/>
                        <w:color w:val="000000"/>
                        <w:sz w:val="18"/>
                        <w:szCs w:val="18"/>
                        <w:highlight w:val="yellow"/>
                        <w:lang w:val="en-GB" w:eastAsia="ja-JP"/>
                      </w:rPr>
                      <w:t>Type 0/0A/1/2/CSS sets on P(S)Cell for DCI formats with CRC scrambled by C-RNTI/MCS-C-RNTI/CS-RNTI</w:t>
                    </w:r>
                  </w:ins>
                </w:p>
                <w:p w14:paraId="0FAD7E5A" w14:textId="13347FE6" w:rsidR="00035567" w:rsidRPr="00035567" w:rsidRDefault="00035567" w:rsidP="005D615B">
                  <w:pPr>
                    <w:numPr>
                      <w:ilvl w:val="0"/>
                      <w:numId w:val="59"/>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48" w:author="Youngbum Kim" w:date="2022-02-12T20:14:00Z">
                    <w:r w:rsidRPr="00035567" w:rsidDel="00290E7A">
                      <w:rPr>
                        <w:rFonts w:eastAsia="ＭＳ ゴシック" w:cs="Arial"/>
                        <w:color w:val="000000"/>
                        <w:sz w:val="18"/>
                        <w:szCs w:val="18"/>
                        <w:highlight w:val="yellow"/>
                        <w:lang w:val="en-GB" w:eastAsia="ja-JP"/>
                      </w:rPr>
                      <w:delText>FFS: BD limit handling and any configuration of associated parameters and UE reporting of any associated parameters</w:delText>
                    </w:r>
                  </w:del>
                  <w:ins w:id="49" w:author="Youngbum Kim" w:date="2022-02-12T20:13:00Z">
                    <w:r w:rsidRPr="00035567">
                      <w:rPr>
                        <w:rFonts w:eastAsia="ＭＳ ゴシック" w:cs="Arial"/>
                        <w:color w:val="000000"/>
                        <w:sz w:val="18"/>
                        <w:szCs w:val="18"/>
                        <w:highlight w:val="yellow"/>
                        <w:lang w:val="en-GB" w:eastAsia="ja-JP"/>
                      </w:rPr>
                      <w:t>Configuration of scaling factor α for BD and CCE limit handling and PDCCH overbooking handling on P(S)Cell</w:t>
                    </w:r>
                  </w:ins>
                  <w:ins w:id="50" w:author="Youngbum Kim" w:date="2022-02-12T20:14:00Z">
                    <w:r w:rsidRPr="00035567">
                      <w:rPr>
                        <w:rFonts w:eastAsia="ＭＳ ゴシック" w:cs="Arial"/>
                        <w:color w:val="000000"/>
                        <w:sz w:val="18"/>
                        <w:szCs w:val="18"/>
                        <w:highlight w:val="yellow"/>
                        <w:lang w:val="en-GB" w:eastAsia="ja-JP"/>
                      </w:rPr>
                      <w:br/>
                    </w:r>
                  </w:ins>
                  <w:ins w:id="51" w:author="Youngbum Kim" w:date="2022-02-12T20:13:00Z">
                    <w:r w:rsidRPr="00035567">
                      <w:rPr>
                        <w:rFonts w:eastAsia="ＭＳ ゴシック" w:cs="Arial"/>
                        <w:color w:val="000000"/>
                        <w:sz w:val="18"/>
                        <w:szCs w:val="18"/>
                        <w:highlight w:val="yellow"/>
                        <w:lang w:val="en-GB" w:eastAsia="ja-JP"/>
                      </w:rPr>
                      <w:t xml:space="preserve">FFS: Configuration of additional (s1, s2) values and/or additional scaling factor </w:t>
                    </w:r>
                  </w:ins>
                  <m:oMath>
                    <m:r>
                      <w:ins w:id="52" w:author="Youngbum Kim" w:date="2022-02-12T20:13:00Z">
                        <w:rPr>
                          <w:rFonts w:ascii="Cambria Math" w:eastAsia="ＭＳ ゴシック" w:hAnsi="Cambria Math" w:cs="Arial"/>
                          <w:color w:val="000000"/>
                          <w:sz w:val="18"/>
                          <w:szCs w:val="18"/>
                          <w:highlight w:val="yellow"/>
                          <w:lang w:val="en-GB" w:eastAsia="ja-JP"/>
                        </w:rPr>
                        <m:t>?_</m:t>
                      </w:ins>
                    </m:r>
                  </m:oMath>
                </w:p>
                <w:p w14:paraId="0DD50709" w14:textId="77777777" w:rsidR="00035567" w:rsidRPr="00035567" w:rsidRDefault="00035567" w:rsidP="005D615B">
                  <w:pPr>
                    <w:numPr>
                      <w:ilvl w:val="0"/>
                      <w:numId w:val="59"/>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53" w:author="Youngbum Kim" w:date="2022-02-12T20:16:00Z">
                    <w:r w:rsidRPr="00035567" w:rsidDel="00290E7A">
                      <w:rPr>
                        <w:rFonts w:eastAsia="ＭＳ ゴシック" w:cs="Arial"/>
                        <w:color w:val="000000"/>
                        <w:sz w:val="18"/>
                        <w:szCs w:val="18"/>
                        <w:highlight w:val="yellow"/>
                        <w:lang w:val="en-GB" w:eastAsia="ja-JP"/>
                      </w:rPr>
                      <w:delText xml:space="preserve">FFS: </w:delText>
                    </w:r>
                  </w:del>
                  <w:r w:rsidRPr="00035567">
                    <w:rPr>
                      <w:rFonts w:eastAsia="ＭＳ ゴシック" w:cs="Arial"/>
                      <w:color w:val="000000"/>
                      <w:sz w:val="18"/>
                      <w:szCs w:val="18"/>
                      <w:highlight w:val="yellow"/>
                      <w:lang w:val="en-GB" w:eastAsia="ja-JP"/>
                    </w:rPr>
                    <w:t>#unicast DCI limits for PCell/PSCell scheduling</w:t>
                  </w:r>
                </w:p>
                <w:p w14:paraId="407B8A8F" w14:textId="77777777" w:rsidR="00035567" w:rsidRPr="00035567" w:rsidRDefault="00035567" w:rsidP="005D615B">
                  <w:pPr>
                    <w:numPr>
                      <w:ilvl w:val="0"/>
                      <w:numId w:val="16"/>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r w:rsidRPr="00035567">
                    <w:rPr>
                      <w:rFonts w:eastAsia="ＭＳ ゴシック" w:cs="Arial"/>
                      <w:color w:val="000000"/>
                      <w:sz w:val="18"/>
                      <w:szCs w:val="18"/>
                      <w:highlight w:val="yellow"/>
                      <w:lang w:val="en-GB" w:eastAsia="ja-JP"/>
                    </w:rPr>
                    <w:t>Processing one unicast DCI scheduling DL on PCell/PSCell per PCell/PSCell slot and its aligned N consecutive sSCell slot(s)</w:t>
                  </w:r>
                </w:p>
                <w:p w14:paraId="5E7F62D2" w14:textId="77777777" w:rsidR="00035567" w:rsidRPr="00035567" w:rsidRDefault="00035567" w:rsidP="005D615B">
                  <w:pPr>
                    <w:numPr>
                      <w:ilvl w:val="0"/>
                      <w:numId w:val="16"/>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r w:rsidRPr="00035567">
                    <w:rPr>
                      <w:rFonts w:eastAsia="ＭＳ ゴシック" w:cs="Arial"/>
                      <w:color w:val="000000"/>
                      <w:sz w:val="18"/>
                      <w:szCs w:val="18"/>
                      <w:highlight w:val="yellow"/>
                      <w:lang w:val="en-GB" w:eastAsia="ja-JP"/>
                    </w:rPr>
                    <w:t xml:space="preserve">Processing </w:t>
                  </w:r>
                  <w:del w:id="54" w:author="Youngbum Kim" w:date="2022-02-14T09:05:00Z">
                    <w:r w:rsidRPr="00035567" w:rsidDel="00A11971">
                      <w:rPr>
                        <w:rFonts w:eastAsia="ＭＳ ゴシック" w:cs="Arial"/>
                        <w:color w:val="000000"/>
                        <w:sz w:val="18"/>
                        <w:szCs w:val="18"/>
                        <w:highlight w:val="yellow"/>
                        <w:lang w:val="en-GB" w:eastAsia="ja-JP"/>
                      </w:rPr>
                      <w:delText xml:space="preserve">one </w:delText>
                    </w:r>
                  </w:del>
                  <w:ins w:id="55" w:author="Youngbum Kim" w:date="2022-02-14T09:05:00Z">
                    <w:r w:rsidRPr="00035567">
                      <w:rPr>
                        <w:rFonts w:eastAsia="ＭＳ ゴシック" w:cs="Arial"/>
                        <w:color w:val="000000"/>
                        <w:sz w:val="18"/>
                        <w:szCs w:val="18"/>
                        <w:highlight w:val="yellow"/>
                        <w:lang w:val="en-GB" w:eastAsia="ja-JP"/>
                      </w:rPr>
                      <w:t xml:space="preserve">K </w:t>
                    </w:r>
                  </w:ins>
                  <w:r w:rsidRPr="00035567">
                    <w:rPr>
                      <w:rFonts w:eastAsia="ＭＳ ゴシック" w:cs="Arial"/>
                      <w:color w:val="000000"/>
                      <w:sz w:val="18"/>
                      <w:szCs w:val="18"/>
                      <w:highlight w:val="yellow"/>
                      <w:lang w:val="en-GB" w:eastAsia="ja-JP"/>
                    </w:rPr>
                    <w:t>unicast DCI scheduling UL on PCell/PSCell per PCell/PSCell slot and its aligned N consecutive sSCell slot(s)</w:t>
                  </w:r>
                </w:p>
                <w:p w14:paraId="57FEE815" w14:textId="77777777" w:rsidR="00035567" w:rsidRPr="00035567" w:rsidRDefault="00035567" w:rsidP="005D615B">
                  <w:pPr>
                    <w:numPr>
                      <w:ilvl w:val="0"/>
                      <w:numId w:val="16"/>
                    </w:numPr>
                    <w:autoSpaceDE w:val="0"/>
                    <w:autoSpaceDN w:val="0"/>
                    <w:adjustRightInd w:val="0"/>
                    <w:snapToGrid w:val="0"/>
                    <w:spacing w:before="0" w:after="0"/>
                    <w:contextualSpacing/>
                    <w:rPr>
                      <w:ins w:id="56" w:author="Youngbum Kim" w:date="2022-02-14T09:04:00Z"/>
                      <w:rFonts w:eastAsia="ＭＳ ゴシック" w:cs="Arial"/>
                      <w:color w:val="000000"/>
                      <w:sz w:val="18"/>
                      <w:szCs w:val="18"/>
                      <w:highlight w:val="yellow"/>
                      <w:lang w:val="en-GB" w:eastAsia="ja-JP"/>
                    </w:rPr>
                  </w:pPr>
                  <w:r w:rsidRPr="00035567">
                    <w:rPr>
                      <w:rFonts w:eastAsia="ＭＳ ゴシック" w:cs="Arial"/>
                      <w:color w:val="000000"/>
                      <w:sz w:val="18"/>
                      <w:szCs w:val="18"/>
                      <w:highlight w:val="yellow"/>
                      <w:lang w:val="en-GB" w:eastAsia="ja-JP"/>
                    </w:rPr>
                    <w:t>N is based on pair of (PCell/PSCell SCS, sSCell SCS): N=1 for(15,15), (30,30), (60,60) and N=2 for (15,30), (30,60) and N=4 for (15, 60)</w:t>
                  </w:r>
                </w:p>
                <w:p w14:paraId="691A46A4" w14:textId="77777777" w:rsidR="00035567" w:rsidRPr="00035567" w:rsidRDefault="00035567" w:rsidP="005D615B">
                  <w:pPr>
                    <w:numPr>
                      <w:ilvl w:val="0"/>
                      <w:numId w:val="16"/>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ins w:id="57" w:author="Youngbum Kim" w:date="2022-02-14T09:05:00Z">
                    <w:r w:rsidRPr="00035567">
                      <w:rPr>
                        <w:rFonts w:cs="Arial"/>
                        <w:color w:val="000000"/>
                        <w:sz w:val="18"/>
                        <w:szCs w:val="18"/>
                        <w:highlight w:val="yellow"/>
                        <w:lang w:val="en-GB"/>
                      </w:rPr>
                      <w:t>K = 1 in case when both PCell/PSCell and sSCell are FDD. Otherwise, K = 2</w:t>
                    </w:r>
                  </w:ins>
                </w:p>
                <w:p w14:paraId="3014F9B1" w14:textId="77777777" w:rsidR="00035567" w:rsidRPr="00035567" w:rsidRDefault="00035567" w:rsidP="005D615B">
                  <w:pPr>
                    <w:numPr>
                      <w:ilvl w:val="0"/>
                      <w:numId w:val="60"/>
                    </w:numPr>
                    <w:autoSpaceDE w:val="0"/>
                    <w:autoSpaceDN w:val="0"/>
                    <w:adjustRightInd w:val="0"/>
                    <w:snapToGrid w:val="0"/>
                    <w:spacing w:before="0" w:after="0"/>
                    <w:contextualSpacing/>
                    <w:rPr>
                      <w:rFonts w:eastAsia="ＭＳ ゴシック" w:cs="Arial"/>
                      <w:color w:val="000000"/>
                      <w:sz w:val="18"/>
                      <w:szCs w:val="18"/>
                      <w:lang w:val="en-GB" w:eastAsia="ja-JP"/>
                    </w:rPr>
                  </w:pPr>
                  <w:r w:rsidRPr="00035567">
                    <w:rPr>
                      <w:rFonts w:eastAsia="ＭＳ ゴシック" w:cs="Arial"/>
                      <w:color w:val="000000"/>
                      <w:sz w:val="18"/>
                      <w:szCs w:val="18"/>
                      <w:lang w:val="en-GB" w:eastAsia="ja-JP"/>
                    </w:rPr>
                    <w:t>Same numerology between sSCell and P(S)Cell</w:t>
                  </w:r>
                  <w:r w:rsidRPr="00035567">
                    <w:rPr>
                      <w:rFonts w:eastAsia="ＭＳ ゴシック"/>
                      <w:color w:val="000000"/>
                      <w:sz w:val="24"/>
                      <w:lang w:val="en-GB" w:eastAsia="ja-JP"/>
                    </w:rPr>
                    <w:t xml:space="preserve"> </w:t>
                  </w:r>
                  <w:r w:rsidRPr="00035567">
                    <w:rPr>
                      <w:rFonts w:eastAsia="ＭＳ ゴシック" w:cs="Arial"/>
                      <w:color w:val="000000"/>
                      <w:sz w:val="18"/>
                      <w:szCs w:val="18"/>
                      <w:lang w:val="en-GB" w:eastAsia="ja-JP"/>
                    </w:rPr>
                    <w:t>or sSCell SCS is larger than P(S)Cell SCS</w:t>
                  </w:r>
                </w:p>
                <w:p w14:paraId="2FBBB54C" w14:textId="77777777" w:rsidR="00035567" w:rsidRPr="00035567" w:rsidRDefault="00035567" w:rsidP="005D615B">
                  <w:pPr>
                    <w:numPr>
                      <w:ilvl w:val="0"/>
                      <w:numId w:val="60"/>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58" w:author="Youngbum Kim" w:date="2022-02-12T20:04:00Z">
                    <w:r w:rsidRPr="00035567" w:rsidDel="00912F5F">
                      <w:rPr>
                        <w:rFonts w:eastAsia="ＭＳ ゴシック" w:cs="Arial"/>
                        <w:color w:val="000000"/>
                        <w:sz w:val="18"/>
                        <w:szCs w:val="18"/>
                        <w:highlight w:val="yellow"/>
                        <w:lang w:val="en-GB" w:eastAsia="ja-JP"/>
                      </w:rPr>
                      <w:delText xml:space="preserve">FFS: </w:delText>
                    </w:r>
                  </w:del>
                  <w:r w:rsidRPr="00035567">
                    <w:rPr>
                      <w:rFonts w:eastAsia="ＭＳ ゴシック" w:cs="Arial"/>
                      <w:color w:val="000000"/>
                      <w:sz w:val="18"/>
                      <w:szCs w:val="18"/>
                      <w:highlight w:val="yellow"/>
                      <w:lang w:val="en-GB" w:eastAsia="ja-JP"/>
                    </w:rPr>
                    <w:t>USS set(s) for DCI format 0_1,1_1,0_2,1_2 configured on sSCell for CCS from sSCell to Pcell/PSCell</w:t>
                  </w:r>
                </w:p>
                <w:p w14:paraId="4F26EEB6" w14:textId="77777777" w:rsidR="00035567" w:rsidRPr="00035567" w:rsidRDefault="00035567" w:rsidP="005D615B">
                  <w:pPr>
                    <w:numPr>
                      <w:ilvl w:val="0"/>
                      <w:numId w:val="60"/>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59" w:author="Youngbum Kim" w:date="2022-02-12T20:10:00Z">
                    <w:r w:rsidRPr="00035567" w:rsidDel="00912F5F">
                      <w:rPr>
                        <w:rFonts w:eastAsia="ＭＳ ゴシック" w:cs="Arial"/>
                        <w:color w:val="000000"/>
                        <w:sz w:val="18"/>
                        <w:szCs w:val="18"/>
                        <w:highlight w:val="yellow"/>
                        <w:lang w:val="en-GB" w:eastAsia="ja-JP"/>
                      </w:rPr>
                      <w:delText xml:space="preserve">FFS: </w:delText>
                    </w:r>
                  </w:del>
                  <w:r w:rsidRPr="00035567">
                    <w:rPr>
                      <w:rFonts w:eastAsia="ＭＳ ゴシック" w:cs="Arial"/>
                      <w:color w:val="000000"/>
                      <w:sz w:val="18"/>
                      <w:szCs w:val="18"/>
                      <w:highlight w:val="yellow"/>
                      <w:lang w:val="en-GB" w:eastAsia="ja-JP"/>
                    </w:rPr>
                    <w:t xml:space="preserve">sSCell USS set(s) (for CCS from sSCell to Pcell/PSCell) and Type0/0A/1/2 CSS sets on Pcell/PSCell </w:t>
                  </w:r>
                  <w:ins w:id="60" w:author="Youngbum Kim" w:date="2022-02-12T20:10:00Z">
                    <w:r w:rsidRPr="00035567">
                      <w:rPr>
                        <w:rFonts w:eastAsia="ＭＳ ゴシック" w:cs="Arial"/>
                        <w:color w:val="000000"/>
                        <w:sz w:val="18"/>
                        <w:szCs w:val="18"/>
                        <w:highlight w:val="yellow"/>
                        <w:lang w:val="en-GB" w:eastAsia="ja-JP"/>
                      </w:rPr>
                      <w:t xml:space="preserve">for DCI formats with CRC not scrambled by C-RNTI/MCS-C-RNTI/CS-RNTI’ </w:t>
                    </w:r>
                  </w:ins>
                  <w:r w:rsidRPr="00035567">
                    <w:rPr>
                      <w:rFonts w:eastAsia="ＭＳ ゴシック" w:cs="Arial"/>
                      <w:color w:val="000000"/>
                      <w:sz w:val="18"/>
                      <w:szCs w:val="18"/>
                      <w:highlight w:val="yellow"/>
                      <w:lang w:val="en-GB" w:eastAsia="ja-JP"/>
                    </w:rPr>
                    <w:t xml:space="preserve">can be configured so that the UE </w:t>
                  </w:r>
                  <w:ins w:id="61" w:author="Youngbum Kim" w:date="2022-02-12T20:10:00Z">
                    <w:r w:rsidRPr="00035567">
                      <w:rPr>
                        <w:rFonts w:eastAsia="ＭＳ ゴシック" w:cs="Arial"/>
                        <w:color w:val="000000"/>
                        <w:sz w:val="18"/>
                        <w:szCs w:val="18"/>
                        <w:highlight w:val="yellow"/>
                        <w:lang w:val="en-GB" w:eastAsia="ja-JP"/>
                      </w:rPr>
                      <w:t xml:space="preserve">can </w:t>
                    </w:r>
                  </w:ins>
                  <w:r w:rsidRPr="00035567">
                    <w:rPr>
                      <w:rFonts w:eastAsia="ＭＳ ゴシック" w:cs="Arial"/>
                      <w:color w:val="000000"/>
                      <w:sz w:val="18"/>
                      <w:szCs w:val="18"/>
                      <w:highlight w:val="yellow"/>
                      <w:lang w:val="en-GB" w:eastAsia="ja-JP"/>
                    </w:rPr>
                    <w:t>monitor</w:t>
                  </w:r>
                  <w:del w:id="62" w:author="Youngbum Kim" w:date="2022-02-12T20:11:00Z">
                    <w:r w:rsidRPr="00035567" w:rsidDel="00912F5F">
                      <w:rPr>
                        <w:rFonts w:eastAsia="ＭＳ ゴシック" w:cs="Arial"/>
                        <w:color w:val="000000"/>
                        <w:sz w:val="18"/>
                        <w:szCs w:val="18"/>
                        <w:highlight w:val="yellow"/>
                        <w:lang w:val="en-GB" w:eastAsia="ja-JP"/>
                      </w:rPr>
                      <w:delText>s</w:delText>
                    </w:r>
                  </w:del>
                  <w:r w:rsidRPr="00035567">
                    <w:rPr>
                      <w:rFonts w:eastAsia="ＭＳ ゴシック" w:cs="Arial"/>
                      <w:color w:val="000000"/>
                      <w:sz w:val="18"/>
                      <w:szCs w:val="18"/>
                      <w:highlight w:val="yellow"/>
                      <w:lang w:val="en-GB" w:eastAsia="ja-JP"/>
                    </w:rPr>
                    <w:t xml:space="preserve"> them in overlapping </w:t>
                  </w:r>
                  <w:del w:id="63" w:author="Youngbum Kim" w:date="2022-02-12T20:11:00Z">
                    <w:r w:rsidRPr="00035567" w:rsidDel="00912F5F">
                      <w:rPr>
                        <w:rFonts w:eastAsia="ＭＳ ゴシック" w:cs="Arial"/>
                        <w:color w:val="000000"/>
                        <w:sz w:val="18"/>
                        <w:szCs w:val="18"/>
                        <w:highlight w:val="yellow"/>
                        <w:lang w:val="en-GB" w:eastAsia="ja-JP"/>
                      </w:rPr>
                      <w:delText>[</w:delText>
                    </w:r>
                  </w:del>
                  <w:r w:rsidRPr="00035567">
                    <w:rPr>
                      <w:rFonts w:eastAsia="ＭＳ ゴシック" w:cs="Arial"/>
                      <w:color w:val="000000"/>
                      <w:sz w:val="18"/>
                      <w:szCs w:val="18"/>
                      <w:highlight w:val="yellow"/>
                      <w:lang w:val="en-GB" w:eastAsia="ja-JP"/>
                    </w:rPr>
                    <w:t>slot</w:t>
                  </w:r>
                  <w:del w:id="64" w:author="Youngbum Kim" w:date="2022-02-12T20:11:00Z">
                    <w:r w:rsidRPr="00035567" w:rsidDel="00912F5F">
                      <w:rPr>
                        <w:rFonts w:eastAsia="ＭＳ ゴシック" w:cs="Arial"/>
                        <w:color w:val="000000"/>
                        <w:sz w:val="18"/>
                        <w:szCs w:val="18"/>
                        <w:highlight w:val="yellow"/>
                        <w:lang w:val="en-GB" w:eastAsia="ja-JP"/>
                      </w:rPr>
                      <w:delText>/symbol]</w:delText>
                    </w:r>
                  </w:del>
                  <w:r w:rsidRPr="00035567">
                    <w:rPr>
                      <w:rFonts w:eastAsia="ＭＳ ゴシック" w:cs="Arial"/>
                      <w:color w:val="000000"/>
                      <w:sz w:val="18"/>
                      <w:szCs w:val="18"/>
                      <w:highlight w:val="yellow"/>
                      <w:lang w:val="en-GB" w:eastAsia="ja-JP"/>
                    </w:rPr>
                    <w:t xml:space="preserve"> of Pcell/PSCell and sSCell. </w:t>
                  </w:r>
                  <w:del w:id="65" w:author="Youngbum Kim" w:date="2022-02-12T20:11:00Z">
                    <w:r w:rsidRPr="00035567" w:rsidDel="00290E7A">
                      <w:rPr>
                        <w:rFonts w:eastAsia="ＭＳ ゴシック" w:cs="Arial"/>
                        <w:color w:val="000000"/>
                        <w:sz w:val="18"/>
                        <w:szCs w:val="18"/>
                        <w:highlight w:val="yellow"/>
                        <w:lang w:val="en-GB" w:eastAsia="ja-JP"/>
                      </w:rPr>
                      <w:delText>FFS overlap handling</w:delText>
                    </w:r>
                  </w:del>
                </w:p>
                <w:p w14:paraId="23A0AE9C" w14:textId="77777777" w:rsidR="00035567" w:rsidRPr="00035567" w:rsidRDefault="00035567" w:rsidP="005D615B">
                  <w:pPr>
                    <w:numPr>
                      <w:ilvl w:val="0"/>
                      <w:numId w:val="60"/>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66" w:author="Youngbum Kim" w:date="2022-02-12T20:07:00Z">
                    <w:r w:rsidRPr="00035567" w:rsidDel="00912F5F">
                      <w:rPr>
                        <w:rFonts w:eastAsia="ＭＳ ゴシック" w:cs="Arial"/>
                        <w:color w:val="000000"/>
                        <w:sz w:val="18"/>
                        <w:szCs w:val="18"/>
                        <w:highlight w:val="yellow"/>
                        <w:lang w:val="en-GB" w:eastAsia="ja-JP"/>
                      </w:rPr>
                      <w:delText xml:space="preserve">FFS: Support of </w:delText>
                    </w:r>
                  </w:del>
                  <w:r w:rsidRPr="00035567">
                    <w:rPr>
                      <w:rFonts w:eastAsia="ＭＳ ゴシック" w:cs="Arial"/>
                      <w:color w:val="000000"/>
                      <w:sz w:val="18"/>
                      <w:szCs w:val="18"/>
                      <w:highlight w:val="yellow"/>
                      <w:lang w:val="en-GB" w:eastAsia="ja-JP"/>
                    </w:rPr>
                    <w:t>monitoring DCI formats 0_1,1_1,0_2,1_2 on PCell/PSCell USS set(s)</w:t>
                  </w:r>
                  <w:ins w:id="67" w:author="Youngbum Kim" w:date="2022-02-12T20:07:00Z">
                    <w:r w:rsidRPr="00035567">
                      <w:rPr>
                        <w:rFonts w:eastAsia="ＭＳ ゴシック" w:cs="Arial"/>
                        <w:color w:val="000000"/>
                        <w:sz w:val="18"/>
                        <w:szCs w:val="18"/>
                        <w:highlight w:val="yellow"/>
                        <w:lang w:val="en-GB" w:eastAsia="ja-JP"/>
                      </w:rPr>
                      <w:t xml:space="preserve"> is supported</w:t>
                    </w:r>
                  </w:ins>
                </w:p>
                <w:p w14:paraId="66575F20" w14:textId="77777777" w:rsidR="00035567" w:rsidRPr="00035567" w:rsidRDefault="00035567" w:rsidP="005D615B">
                  <w:pPr>
                    <w:numPr>
                      <w:ilvl w:val="0"/>
                      <w:numId w:val="60"/>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68" w:author="Youngbum Kim" w:date="2022-02-12T20:17:00Z">
                    <w:r w:rsidRPr="00035567" w:rsidDel="00290E7A">
                      <w:rPr>
                        <w:rFonts w:eastAsia="ＭＳ ゴシック" w:cs="Arial"/>
                        <w:color w:val="000000"/>
                        <w:sz w:val="18"/>
                        <w:szCs w:val="18"/>
                        <w:highlight w:val="yellow"/>
                        <w:lang w:val="en-GB" w:eastAsia="ja-JP"/>
                      </w:rPr>
                      <w:delText>FFS: Support of sSCell deactivation/activation when sSCell cross carrier scheduling to PCell/PSCell is configured</w:delText>
                    </w:r>
                  </w:del>
                </w:p>
                <w:p w14:paraId="40E94144" w14:textId="77777777" w:rsidR="00035567" w:rsidRPr="00035567" w:rsidRDefault="00035567" w:rsidP="005D615B">
                  <w:pPr>
                    <w:numPr>
                      <w:ilvl w:val="0"/>
                      <w:numId w:val="60"/>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69" w:author="Youngbum Kim" w:date="2022-02-12T20:18:00Z">
                    <w:r w:rsidRPr="00035567" w:rsidDel="00290E7A">
                      <w:rPr>
                        <w:rFonts w:eastAsia="ＭＳ ゴシック" w:cs="Arial"/>
                        <w:color w:val="000000"/>
                        <w:sz w:val="18"/>
                        <w:szCs w:val="18"/>
                        <w:highlight w:val="yellow"/>
                        <w:lang w:val="en-GB" w:eastAsia="ja-JP"/>
                      </w:rPr>
                      <w:delText>FFS: Support of sSCell dormancy when sSCell cross carrier scheduling to PCell/PSCell is configured</w:delText>
                    </w:r>
                  </w:del>
                </w:p>
                <w:p w14:paraId="4F79A418" w14:textId="77777777" w:rsidR="00035567" w:rsidRPr="00035567" w:rsidRDefault="00035567" w:rsidP="005D615B">
                  <w:pPr>
                    <w:numPr>
                      <w:ilvl w:val="0"/>
                      <w:numId w:val="60"/>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70" w:author="Youngbum Kim" w:date="2022-02-12T20:18:00Z">
                    <w:r w:rsidRPr="00035567" w:rsidDel="00290E7A">
                      <w:rPr>
                        <w:rFonts w:eastAsia="ＭＳ ゴシック" w:cs="Arial"/>
                        <w:color w:val="000000"/>
                        <w:sz w:val="18"/>
                        <w:szCs w:val="18"/>
                        <w:highlight w:val="yellow"/>
                        <w:lang w:val="en-GB" w:eastAsia="ja-JP"/>
                      </w:rPr>
                      <w:delText xml:space="preserve">FFS: </w:delText>
                    </w:r>
                  </w:del>
                  <w:r w:rsidRPr="00035567">
                    <w:rPr>
                      <w:rFonts w:eastAsia="ＭＳ ゴシック" w:cs="Arial"/>
                      <w:color w:val="000000"/>
                      <w:sz w:val="18"/>
                      <w:szCs w:val="18"/>
                      <w:highlight w:val="yellow"/>
                      <w:lang w:val="en-GB" w:eastAsia="ja-JP"/>
                    </w:rPr>
                    <w:t>PDCCH monitoring occasion(s) is within the first 3 OFDM symbols of a PCell/PSCell slot</w:t>
                  </w:r>
                </w:p>
                <w:p w14:paraId="0899171F" w14:textId="77777777" w:rsidR="00035567" w:rsidRPr="00035567" w:rsidRDefault="00035567" w:rsidP="005D615B">
                  <w:pPr>
                    <w:numPr>
                      <w:ilvl w:val="0"/>
                      <w:numId w:val="60"/>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71" w:author="Youngbum Kim" w:date="2022-02-12T20:20:00Z">
                    <w:r w:rsidRPr="00035567" w:rsidDel="00290E7A">
                      <w:rPr>
                        <w:rFonts w:eastAsia="ＭＳ ゴシック" w:cs="Arial"/>
                        <w:color w:val="000000"/>
                        <w:sz w:val="18"/>
                        <w:szCs w:val="18"/>
                        <w:highlight w:val="yellow"/>
                        <w:lang w:val="en-GB" w:eastAsia="ja-JP"/>
                      </w:rPr>
                      <w:delText>FFS: Numbers of CORESET configurations and search space sets on sSCell (for PCell/PSCell cross-carrier scheduling) per BWP are 1 and 3, respectively</w:delText>
                    </w:r>
                  </w:del>
                </w:p>
                <w:p w14:paraId="7418B10A" w14:textId="77777777" w:rsidR="00035567" w:rsidRPr="00035567" w:rsidRDefault="00035567" w:rsidP="005D615B">
                  <w:pPr>
                    <w:numPr>
                      <w:ilvl w:val="0"/>
                      <w:numId w:val="60"/>
                    </w:numPr>
                    <w:autoSpaceDE w:val="0"/>
                    <w:autoSpaceDN w:val="0"/>
                    <w:adjustRightInd w:val="0"/>
                    <w:snapToGrid w:val="0"/>
                    <w:spacing w:before="0" w:after="0"/>
                    <w:contextualSpacing/>
                    <w:rPr>
                      <w:rFonts w:eastAsia="ＭＳ ゴシック" w:cs="Arial"/>
                      <w:color w:val="000000"/>
                      <w:sz w:val="18"/>
                      <w:szCs w:val="18"/>
                      <w:highlight w:val="yellow"/>
                      <w:lang w:val="en-GB" w:eastAsia="ja-JP"/>
                    </w:rPr>
                  </w:pPr>
                  <w:del w:id="72" w:author="Youngbum Kim" w:date="2022-02-12T20:21:00Z">
                    <w:r w:rsidRPr="00035567" w:rsidDel="00290E7A">
                      <w:rPr>
                        <w:rFonts w:eastAsia="ＭＳ ゴシック" w:cs="Arial"/>
                        <w:color w:val="000000"/>
                        <w:sz w:val="18"/>
                        <w:szCs w:val="18"/>
                        <w:highlight w:val="yellow"/>
                        <w:lang w:val="en-GB" w:eastAsia="ja-JP"/>
                      </w:rPr>
                      <w:delText>FFS: frame boundary alignment between PCell/PSCell and sSCell</w:delText>
                    </w:r>
                  </w:del>
                </w:p>
                <w:p w14:paraId="724CAFFC" w14:textId="77777777" w:rsidR="00035567" w:rsidRPr="00035567" w:rsidRDefault="00035567" w:rsidP="005D615B">
                  <w:pPr>
                    <w:numPr>
                      <w:ilvl w:val="0"/>
                      <w:numId w:val="58"/>
                    </w:numPr>
                    <w:autoSpaceDE w:val="0"/>
                    <w:autoSpaceDN w:val="0"/>
                    <w:adjustRightInd w:val="0"/>
                    <w:snapToGrid w:val="0"/>
                    <w:spacing w:before="0" w:after="0"/>
                    <w:contextualSpacing/>
                    <w:rPr>
                      <w:rFonts w:eastAsia="ＭＳ ゴシック" w:cs="Arial"/>
                      <w:sz w:val="18"/>
                      <w:szCs w:val="18"/>
                      <w:lang w:val="en-GB" w:eastAsia="ja-JP"/>
                    </w:rPr>
                  </w:pPr>
                  <w:del w:id="73" w:author="Youngbum Kim" w:date="2022-02-12T20:21:00Z">
                    <w:r w:rsidRPr="00035567" w:rsidDel="00290E7A">
                      <w:rPr>
                        <w:rFonts w:eastAsia="ＭＳ ゴシック" w:cs="Arial"/>
                        <w:color w:val="000000"/>
                        <w:sz w:val="18"/>
                        <w:szCs w:val="18"/>
                        <w:highlight w:val="yellow"/>
                        <w:lang w:val="en-GB" w:eastAsia="ja-JP"/>
                      </w:rPr>
                      <w:delText>FFS: Precoder granularity of REG-bundle size when CCS from sSCell to PCell/PSCell is configured</w:delText>
                    </w:r>
                  </w:del>
                </w:p>
                <w:p w14:paraId="05CC77DA" w14:textId="77777777" w:rsidR="00035567" w:rsidRPr="00035567" w:rsidRDefault="00035567" w:rsidP="00035567">
                  <w:pPr>
                    <w:pStyle w:val="ListParagraph"/>
                    <w:autoSpaceDE w:val="0"/>
                    <w:autoSpaceDN w:val="0"/>
                    <w:adjustRightInd w:val="0"/>
                    <w:snapToGrid w:val="0"/>
                    <w:spacing w:after="0"/>
                    <w:ind w:left="0"/>
                    <w:rPr>
                      <w:rFonts w:ascii="Calibri" w:hAnsi="Calibri" w:cs="Calibri"/>
                      <w:color w:val="000000"/>
                    </w:rPr>
                  </w:pPr>
                </w:p>
              </w:tc>
            </w:tr>
          </w:tbl>
          <w:p w14:paraId="6FAE774F" w14:textId="272207AF" w:rsidR="00035567" w:rsidRPr="00434D06" w:rsidRDefault="00035567" w:rsidP="002878C5">
            <w:pPr>
              <w:pStyle w:val="ListParagraph"/>
              <w:autoSpaceDE w:val="0"/>
              <w:autoSpaceDN w:val="0"/>
              <w:adjustRightInd w:val="0"/>
              <w:snapToGrid w:val="0"/>
              <w:spacing w:after="0"/>
              <w:ind w:left="0"/>
              <w:rPr>
                <w:rFonts w:ascii="Calibri" w:hAnsi="Calibri" w:cs="Calibri"/>
                <w:color w:val="000000"/>
              </w:rPr>
            </w:pPr>
          </w:p>
        </w:tc>
      </w:tr>
      <w:tr w:rsidR="0081115A" w:rsidRPr="00434D06" w14:paraId="0246D4AD" w14:textId="77777777" w:rsidTr="0081115A">
        <w:tc>
          <w:tcPr>
            <w:tcW w:w="1818" w:type="dxa"/>
            <w:tcBorders>
              <w:top w:val="single" w:sz="4" w:space="0" w:color="auto"/>
              <w:left w:val="single" w:sz="4" w:space="0" w:color="auto"/>
              <w:bottom w:val="single" w:sz="4" w:space="0" w:color="auto"/>
              <w:right w:val="single" w:sz="4" w:space="0" w:color="auto"/>
            </w:tcBorders>
          </w:tcPr>
          <w:p w14:paraId="6679E326"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MediaTek Inc. </w:t>
            </w:r>
            <w:r>
              <w:rPr>
                <w:rFonts w:cs="Arial"/>
                <w:sz w:val="16"/>
                <w:szCs w:val="16"/>
              </w:rPr>
              <w:fldChar w:fldCharType="begin"/>
            </w:r>
            <w:r>
              <w:rPr>
                <w:rFonts w:cs="Arial"/>
                <w:sz w:val="16"/>
                <w:szCs w:val="16"/>
              </w:rPr>
              <w:instrText xml:space="preserve"> REF _Ref95842936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080C9A" w14:textId="77777777" w:rsidR="00E1313B" w:rsidRDefault="00E1313B" w:rsidP="00E1313B">
            <w:pPr>
              <w:rPr>
                <w:rFonts w:ascii="Times New Roman" w:eastAsia="PMingLiU" w:hAnsi="Times New Roman"/>
                <w:lang w:eastAsia="zh-TW"/>
              </w:rPr>
            </w:pPr>
            <w:r>
              <w:rPr>
                <w:rFonts w:eastAsia="PMingLiU"/>
                <w:lang w:eastAsia="zh-TW"/>
              </w:rPr>
              <w:t xml:space="preserve">In the Rel-17 DSS WID (RP-211345), it is noted that: </w:t>
            </w:r>
          </w:p>
          <w:p w14:paraId="24D857CC" w14:textId="77777777" w:rsidR="00E1313B" w:rsidRDefault="00E1313B" w:rsidP="00E1313B">
            <w:pPr>
              <w:ind w:left="360"/>
              <w:rPr>
                <w:rFonts w:eastAsia="ＭＳ ゴシック"/>
                <w:lang w:eastAsia="ja-JP"/>
              </w:rPr>
            </w:pPr>
            <w:r>
              <w:t>This work item is limited to FR1, and includes the following objectives for NR Dynamic Spectrum Sharing (DSS):</w:t>
            </w:r>
          </w:p>
          <w:p w14:paraId="1AACFD83"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r>
              <w:t>PDCCH enhancements for cross-carrier scheduling including [RAN1, RAN2]</w:t>
            </w:r>
          </w:p>
          <w:p w14:paraId="79863A3E" w14:textId="77777777" w:rsidR="00E1313B" w:rsidRDefault="00E1313B" w:rsidP="005D615B">
            <w:pPr>
              <w:numPr>
                <w:ilvl w:val="1"/>
                <w:numId w:val="66"/>
              </w:numPr>
              <w:overflowPunct w:val="0"/>
              <w:autoSpaceDE w:val="0"/>
              <w:autoSpaceDN w:val="0"/>
              <w:adjustRightInd w:val="0"/>
              <w:spacing w:before="0" w:after="0"/>
              <w:ind w:left="1800"/>
              <w:jc w:val="left"/>
              <w:textAlignment w:val="baseline"/>
              <w:rPr>
                <w:b/>
              </w:rPr>
            </w:pPr>
            <w:r>
              <w:rPr>
                <w:b/>
              </w:rPr>
              <w:t>PDCCH of SCell scheduling PDSCH or PUSCH on P(S)Cell</w:t>
            </w:r>
          </w:p>
          <w:p w14:paraId="2D754A72"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bookmarkStart w:id="74" w:name="_Hlk27038352"/>
            <w:r>
              <w:t>Note: The total PDCCH blind decoding budget should not be changed as a result of this work</w:t>
            </w:r>
          </w:p>
          <w:bookmarkEnd w:id="74"/>
          <w:p w14:paraId="07B5BCE0" w14:textId="77777777" w:rsidR="00E1313B" w:rsidRDefault="00E1313B" w:rsidP="005D615B">
            <w:pPr>
              <w:numPr>
                <w:ilvl w:val="0"/>
                <w:numId w:val="66"/>
              </w:numPr>
              <w:overflowPunct w:val="0"/>
              <w:autoSpaceDE w:val="0"/>
              <w:autoSpaceDN w:val="0"/>
              <w:adjustRightInd w:val="0"/>
              <w:spacing w:before="0" w:after="0"/>
              <w:ind w:left="1080"/>
              <w:jc w:val="left"/>
              <w:textAlignment w:val="baseline"/>
            </w:pPr>
            <w:r>
              <w:t xml:space="preserve">Note: </w:t>
            </w:r>
            <w:r>
              <w:rPr>
                <w:highlight w:val="yellow"/>
              </w:rPr>
              <w:t>These enhancements are not specific to DSS and are generally applicable to cross-carrier scheduling in carrier aggregation</w:t>
            </w:r>
          </w:p>
          <w:p w14:paraId="621B9F76" w14:textId="77777777" w:rsidR="00E1313B" w:rsidRDefault="00E1313B" w:rsidP="00E1313B">
            <w:pPr>
              <w:rPr>
                <w:rFonts w:eastAsia="PMingLiU"/>
                <w:lang w:eastAsia="zh-TW"/>
              </w:rPr>
            </w:pPr>
          </w:p>
          <w:p w14:paraId="58C153A6" w14:textId="77777777" w:rsidR="00E1313B" w:rsidRDefault="00E1313B" w:rsidP="00E1313B">
            <w:pPr>
              <w:rPr>
                <w:rFonts w:eastAsia="PMingLiU"/>
                <w:lang w:eastAsia="zh-TW"/>
              </w:rPr>
            </w:pPr>
            <w:r>
              <w:rPr>
                <w:rFonts w:eastAsia="PMingLiU"/>
                <w:lang w:eastAsia="zh-TW"/>
              </w:rPr>
              <w:t>Since the feature of “</w:t>
            </w:r>
            <w:r>
              <w:t>SCell scheduling PDSCH or PUSCH on P(S)Cell</w:t>
            </w:r>
            <w:r>
              <w:rPr>
                <w:rFonts w:eastAsia="PMingLiU"/>
                <w:lang w:eastAsia="zh-TW"/>
              </w:rPr>
              <w:t xml:space="preserve">” is not specific to DSS and is generally applicable to cross-carrier scheduling in carrier aggregation, we think the following scenarios should be separately reported for both Type A and Type B UE: </w:t>
            </w:r>
          </w:p>
          <w:p w14:paraId="0BB2E2B9"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lower-numerology sSCell scheduling higher-numerology P(S)Cell</w:t>
            </w:r>
          </w:p>
          <w:p w14:paraId="68B07765"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higher-numerology sSCell scheduling lower-numerology P(S)Cell</w:t>
            </w:r>
          </w:p>
          <w:p w14:paraId="54E153A1" w14:textId="77777777" w:rsidR="00E1313B" w:rsidRDefault="00E1313B" w:rsidP="005D615B">
            <w:pPr>
              <w:pStyle w:val="ListParagraph"/>
              <w:numPr>
                <w:ilvl w:val="0"/>
                <w:numId w:val="67"/>
              </w:numPr>
              <w:spacing w:before="0" w:after="0"/>
              <w:contextualSpacing w:val="0"/>
              <w:jc w:val="left"/>
              <w:rPr>
                <w:rFonts w:eastAsia="PMingLiU"/>
                <w:lang w:eastAsia="zh-TW"/>
              </w:rPr>
            </w:pPr>
            <w:r>
              <w:rPr>
                <w:rFonts w:eastAsia="PMingLiU"/>
                <w:lang w:eastAsia="zh-TW"/>
              </w:rPr>
              <w:t>same numerology between sSCell and P(S)Cell</w:t>
            </w:r>
          </w:p>
          <w:p w14:paraId="63521D94" w14:textId="77777777" w:rsidR="00E1313B" w:rsidRDefault="00E1313B" w:rsidP="00E1313B">
            <w:pPr>
              <w:rPr>
                <w:rFonts w:eastAsia="PMingLiU"/>
                <w:lang w:eastAsia="zh-TW"/>
              </w:rPr>
            </w:pPr>
          </w:p>
          <w:p w14:paraId="6045ABA7" w14:textId="77777777" w:rsidR="00E1313B" w:rsidRDefault="00E1313B" w:rsidP="00E1313B">
            <w:pPr>
              <w:rPr>
                <w:rFonts w:eastAsia="PMingLiU"/>
                <w:lang w:eastAsia="zh-TW"/>
              </w:rPr>
            </w:pPr>
            <w:r>
              <w:rPr>
                <w:rFonts w:eastAsia="PMingLiU"/>
                <w:lang w:eastAsia="zh-TW"/>
              </w:rPr>
              <w:t>Furthermore, it is agreed in RAN1 #106-bis-e that:</w:t>
            </w:r>
          </w:p>
          <w:p w14:paraId="6BD70D4B" w14:textId="77777777" w:rsidR="00E1313B" w:rsidRDefault="00E1313B" w:rsidP="00E1313B">
            <w:pPr>
              <w:pStyle w:val="Heading3"/>
              <w:ind w:left="420"/>
              <w:rPr>
                <w:rFonts w:ascii="Times New Roman" w:eastAsia="ＭＳ ゴシック" w:hAnsi="Times New Roman"/>
                <w:sz w:val="20"/>
                <w:highlight w:val="green"/>
                <w:lang w:eastAsia="zh-CN"/>
              </w:rPr>
            </w:pPr>
            <w:r>
              <w:rPr>
                <w:rFonts w:ascii="Times New Roman" w:hAnsi="Times New Roman"/>
                <w:b w:val="0"/>
                <w:sz w:val="20"/>
                <w:highlight w:val="green"/>
                <w:lang w:eastAsia="zh-CN"/>
              </w:rPr>
              <w:t>Agreement</w:t>
            </w:r>
          </w:p>
          <w:p w14:paraId="3425D81A" w14:textId="0900ADC6" w:rsidR="00E1313B" w:rsidRDefault="00E1313B" w:rsidP="005D615B">
            <w:pPr>
              <w:numPr>
                <w:ilvl w:val="0"/>
                <w:numId w:val="68"/>
              </w:numPr>
              <w:spacing w:before="0" w:after="160" w:line="256" w:lineRule="auto"/>
              <w:ind w:left="1260"/>
              <w:contextualSpacing/>
              <w:rPr>
                <w:rFonts w:ascii="Times New Roman" w:eastAsia="DengXian" w:hAnsi="Times New Roman"/>
                <w:lang w:val="en-GB" w:eastAsia="zh-CN"/>
              </w:rPr>
            </w:pPr>
            <w:r>
              <w:rPr>
                <w:lang w:eastAsia="zh-CN"/>
              </w:rPr>
              <w:t>When P(S)Cell SCS (</w:t>
            </w:r>
            <m:oMath>
              <m:r>
                <m:rPr>
                  <m:sty m:val="p"/>
                </m:rPr>
                <w:rPr>
                  <w:rFonts w:ascii="Cambria Math" w:hAnsi="Cambria Math"/>
                </w:rPr>
                <m:t>?_</m:t>
              </m:r>
            </m:oMath>
            <w:r>
              <w:rPr>
                <w:lang w:eastAsia="zh-CN"/>
              </w:rPr>
              <w:t>) is larger than sSCell SCS (</w:t>
            </w:r>
            <m:oMath>
              <m:r>
                <m:rPr>
                  <m:sty m:val="p"/>
                </m:rPr>
                <w:rPr>
                  <w:rFonts w:ascii="Cambria Math" w:hAnsi="Cambria Math"/>
                </w:rPr>
                <m:t>?_1</m:t>
              </m:r>
            </m:oMath>
            <w:r>
              <w:rPr>
                <w:lang w:eastAsia="zh-CN"/>
              </w:rPr>
              <w:t xml:space="preserve">), </w:t>
            </w:r>
            <w:r>
              <w:t xml:space="preserve">for CCS from sSCell to P(S)Cell and, </w:t>
            </w:r>
            <w:r>
              <w:rPr>
                <w:lang w:eastAsia="zh-CN"/>
              </w:rPr>
              <w:t>it is not supported Rel-17 DSS.</w:t>
            </w:r>
          </w:p>
          <w:p w14:paraId="2AE03FFA" w14:textId="77777777" w:rsidR="00E1313B" w:rsidRDefault="00E1313B" w:rsidP="00E1313B">
            <w:pPr>
              <w:rPr>
                <w:rFonts w:eastAsia="PMingLiU"/>
                <w:lang w:eastAsia="zh-TW"/>
              </w:rPr>
            </w:pPr>
          </w:p>
          <w:p w14:paraId="78032E30" w14:textId="77777777" w:rsidR="00E1313B" w:rsidRDefault="00E1313B" w:rsidP="00E1313B">
            <w:pPr>
              <w:rPr>
                <w:rFonts w:eastAsia="PMingLiU"/>
                <w:lang w:eastAsia="zh-TW"/>
              </w:rPr>
            </w:pPr>
            <w:r>
              <w:rPr>
                <w:rFonts w:eastAsia="PMingLiU"/>
                <w:lang w:eastAsia="zh-TW"/>
              </w:rPr>
              <w:t xml:space="preserve">It can be seen that “lower-numerology sSCell scheduling higher-numerology P(S)Cell” </w:t>
            </w:r>
            <w:r>
              <w:rPr>
                <w:lang w:eastAsia="zh-CN"/>
              </w:rPr>
              <w:t>is not supported in Rel-17 DSS.</w:t>
            </w:r>
          </w:p>
          <w:p w14:paraId="2D0FD582" w14:textId="77777777" w:rsidR="00E1313B" w:rsidRDefault="00E1313B" w:rsidP="00E1313B">
            <w:pPr>
              <w:rPr>
                <w:rFonts w:eastAsia="PMingLiU"/>
                <w:lang w:eastAsia="zh-TW"/>
              </w:rPr>
            </w:pPr>
          </w:p>
          <w:p w14:paraId="537EAF9F" w14:textId="77777777" w:rsidR="00E1313B" w:rsidRDefault="00E1313B" w:rsidP="00E1313B">
            <w:pPr>
              <w:rPr>
                <w:rFonts w:eastAsia="PMingLiU"/>
                <w:b/>
              </w:rPr>
            </w:pPr>
            <w:r>
              <w:rPr>
                <w:rFonts w:eastAsia="PMingLiU"/>
                <w:b/>
                <w:u w:val="single"/>
                <w:lang w:eastAsia="zh-TW"/>
              </w:rPr>
              <w:lastRenderedPageBreak/>
              <w:t>Observation</w:t>
            </w:r>
            <w:r>
              <w:rPr>
                <w:rFonts w:eastAsia="PMingLiU"/>
                <w:b/>
                <w:u w:val="single"/>
              </w:rPr>
              <w:t>:</w:t>
            </w:r>
            <w:r>
              <w:rPr>
                <w:rFonts w:eastAsia="PMingLiU"/>
                <w:b/>
              </w:rPr>
              <w:t xml:space="preserve"> Since the feature of “SCell scheduling PDSCH or PUSCH on P(S)Cell” is not specific to DSS and is generally applicable to cross-carrier scheduling in carrier aggregation, and “lower-numerology sSCell scheduling higher-numerology P(S)Cell” is not supported in Rel-17 DSS as RAN1 #106-bis-e agreement, the following scenarios should be separately reported for both Type A and Type B UE:</w:t>
            </w:r>
          </w:p>
          <w:p w14:paraId="3E2446F8"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higher-numerology sSCell scheduling lower-numerology P(S)Cell</w:t>
            </w:r>
          </w:p>
          <w:p w14:paraId="10C37AA1"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same numerology between sSCell and P(S)Cell</w:t>
            </w:r>
          </w:p>
          <w:p w14:paraId="3644207F" w14:textId="77777777" w:rsidR="00E1313B" w:rsidRDefault="00E1313B" w:rsidP="005D615B">
            <w:pPr>
              <w:pStyle w:val="ListParagraph"/>
              <w:numPr>
                <w:ilvl w:val="0"/>
                <w:numId w:val="67"/>
              </w:numPr>
              <w:spacing w:before="0" w:after="0"/>
              <w:contextualSpacing w:val="0"/>
              <w:jc w:val="left"/>
              <w:rPr>
                <w:rFonts w:eastAsia="PMingLiU"/>
                <w:b/>
                <w:lang w:eastAsia="zh-TW"/>
              </w:rPr>
            </w:pPr>
            <w:r>
              <w:rPr>
                <w:rFonts w:eastAsia="PMingLiU"/>
                <w:b/>
                <w:lang w:eastAsia="zh-TW"/>
              </w:rPr>
              <w:t>both</w:t>
            </w:r>
          </w:p>
          <w:p w14:paraId="6E9F6FD7" w14:textId="77777777" w:rsidR="00E1313B" w:rsidRDefault="00E1313B" w:rsidP="00E1313B">
            <w:pPr>
              <w:rPr>
                <w:rFonts w:eastAsia="PMingLiU"/>
                <w:b/>
                <w:lang w:eastAsia="zh-TW"/>
              </w:rPr>
            </w:pPr>
          </w:p>
          <w:p w14:paraId="759284C9" w14:textId="77777777" w:rsidR="00E1313B" w:rsidRDefault="00E1313B" w:rsidP="00E1313B">
            <w:pPr>
              <w:rPr>
                <w:rFonts w:eastAsia="PMingLiU"/>
                <w:b/>
                <w:lang w:eastAsia="zh-TW"/>
              </w:rPr>
            </w:pPr>
            <w:r>
              <w:rPr>
                <w:rFonts w:eastAsia="PMingLiU"/>
                <w:b/>
                <w:u w:val="single"/>
                <w:lang w:eastAsia="zh-TW"/>
              </w:rPr>
              <w:t>Proposal</w:t>
            </w:r>
            <w:r>
              <w:rPr>
                <w:rFonts w:eastAsia="PMingLiU"/>
                <w:b/>
                <w:u w:val="single"/>
              </w:rPr>
              <w:t>:</w:t>
            </w:r>
          </w:p>
          <w:p w14:paraId="10FD12A0" w14:textId="77777777" w:rsidR="00E1313B" w:rsidRDefault="00E1313B" w:rsidP="00E1313B">
            <w:pPr>
              <w:rPr>
                <w:rFonts w:eastAsia="PMingLiU"/>
                <w:b/>
                <w:lang w:eastAsia="zh-TW"/>
              </w:rPr>
            </w:pPr>
            <w:r>
              <w:rPr>
                <w:rFonts w:eastAsia="PMingLiU"/>
                <w:b/>
                <w:lang w:eastAsia="zh-TW"/>
              </w:rPr>
              <w:t>Adopt the following candidate values</w:t>
            </w:r>
          </w:p>
          <w:p w14:paraId="57C0447D" w14:textId="77777777" w:rsidR="00E1313B" w:rsidRDefault="00E1313B" w:rsidP="005D615B">
            <w:pPr>
              <w:pStyle w:val="ListParagraph"/>
              <w:numPr>
                <w:ilvl w:val="0"/>
                <w:numId w:val="69"/>
              </w:numPr>
              <w:spacing w:before="0" w:after="0"/>
              <w:contextualSpacing w:val="0"/>
              <w:jc w:val="left"/>
              <w:rPr>
                <w:rFonts w:eastAsia="PMingLiU"/>
                <w:b/>
                <w:lang w:eastAsia="zh-TW"/>
              </w:rPr>
            </w:pPr>
            <w:r>
              <w:rPr>
                <w:rFonts w:eastAsia="PMingLiU"/>
                <w:b/>
                <w:lang w:eastAsia="zh-TW"/>
              </w:rPr>
              <w:t>One or more of supported SCS combinations ({P(S)Cell SCS in kHz, sSCell SCS in kHz}) from following set are indicated by the UE: {15,15}, {15,30}, (15, 60), {30,30}, {30,60},{60,60})</w:t>
            </w:r>
          </w:p>
          <w:p w14:paraId="4E193129" w14:textId="77777777" w:rsidR="00BB6C46" w:rsidRDefault="00BB6C46"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497"/>
              <w:gridCol w:w="2527"/>
              <w:gridCol w:w="6330"/>
              <w:gridCol w:w="397"/>
              <w:gridCol w:w="527"/>
              <w:gridCol w:w="222"/>
              <w:gridCol w:w="222"/>
              <w:gridCol w:w="558"/>
              <w:gridCol w:w="447"/>
              <w:gridCol w:w="1243"/>
              <w:gridCol w:w="222"/>
              <w:gridCol w:w="4668"/>
              <w:gridCol w:w="1349"/>
            </w:tblGrid>
            <w:tr w:rsidR="008F7DBF" w:rsidRPr="00B11DBE" w14:paraId="2F41A638" w14:textId="77777777" w:rsidTr="00B11DBE">
              <w:tc>
                <w:tcPr>
                  <w:tcW w:w="0" w:type="auto"/>
                  <w:shd w:val="clear" w:color="auto" w:fill="auto"/>
                </w:tcPr>
                <w:p w14:paraId="45232780" w14:textId="1807C415"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 xml:space="preserve"> 34. NR_DSS</w:t>
                  </w:r>
                </w:p>
              </w:tc>
              <w:tc>
                <w:tcPr>
                  <w:tcW w:w="0" w:type="auto"/>
                  <w:shd w:val="clear" w:color="auto" w:fill="auto"/>
                </w:tcPr>
                <w:p w14:paraId="70AF295F" w14:textId="7CFA066F"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34-1</w:t>
                  </w:r>
                </w:p>
              </w:tc>
              <w:tc>
                <w:tcPr>
                  <w:tcW w:w="0" w:type="auto"/>
                  <w:shd w:val="clear" w:color="auto" w:fill="auto"/>
                </w:tcPr>
                <w:p w14:paraId="0AD3137B" w14:textId="1ED5C1FE" w:rsidR="00BB6C46" w:rsidRPr="00B11DBE" w:rsidRDefault="00BB6C46" w:rsidP="00B11DBE">
                  <w:pPr>
                    <w:spacing w:beforeLines="50" w:before="120"/>
                    <w:jc w:val="left"/>
                    <w:rPr>
                      <w:rFonts w:cs="Arial"/>
                      <w:color w:val="000000"/>
                      <w:sz w:val="18"/>
                      <w:szCs w:val="18"/>
                    </w:rPr>
                  </w:pPr>
                  <w:r w:rsidRPr="00B11DBE">
                    <w:rPr>
                      <w:rFonts w:eastAsia="SimSun" w:cs="Arial"/>
                      <w:color w:val="000000"/>
                      <w:sz w:val="18"/>
                      <w:szCs w:val="18"/>
                      <w:lang w:eastAsia="zh-CN"/>
                    </w:rPr>
                    <w:t xml:space="preserve">Cross-carrier scheduling from SCell to PCell/PSCell </w:t>
                  </w:r>
                  <w:r w:rsidRPr="00B11DBE">
                    <w:rPr>
                      <w:rFonts w:eastAsia="SimSun" w:cs="Arial"/>
                      <w:color w:val="000000"/>
                      <w:sz w:val="18"/>
                      <w:szCs w:val="18"/>
                      <w:highlight w:val="yellow"/>
                      <w:lang w:eastAsia="zh-CN"/>
                    </w:rPr>
                    <w:t>[with search space restrictions]</w:t>
                  </w:r>
                  <w:r w:rsidRPr="00B11DBE">
                    <w:rPr>
                      <w:rFonts w:eastAsia="SimSun" w:cs="Arial"/>
                      <w:color w:val="000000"/>
                      <w:sz w:val="18"/>
                      <w:szCs w:val="18"/>
                      <w:lang w:eastAsia="zh-CN"/>
                    </w:rPr>
                    <w:t xml:space="preserve"> (Type A)</w:t>
                  </w:r>
                </w:p>
              </w:tc>
              <w:tc>
                <w:tcPr>
                  <w:tcW w:w="0" w:type="auto"/>
                  <w:shd w:val="clear" w:color="auto" w:fill="auto"/>
                </w:tcPr>
                <w:p w14:paraId="097FF5E2" w14:textId="77777777" w:rsidR="00BB6C46" w:rsidRPr="00B11DBE" w:rsidRDefault="00BB6C46" w:rsidP="00B11DBE">
                  <w:pPr>
                    <w:pStyle w:val="ListParagraph"/>
                    <w:autoSpaceDE w:val="0"/>
                    <w:autoSpaceDN w:val="0"/>
                    <w:adjustRightInd w:val="0"/>
                    <w:snapToGrid w:val="0"/>
                    <w:spacing w:afterLines="50"/>
                    <w:ind w:left="360" w:hanging="360"/>
                    <w:rPr>
                      <w:rFonts w:eastAsia="ＭＳ ゴシック" w:cs="Arial"/>
                      <w:color w:val="000000"/>
                      <w:sz w:val="18"/>
                      <w:szCs w:val="18"/>
                      <w:lang w:eastAsia="ja-JP"/>
                    </w:rPr>
                  </w:pPr>
                  <w:r w:rsidRPr="00B11DBE">
                    <w:rPr>
                      <w:rFonts w:cs="Arial"/>
                      <w:color w:val="000000"/>
                      <w:sz w:val="18"/>
                      <w:szCs w:val="18"/>
                    </w:rPr>
                    <w:t xml:space="preserve">Support of Cross-carrier scheduling from sSCell to PCell/PSCell </w:t>
                  </w:r>
                  <w:r w:rsidRPr="00B11DBE">
                    <w:rPr>
                      <w:rFonts w:cs="Arial"/>
                      <w:color w:val="000000"/>
                      <w:sz w:val="18"/>
                      <w:szCs w:val="18"/>
                      <w:highlight w:val="yellow"/>
                    </w:rPr>
                    <w:t>[with search space restrictions]</w:t>
                  </w:r>
                  <w:r w:rsidRPr="00B11DBE">
                    <w:rPr>
                      <w:rFonts w:cs="Arial"/>
                      <w:color w:val="000000"/>
                      <w:sz w:val="18"/>
                      <w:szCs w:val="18"/>
                    </w:rPr>
                    <w:t xml:space="preserve"> (Type A)</w:t>
                  </w:r>
                </w:p>
                <w:p w14:paraId="0D0892F5" w14:textId="77777777" w:rsidR="00BB6C46" w:rsidRPr="00B11DBE" w:rsidRDefault="00BB6C46" w:rsidP="005D615B">
                  <w:pPr>
                    <w:pStyle w:val="ListParagraph"/>
                    <w:numPr>
                      <w:ilvl w:val="0"/>
                      <w:numId w:val="63"/>
                    </w:numPr>
                    <w:autoSpaceDE w:val="0"/>
                    <w:autoSpaceDN w:val="0"/>
                    <w:adjustRightInd w:val="0"/>
                    <w:snapToGrid w:val="0"/>
                    <w:spacing w:before="0" w:after="0"/>
                    <w:rPr>
                      <w:rFonts w:cs="Arial"/>
                      <w:color w:val="000000"/>
                      <w:sz w:val="18"/>
                      <w:szCs w:val="18"/>
                    </w:rPr>
                  </w:pPr>
                  <w:r w:rsidRPr="00B11DBE">
                    <w:rPr>
                      <w:rFonts w:cs="Arial"/>
                      <w:color w:val="000000"/>
                      <w:sz w:val="18"/>
                      <w:szCs w:val="18"/>
                    </w:rPr>
                    <w:t>Cross-carrier scheduling from sSCell to PCell/PSCell with CIF</w:t>
                  </w:r>
                </w:p>
                <w:p w14:paraId="1CFA68CB" w14:textId="77777777" w:rsidR="00BB6C46" w:rsidRPr="00B11DBE" w:rsidRDefault="00BB6C46" w:rsidP="005D615B">
                  <w:pPr>
                    <w:pStyle w:val="ListParagraph"/>
                    <w:numPr>
                      <w:ilvl w:val="0"/>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sSCell USS set(s) (for CCS from sSCell to PCell/PSCell) and at least following search space sets on PCell/PSCell can only be configured such that UE does not monitor them in same [slot/symbol] of PCell/PSCell and sSCell</w:t>
                  </w:r>
                </w:p>
                <w:p w14:paraId="4D92F888" w14:textId="77777777" w:rsidR="00BB6C46" w:rsidRPr="00B11DBE" w:rsidRDefault="00BB6C46" w:rsidP="005D615B">
                  <w:pPr>
                    <w:pStyle w:val="ListParagraph"/>
                    <w:numPr>
                      <w:ilvl w:val="1"/>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USS sets for DCI formats 0_1,1_1,0_2,1_2 (if supported)</w:t>
                  </w:r>
                </w:p>
                <w:p w14:paraId="1A554982" w14:textId="77777777" w:rsidR="00BB6C46" w:rsidRPr="00B11DBE" w:rsidRDefault="00BB6C46" w:rsidP="005D615B">
                  <w:pPr>
                    <w:pStyle w:val="ListParagraph"/>
                    <w:numPr>
                      <w:ilvl w:val="1"/>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USS sets for DCI formats 0_0,1_0</w:t>
                  </w:r>
                </w:p>
                <w:p w14:paraId="54F1BA5F" w14:textId="77777777" w:rsidR="00BB6C46" w:rsidRPr="00B11DBE" w:rsidRDefault="00BB6C46" w:rsidP="005D615B">
                  <w:pPr>
                    <w:pStyle w:val="ListParagraph"/>
                    <w:numPr>
                      <w:ilvl w:val="1"/>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 xml:space="preserve">Type3-CSS set(s) for DCI formats 1_0/0_0 with C-RNTI/CS-RNTI/MCS-C-RNTI </w:t>
                  </w:r>
                </w:p>
                <w:p w14:paraId="5887A68D" w14:textId="77777777" w:rsidR="00BB6C46" w:rsidRPr="00B11DBE" w:rsidRDefault="00BB6C46" w:rsidP="005D615B">
                  <w:pPr>
                    <w:pStyle w:val="ListParagraph"/>
                    <w:numPr>
                      <w:ilvl w:val="0"/>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BD limit handling and any configuration of associated parameters and UE reporting of any associated parameters</w:t>
                  </w:r>
                </w:p>
                <w:p w14:paraId="670D5978" w14:textId="77777777" w:rsidR="00BB6C46" w:rsidRPr="00B11DBE" w:rsidRDefault="00BB6C46" w:rsidP="005D615B">
                  <w:pPr>
                    <w:pStyle w:val="ListParagraph"/>
                    <w:numPr>
                      <w:ilvl w:val="0"/>
                      <w:numId w:val="63"/>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#unicast DCI limits for PCell/PSCell scheduling</w:t>
                  </w:r>
                </w:p>
                <w:p w14:paraId="062E402A" w14:textId="77777777" w:rsidR="00BB6C46" w:rsidRPr="00B11DBE" w:rsidRDefault="00BB6C46" w:rsidP="005D615B">
                  <w:pPr>
                    <w:pStyle w:val="ListParagraph"/>
                    <w:numPr>
                      <w:ilvl w:val="0"/>
                      <w:numId w:val="64"/>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Processing one unicast DCI scheduling DL on PCell/PSCell per PCell/PSCell slot and its aligned N consecutive sSCell slot(s)</w:t>
                  </w:r>
                </w:p>
                <w:p w14:paraId="3760507E" w14:textId="77777777" w:rsidR="00BB6C46" w:rsidRPr="00B11DBE" w:rsidRDefault="00BB6C46" w:rsidP="005D615B">
                  <w:pPr>
                    <w:pStyle w:val="ListParagraph"/>
                    <w:numPr>
                      <w:ilvl w:val="0"/>
                      <w:numId w:val="64"/>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Processing one unicast DCI scheduling UL on PCell/PSCell per PCell/PSCell slot and its aligned N consecutive sSCell slot(s)</w:t>
                  </w:r>
                </w:p>
                <w:p w14:paraId="04FCC553" w14:textId="77777777" w:rsidR="00BB6C46" w:rsidRPr="00B11DBE" w:rsidRDefault="00BB6C46" w:rsidP="005D615B">
                  <w:pPr>
                    <w:pStyle w:val="ListParagraph"/>
                    <w:numPr>
                      <w:ilvl w:val="0"/>
                      <w:numId w:val="64"/>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N is based on pair of (PCell/PSCell SCS, sSCell SCS): N=1 for(15,15), (30,30), (60,60) and N=2 for (15,30), (30,60) and N=4 for (15, 60)</w:t>
                  </w:r>
                </w:p>
                <w:p w14:paraId="702AA291"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rPr>
                  </w:pPr>
                  <w:r w:rsidRPr="00B11DBE">
                    <w:rPr>
                      <w:rFonts w:cs="Arial"/>
                      <w:color w:val="000000"/>
                      <w:sz w:val="18"/>
                      <w:szCs w:val="18"/>
                    </w:rPr>
                    <w:t>Same numerology between sSCell and P(S)Cell or sSCell SCS is larger than P(S)Cell SCS</w:t>
                  </w:r>
                </w:p>
                <w:p w14:paraId="2EAB9554"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USS set(s) for DCI format 0_1,1_1,0_2,1_2 configured on sSCell for CCS from sSCell to Pcell/PSCell</w:t>
                  </w:r>
                </w:p>
                <w:p w14:paraId="078C8CB6"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sSCell USS set(s) (for CCS from sSCell to Pcell/PSCell) and Type0/0A/1/2 CSS sets on Pcell/PSCell can be configured so that the UE monitors them in overlapping [slot/symbol] of Pcell/PSCell and sSCell. FFS overlap handling</w:t>
                  </w:r>
                </w:p>
                <w:p w14:paraId="35FEE9C0"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Support of monitoring DCI formats 0_1,1_1,0_2,1_2 on PCell/PSCell USS set(s)</w:t>
                  </w:r>
                </w:p>
                <w:p w14:paraId="0F5A371B"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Support of sSCell deactivation/activation when sSCell cross carrier scheduling to PCell/PSCell is configured</w:t>
                  </w:r>
                </w:p>
                <w:p w14:paraId="1300BDCF"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Support of sSCell dormancy when sSCell cross carrier scheduling to PCell/PSCell is configured</w:t>
                  </w:r>
                </w:p>
                <w:p w14:paraId="1E7E6E1E"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PDCCH monitoring occasion(s) is within the first 3 OFDM symbols of a PCell/PSCell slot</w:t>
                  </w:r>
                </w:p>
                <w:p w14:paraId="7353260C"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Numbers of CORESET configurations and search space sets on sSCell (for PCell/PSCell cross-carrier scheduling) per BWP are 1 and 3, respectively</w:t>
                  </w:r>
                </w:p>
                <w:p w14:paraId="57E7A08E"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frame boundary alignment between PCell/PSCell and sSCell</w:t>
                  </w:r>
                </w:p>
                <w:p w14:paraId="6C074DB6" w14:textId="77777777" w:rsidR="00BB6C46" w:rsidRPr="00B11DBE" w:rsidRDefault="00BB6C46" w:rsidP="005D615B">
                  <w:pPr>
                    <w:pStyle w:val="ListParagraph"/>
                    <w:numPr>
                      <w:ilvl w:val="0"/>
                      <w:numId w:val="65"/>
                    </w:numPr>
                    <w:autoSpaceDE w:val="0"/>
                    <w:autoSpaceDN w:val="0"/>
                    <w:adjustRightInd w:val="0"/>
                    <w:snapToGrid w:val="0"/>
                    <w:spacing w:before="0" w:after="0"/>
                    <w:rPr>
                      <w:rFonts w:cs="Arial"/>
                      <w:color w:val="000000"/>
                      <w:sz w:val="18"/>
                      <w:szCs w:val="18"/>
                      <w:highlight w:val="yellow"/>
                    </w:rPr>
                  </w:pPr>
                  <w:r w:rsidRPr="00B11DBE">
                    <w:rPr>
                      <w:rFonts w:cs="Arial"/>
                      <w:color w:val="000000"/>
                      <w:sz w:val="18"/>
                      <w:szCs w:val="18"/>
                      <w:highlight w:val="yellow"/>
                    </w:rPr>
                    <w:t>FFS: Precoder granularity of REG-bundle size when CCS from sSCell to PCell/PSCell is configured</w:t>
                  </w:r>
                </w:p>
                <w:p w14:paraId="5E9F13CC" w14:textId="77777777" w:rsidR="00BB6C46" w:rsidRPr="00B11DBE" w:rsidRDefault="00BB6C46" w:rsidP="00B11DBE">
                  <w:pPr>
                    <w:spacing w:beforeLines="50" w:before="120"/>
                    <w:jc w:val="left"/>
                    <w:rPr>
                      <w:rFonts w:cs="Arial"/>
                      <w:color w:val="000000"/>
                      <w:sz w:val="18"/>
                      <w:szCs w:val="18"/>
                    </w:rPr>
                  </w:pPr>
                </w:p>
              </w:tc>
              <w:tc>
                <w:tcPr>
                  <w:tcW w:w="0" w:type="auto"/>
                  <w:shd w:val="clear" w:color="auto" w:fill="auto"/>
                </w:tcPr>
                <w:p w14:paraId="17C76934" w14:textId="6F3D2F0F"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6-5</w:t>
                  </w:r>
                </w:p>
              </w:tc>
              <w:tc>
                <w:tcPr>
                  <w:tcW w:w="0" w:type="auto"/>
                  <w:shd w:val="clear" w:color="auto" w:fill="auto"/>
                </w:tcPr>
                <w:p w14:paraId="581BBF8A" w14:textId="19433AAD" w:rsidR="00BB6C46" w:rsidRPr="00B11DBE" w:rsidRDefault="00BB6C46" w:rsidP="00B11DBE">
                  <w:pPr>
                    <w:spacing w:beforeLines="50" w:before="120"/>
                    <w:jc w:val="left"/>
                    <w:rPr>
                      <w:rFonts w:cs="Arial"/>
                      <w:color w:val="000000"/>
                      <w:sz w:val="18"/>
                      <w:szCs w:val="18"/>
                    </w:rPr>
                  </w:pPr>
                  <w:r w:rsidRPr="00B11DBE">
                    <w:rPr>
                      <w:rFonts w:eastAsia="SimSun" w:cs="Arial"/>
                      <w:color w:val="000000"/>
                      <w:sz w:val="18"/>
                      <w:szCs w:val="18"/>
                      <w:lang w:eastAsia="zh-CN"/>
                    </w:rPr>
                    <w:t>Yes</w:t>
                  </w:r>
                </w:p>
              </w:tc>
              <w:tc>
                <w:tcPr>
                  <w:tcW w:w="0" w:type="auto"/>
                  <w:shd w:val="clear" w:color="auto" w:fill="auto"/>
                </w:tcPr>
                <w:p w14:paraId="3B8FEE32" w14:textId="77777777" w:rsidR="00BB6C46" w:rsidRPr="00B11DBE" w:rsidRDefault="00BB6C46" w:rsidP="00B11DBE">
                  <w:pPr>
                    <w:spacing w:beforeLines="50" w:before="120"/>
                    <w:jc w:val="left"/>
                    <w:rPr>
                      <w:rFonts w:cs="Arial"/>
                      <w:color w:val="000000"/>
                      <w:sz w:val="18"/>
                      <w:szCs w:val="18"/>
                    </w:rPr>
                  </w:pPr>
                </w:p>
              </w:tc>
              <w:tc>
                <w:tcPr>
                  <w:tcW w:w="0" w:type="auto"/>
                  <w:shd w:val="clear" w:color="auto" w:fill="auto"/>
                </w:tcPr>
                <w:p w14:paraId="1BB1BE92" w14:textId="77777777" w:rsidR="00BB6C46" w:rsidRPr="00B11DBE" w:rsidRDefault="00BB6C46" w:rsidP="00B11DBE">
                  <w:pPr>
                    <w:spacing w:beforeLines="50" w:before="120"/>
                    <w:jc w:val="left"/>
                    <w:rPr>
                      <w:rFonts w:cs="Arial"/>
                      <w:color w:val="000000"/>
                      <w:sz w:val="18"/>
                      <w:szCs w:val="18"/>
                    </w:rPr>
                  </w:pPr>
                </w:p>
              </w:tc>
              <w:tc>
                <w:tcPr>
                  <w:tcW w:w="0" w:type="auto"/>
                  <w:shd w:val="clear" w:color="auto" w:fill="auto"/>
                </w:tcPr>
                <w:p w14:paraId="0CE8A8AE" w14:textId="432ECBCD"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Per BC</w:t>
                  </w:r>
                </w:p>
              </w:tc>
              <w:tc>
                <w:tcPr>
                  <w:tcW w:w="0" w:type="auto"/>
                  <w:shd w:val="clear" w:color="auto" w:fill="auto"/>
                </w:tcPr>
                <w:p w14:paraId="549BD32E" w14:textId="754D3FDA"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No</w:t>
                  </w:r>
                </w:p>
              </w:tc>
              <w:tc>
                <w:tcPr>
                  <w:tcW w:w="0" w:type="auto"/>
                  <w:shd w:val="clear" w:color="auto" w:fill="auto"/>
                </w:tcPr>
                <w:p w14:paraId="79017FD9" w14:textId="2F9779DE"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Applicable to FR1 only</w:t>
                  </w:r>
                </w:p>
              </w:tc>
              <w:tc>
                <w:tcPr>
                  <w:tcW w:w="0" w:type="auto"/>
                  <w:shd w:val="clear" w:color="auto" w:fill="auto"/>
                </w:tcPr>
                <w:p w14:paraId="49929680" w14:textId="77777777" w:rsidR="00BB6C46" w:rsidRPr="00B11DBE" w:rsidRDefault="00BB6C46" w:rsidP="00B11DBE">
                  <w:pPr>
                    <w:spacing w:beforeLines="50" w:before="120"/>
                    <w:jc w:val="left"/>
                    <w:rPr>
                      <w:rFonts w:cs="Arial"/>
                      <w:color w:val="000000"/>
                      <w:sz w:val="18"/>
                      <w:szCs w:val="18"/>
                    </w:rPr>
                  </w:pPr>
                </w:p>
              </w:tc>
              <w:tc>
                <w:tcPr>
                  <w:tcW w:w="0" w:type="auto"/>
                  <w:shd w:val="clear" w:color="auto" w:fill="auto"/>
                </w:tcPr>
                <w:p w14:paraId="612B143C" w14:textId="77777777" w:rsidR="00BB6C46" w:rsidRPr="00B11DBE" w:rsidRDefault="00BB6C46" w:rsidP="00BB6C46">
                  <w:pPr>
                    <w:pStyle w:val="TAL"/>
                    <w:rPr>
                      <w:rFonts w:cs="Arial"/>
                      <w:color w:val="000000"/>
                      <w:szCs w:val="18"/>
                      <w:highlight w:val="yellow"/>
                    </w:rPr>
                  </w:pPr>
                  <w:r w:rsidRPr="00B11DBE">
                    <w:rPr>
                      <w:rFonts w:cs="Arial"/>
                      <w:strike/>
                      <w:color w:val="FF0000"/>
                      <w:szCs w:val="18"/>
                      <w:highlight w:val="yellow"/>
                    </w:rPr>
                    <w:t>[</w:t>
                  </w:r>
                  <w:r w:rsidRPr="00B11DBE">
                    <w:rPr>
                      <w:rFonts w:cs="Arial"/>
                      <w:color w:val="000000"/>
                      <w:szCs w:val="18"/>
                      <w:highlight w:val="yellow"/>
                    </w:rPr>
                    <w:t xml:space="preserve">Candidate value set </w:t>
                  </w:r>
                  <w:r w:rsidRPr="00B11DBE">
                    <w:rPr>
                      <w:rFonts w:cs="Arial"/>
                      <w:strike/>
                      <w:color w:val="FF0000"/>
                      <w:szCs w:val="18"/>
                      <w:highlight w:val="yellow"/>
                    </w:rPr>
                    <w:t>1</w:t>
                  </w:r>
                  <w:r w:rsidRPr="00B11DBE">
                    <w:rPr>
                      <w:rFonts w:cs="Arial"/>
                      <w:color w:val="000000"/>
                      <w:szCs w:val="18"/>
                      <w:highlight w:val="yellow"/>
                    </w:rPr>
                    <w:t xml:space="preserve">: One or more of supported SCS combinations ({P(S)Cell SCS in kHz, sSCell SCS in kHz}) from following set are indicated by the UE: {15,15}, {15,30}, (15, 60) </w:t>
                  </w:r>
                  <w:r w:rsidRPr="00B11DBE">
                    <w:rPr>
                      <w:rFonts w:cs="Arial"/>
                      <w:strike/>
                      <w:color w:val="FF0000"/>
                      <w:szCs w:val="18"/>
                      <w:highlight w:val="yellow"/>
                    </w:rPr>
                    <w:t>for N=4</w:t>
                  </w:r>
                  <w:r w:rsidRPr="00B11DBE">
                    <w:rPr>
                      <w:rFonts w:cs="Arial"/>
                      <w:color w:val="000000"/>
                      <w:szCs w:val="18"/>
                      <w:highlight w:val="yellow"/>
                    </w:rPr>
                    <w:t>, {30,30}, {30,60},{60,60})</w:t>
                  </w:r>
                </w:p>
                <w:p w14:paraId="4CB432CA" w14:textId="77777777" w:rsidR="00BB6C46" w:rsidRPr="00B11DBE" w:rsidRDefault="00BB6C46" w:rsidP="00BB6C46">
                  <w:pPr>
                    <w:pStyle w:val="TAL"/>
                    <w:rPr>
                      <w:rFonts w:cs="Arial"/>
                      <w:strike/>
                      <w:color w:val="000000"/>
                      <w:szCs w:val="18"/>
                    </w:rPr>
                  </w:pPr>
                  <w:r w:rsidRPr="00B11DBE">
                    <w:rPr>
                      <w:rFonts w:cs="Arial"/>
                      <w:strike/>
                      <w:color w:val="FF0000"/>
                      <w:szCs w:val="18"/>
                      <w:highlight w:val="yellow"/>
                    </w:rPr>
                    <w:t>Candidate value set 2: frequency band pair(s) for {PCell/PSCell, sSCell}]</w:t>
                  </w:r>
                </w:p>
                <w:p w14:paraId="380D45ED" w14:textId="77777777" w:rsidR="00BB6C46" w:rsidRPr="00B11DBE" w:rsidRDefault="00BB6C46" w:rsidP="00BB6C46">
                  <w:pPr>
                    <w:pStyle w:val="TAL"/>
                    <w:rPr>
                      <w:rFonts w:cs="Arial"/>
                      <w:color w:val="000000"/>
                      <w:szCs w:val="18"/>
                    </w:rPr>
                  </w:pPr>
                </w:p>
                <w:p w14:paraId="17A49148" w14:textId="70406711"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Note: The CCS from sSCell to PCell is applicable to FR1 only but there can be other SCells in FR2 configured for the UE</w:t>
                  </w:r>
                </w:p>
              </w:tc>
              <w:tc>
                <w:tcPr>
                  <w:tcW w:w="0" w:type="auto"/>
                  <w:shd w:val="clear" w:color="auto" w:fill="auto"/>
                </w:tcPr>
                <w:p w14:paraId="1F663666" w14:textId="71BEEC70" w:rsidR="00BB6C46" w:rsidRPr="00B11DBE" w:rsidRDefault="00BB6C46" w:rsidP="00B11DBE">
                  <w:pPr>
                    <w:spacing w:beforeLines="50" w:before="120"/>
                    <w:jc w:val="left"/>
                    <w:rPr>
                      <w:rFonts w:cs="Arial"/>
                      <w:color w:val="000000"/>
                      <w:sz w:val="18"/>
                      <w:szCs w:val="18"/>
                    </w:rPr>
                  </w:pPr>
                  <w:r w:rsidRPr="00B11DBE">
                    <w:rPr>
                      <w:rFonts w:cs="Arial"/>
                      <w:color w:val="000000"/>
                      <w:sz w:val="18"/>
                      <w:szCs w:val="18"/>
                      <w:lang w:eastAsia="ja-JP"/>
                    </w:rPr>
                    <w:t>Optional with capability signalling</w:t>
                  </w:r>
                </w:p>
              </w:tc>
            </w:tr>
          </w:tbl>
          <w:p w14:paraId="6D0C0C75" w14:textId="5F4DFE14" w:rsidR="00BB6C46" w:rsidRPr="00434D06" w:rsidRDefault="00BB6C46" w:rsidP="0081115A">
            <w:pPr>
              <w:spacing w:beforeLines="50" w:before="120"/>
              <w:jc w:val="left"/>
              <w:rPr>
                <w:rFonts w:ascii="Calibri" w:hAnsi="Calibri" w:cs="Calibri"/>
                <w:color w:val="000000"/>
              </w:rPr>
            </w:pPr>
          </w:p>
        </w:tc>
      </w:tr>
      <w:tr w:rsidR="0081115A" w:rsidRPr="00434D06" w14:paraId="6DE790B6" w14:textId="77777777" w:rsidTr="0081115A">
        <w:tc>
          <w:tcPr>
            <w:tcW w:w="1818" w:type="dxa"/>
            <w:tcBorders>
              <w:top w:val="single" w:sz="4" w:space="0" w:color="auto"/>
              <w:left w:val="single" w:sz="4" w:space="0" w:color="auto"/>
              <w:bottom w:val="single" w:sz="4" w:space="0" w:color="auto"/>
              <w:right w:val="single" w:sz="4" w:space="0" w:color="auto"/>
            </w:tcBorders>
          </w:tcPr>
          <w:p w14:paraId="7259A12C"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_Ref95842942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24E9DDA"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hint="eastAsia"/>
                <w:sz w:val="21"/>
                <w:szCs w:val="21"/>
              </w:rPr>
              <w:t>S</w:t>
            </w:r>
            <w:r>
              <w:rPr>
                <w:rFonts w:eastAsia="ＭＳ 明朝" w:cs="Batang"/>
                <w:sz w:val="21"/>
                <w:szCs w:val="21"/>
              </w:rPr>
              <w:t>quare blacket from “</w:t>
            </w:r>
            <w:r w:rsidRPr="00462A21">
              <w:rPr>
                <w:rFonts w:eastAsia="ＭＳ 明朝" w:cs="Batang"/>
                <w:color w:val="FF0000"/>
                <w:sz w:val="21"/>
                <w:szCs w:val="21"/>
              </w:rPr>
              <w:t>[</w:t>
            </w:r>
            <w:r>
              <w:rPr>
                <w:rFonts w:eastAsia="ＭＳ 明朝" w:cs="Batang"/>
                <w:sz w:val="21"/>
                <w:szCs w:val="21"/>
              </w:rPr>
              <w:t>with search space restrictions</w:t>
            </w:r>
            <w:r w:rsidRPr="00462A21">
              <w:rPr>
                <w:rFonts w:eastAsia="ＭＳ 明朝" w:cs="Batang"/>
                <w:color w:val="FF0000"/>
                <w:sz w:val="21"/>
                <w:szCs w:val="21"/>
              </w:rPr>
              <w:t>]</w:t>
            </w:r>
            <w:r>
              <w:rPr>
                <w:rFonts w:eastAsia="ＭＳ 明朝" w:cs="Batang"/>
                <w:sz w:val="21"/>
                <w:szCs w:val="21"/>
              </w:rPr>
              <w:t>” should be removed.</w:t>
            </w:r>
          </w:p>
          <w:p w14:paraId="6D0A6F50"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hint="eastAsia"/>
                <w:sz w:val="21"/>
                <w:szCs w:val="21"/>
              </w:rPr>
              <w:t>F</w:t>
            </w:r>
            <w:r>
              <w:rPr>
                <w:rFonts w:eastAsia="ＭＳ 明朝" w:cs="Batang"/>
                <w:sz w:val="21"/>
                <w:szCs w:val="21"/>
              </w:rPr>
              <w:t xml:space="preserve">or 2), we propose to clarify the restrictions for Type A and delete “FFS”. For “in same [slot/symbol]”, Type A restriction should be slot-level and not symbol-level. In addition, “in same slot” is misleading and not aligned with the agreement at RAN1#105-e meeting. We propose to update as “in </w:t>
            </w:r>
            <w:r w:rsidRPr="004221D7">
              <w:rPr>
                <w:rFonts w:eastAsia="ＭＳ 明朝" w:cs="Batang"/>
                <w:strike/>
                <w:color w:val="FF0000"/>
                <w:sz w:val="21"/>
                <w:szCs w:val="21"/>
              </w:rPr>
              <w:t xml:space="preserve">same </w:t>
            </w:r>
            <w:r w:rsidRPr="004221D7">
              <w:rPr>
                <w:rFonts w:eastAsia="ＭＳ 明朝" w:cs="Batang"/>
                <w:color w:val="FF0000"/>
                <w:sz w:val="21"/>
                <w:szCs w:val="21"/>
              </w:rPr>
              <w:t>overlapping</w:t>
            </w:r>
            <w:r>
              <w:rPr>
                <w:rFonts w:eastAsia="ＭＳ 明朝" w:cs="Batang"/>
                <w:sz w:val="21"/>
                <w:szCs w:val="21"/>
              </w:rPr>
              <w:t xml:space="preserve"> </w:t>
            </w:r>
            <w:r w:rsidRPr="004221D7">
              <w:rPr>
                <w:rFonts w:eastAsia="ＭＳ 明朝" w:cs="Batang"/>
                <w:strike/>
                <w:color w:val="FF0000"/>
                <w:sz w:val="21"/>
                <w:szCs w:val="21"/>
              </w:rPr>
              <w:t>[</w:t>
            </w:r>
            <w:r>
              <w:rPr>
                <w:rFonts w:eastAsia="ＭＳ 明朝" w:cs="Batang"/>
                <w:sz w:val="21"/>
                <w:szCs w:val="21"/>
              </w:rPr>
              <w:t>slot</w:t>
            </w:r>
            <w:r w:rsidRPr="003063AC">
              <w:rPr>
                <w:rFonts w:eastAsia="ＭＳ 明朝" w:cs="Batang"/>
                <w:color w:val="FF0000"/>
                <w:sz w:val="21"/>
                <w:szCs w:val="21"/>
              </w:rPr>
              <w:t>(s)</w:t>
            </w:r>
            <w:r w:rsidRPr="004221D7">
              <w:rPr>
                <w:rFonts w:eastAsia="ＭＳ 明朝" w:cs="Batang"/>
                <w:strike/>
                <w:color w:val="FF0000"/>
                <w:sz w:val="21"/>
                <w:szCs w:val="21"/>
              </w:rPr>
              <w:t>/symbol]</w:t>
            </w:r>
            <w:r>
              <w:rPr>
                <w:rFonts w:eastAsia="ＭＳ 明朝" w:cs="Batang"/>
                <w:sz w:val="21"/>
                <w:szCs w:val="21"/>
              </w:rPr>
              <w:t>”.</w:t>
            </w:r>
          </w:p>
          <w:p w14:paraId="445D35F7"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hint="eastAsia"/>
                <w:sz w:val="21"/>
                <w:szCs w:val="21"/>
              </w:rPr>
              <w:t>F</w:t>
            </w:r>
            <w:r>
              <w:rPr>
                <w:rFonts w:eastAsia="ＭＳ 明朝" w:cs="Batang"/>
                <w:sz w:val="21"/>
                <w:szCs w:val="21"/>
              </w:rPr>
              <w:t>or 3), RAN1 has agreed to apply the same handling as for Type-B at RAN1#107-e meeting. We propose to delete “FFS” and capture the same description as for Type-B.</w:t>
            </w:r>
          </w:p>
          <w:p w14:paraId="46EC1FC5"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hint="eastAsia"/>
                <w:sz w:val="21"/>
                <w:szCs w:val="21"/>
              </w:rPr>
              <w:t>F</w:t>
            </w:r>
            <w:r>
              <w:rPr>
                <w:rFonts w:eastAsia="ＭＳ 明朝" w:cs="Batang"/>
                <w:sz w:val="21"/>
                <w:szCs w:val="21"/>
              </w:rPr>
              <w:t>or 4), we propose to approve this component in general and delete “FFS”. Then, we propose to add “FFS” on the 3</w:t>
            </w:r>
            <w:r w:rsidRPr="002F5A42">
              <w:rPr>
                <w:rFonts w:eastAsia="ＭＳ 明朝" w:cs="Batang"/>
                <w:sz w:val="21"/>
                <w:szCs w:val="21"/>
                <w:vertAlign w:val="superscript"/>
              </w:rPr>
              <w:t>rd</w:t>
            </w:r>
            <w:r>
              <w:rPr>
                <w:rFonts w:eastAsia="ＭＳ 明朝" w:cs="Batang"/>
                <w:sz w:val="21"/>
                <w:szCs w:val="21"/>
              </w:rPr>
              <w:t xml:space="preserve"> bullet “N is based on pair of …”. The reason is that SCS other than 15kHz for PCell/PSCell is now FFS.</w:t>
            </w:r>
          </w:p>
          <w:p w14:paraId="6B8B96A4"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hint="eastAsia"/>
                <w:sz w:val="21"/>
                <w:szCs w:val="21"/>
              </w:rPr>
              <w:lastRenderedPageBreak/>
              <w:t>F</w:t>
            </w:r>
            <w:r>
              <w:rPr>
                <w:rFonts w:eastAsia="ＭＳ 明朝" w:cs="Batang"/>
                <w:sz w:val="21"/>
                <w:szCs w:val="21"/>
              </w:rPr>
              <w:t>or 6), we propose to enable for a UE to report supported band pair(s) for {P(S)Cell, sSCell} with sSCell SCS for each pair for the given band combination the UE reports FG34-1. For a given CA band combination, there could be various frequency bands such as FDD, TDD, and unlicensed bands, with inter-band CCs and intra-band CCs with various SCS configurations. Such report is essential to address the issues of implementation/testing.</w:t>
            </w:r>
          </w:p>
          <w:p w14:paraId="651EF5C1"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hint="eastAsia"/>
                <w:sz w:val="21"/>
                <w:szCs w:val="21"/>
              </w:rPr>
              <w:t>F</w:t>
            </w:r>
            <w:r>
              <w:rPr>
                <w:rFonts w:eastAsia="ＭＳ 明朝" w:cs="Batang"/>
                <w:sz w:val="21"/>
                <w:szCs w:val="21"/>
              </w:rPr>
              <w:t>or 7), since DCI format 0_2/1_2 is based on the other FGs, there should be “(if supported)” for 0_2 and 1_2. With this, we are OK to delete “FFS”.</w:t>
            </w:r>
          </w:p>
          <w:p w14:paraId="6FC6E7C5"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sz w:val="21"/>
                <w:szCs w:val="21"/>
              </w:rPr>
              <w:t>For 8), following RAN1#107-e agreement have been achieved and hence shall be captured. Regarding the overlap time resolution, it should be “symbol”.</w:t>
            </w:r>
          </w:p>
          <w:p w14:paraId="3CB657AB" w14:textId="77777777" w:rsidR="002D10D5" w:rsidRPr="005506CE" w:rsidRDefault="002D10D5" w:rsidP="005D615B">
            <w:pPr>
              <w:pStyle w:val="ListParagraph"/>
              <w:numPr>
                <w:ilvl w:val="1"/>
                <w:numId w:val="24"/>
              </w:numPr>
              <w:spacing w:before="0"/>
              <w:contextualSpacing w:val="0"/>
              <w:rPr>
                <w:rFonts w:eastAsia="ＭＳ 明朝" w:cs="Batang"/>
                <w:i/>
                <w:iCs/>
                <w:sz w:val="21"/>
                <w:szCs w:val="21"/>
              </w:rPr>
            </w:pPr>
            <w:r w:rsidRPr="005506CE">
              <w:rPr>
                <w:rFonts w:eastAsia="ＭＳ 明朝" w:cs="Batang"/>
                <w:i/>
                <w:iCs/>
                <w:sz w:val="21"/>
                <w:szCs w:val="21"/>
              </w:rPr>
              <w:t xml:space="preserve">no simultaneous monitoring between ‘USS sets (for P(S)Cell scheduling) on sSCell’ and ‘Type 0/0A/1/2/CSS sets on P(S)Cell for DCI formats with CRC scrambled by C-RNTI/MCS-C-RNTI/CS-RNTI’ </w:t>
            </w:r>
          </w:p>
          <w:p w14:paraId="3A4E1290" w14:textId="77777777" w:rsidR="002D10D5" w:rsidRPr="005506CE" w:rsidRDefault="002D10D5" w:rsidP="005D615B">
            <w:pPr>
              <w:pStyle w:val="ListParagraph"/>
              <w:numPr>
                <w:ilvl w:val="1"/>
                <w:numId w:val="24"/>
              </w:numPr>
              <w:spacing w:before="0"/>
              <w:contextualSpacing w:val="0"/>
              <w:rPr>
                <w:rFonts w:eastAsia="ＭＳ 明朝" w:cs="Batang"/>
                <w:i/>
                <w:iCs/>
                <w:sz w:val="21"/>
                <w:szCs w:val="21"/>
              </w:rPr>
            </w:pPr>
            <w:r w:rsidRPr="005506CE">
              <w:rPr>
                <w:rFonts w:eastAsia="ＭＳ 明朝" w:cs="Batang"/>
                <w:i/>
                <w:iCs/>
                <w:sz w:val="21"/>
                <w:szCs w:val="21"/>
              </w:rPr>
              <w:t>simultaneous monitoring of ‘USS sets (for P(S)Cell scheduling) on sSCell’ and ‘Type 0/0A/1/2/CSS sets on P(S)Cell for DCI formats with CRC not scrambled by C-RNTI/MCS-C-RNTI/CS-RNTI’</w:t>
            </w:r>
          </w:p>
          <w:p w14:paraId="602AF72D"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sz w:val="21"/>
                <w:szCs w:val="21"/>
              </w:rPr>
              <w:t>For 9), we are OK to delete “FFS” (with adding “(if supported)” on DCI format 0_2/1_2).</w:t>
            </w:r>
          </w:p>
          <w:p w14:paraId="6B596385"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hint="eastAsia"/>
                <w:sz w:val="21"/>
                <w:szCs w:val="21"/>
              </w:rPr>
              <w:t>F</w:t>
            </w:r>
            <w:r>
              <w:rPr>
                <w:rFonts w:eastAsia="ＭＳ 明朝" w:cs="Batang"/>
                <w:sz w:val="21"/>
                <w:szCs w:val="21"/>
              </w:rPr>
              <w:t xml:space="preserve">or 10), we are OK to delete “FFS” with clarifying that the BD/CCE limit on the P(S)Cell is based on the scaling factor </w:t>
            </w:r>
            <w:r w:rsidRPr="00B203DD">
              <w:rPr>
                <w:rFonts w:ascii="Symbol" w:eastAsia="ＭＳ 明朝" w:hAnsi="Symbol" w:cs="Calibri"/>
                <w:sz w:val="21"/>
                <w:szCs w:val="21"/>
              </w:rPr>
              <w:t></w:t>
            </w:r>
            <w:r>
              <w:rPr>
                <w:rFonts w:eastAsia="ＭＳ 明朝" w:cs="Batang"/>
                <w:sz w:val="21"/>
                <w:szCs w:val="21"/>
              </w:rPr>
              <w:t xml:space="preserve"> regardless of whether the sSCell is activated/deactivated.</w:t>
            </w:r>
          </w:p>
          <w:p w14:paraId="5F4BCDEA"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sz w:val="21"/>
                <w:szCs w:val="21"/>
              </w:rPr>
              <w:t>11) should not be part of FG34-1 and should be based on a separate FG. We propose to create a new FG, FG34-4, for this.</w:t>
            </w:r>
          </w:p>
          <w:p w14:paraId="7A2779B9"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hint="eastAsia"/>
                <w:sz w:val="21"/>
                <w:szCs w:val="21"/>
              </w:rPr>
              <w:t>F</w:t>
            </w:r>
            <w:r>
              <w:rPr>
                <w:rFonts w:eastAsia="ＭＳ 明朝" w:cs="Batang"/>
                <w:sz w:val="21"/>
                <w:szCs w:val="21"/>
              </w:rPr>
              <w:t>or 12), we propose to confirm this with clarifying that the PDCCH monitoring occasion(s) here means the monitoring occasion(s) on PCell/PSCell and on sSCell for cross-carrier scheduling to PCell/PSCell. The fundamental assumption/scenario of this Rel-17 DSS enhancements, cross-carrier scheduling from an SCell to PCell/PSCell, is that the PDCCH monitoring is limited in the first 3 OFDM symbols of the PCell/PSCell and hence PDCCH offloading to the other cell is necessary. We do not think this is restrictive to the network/operation as this has been the original assumption that motivates cross-carrier scheduling from SCell to PCell/PSCell.</w:t>
            </w:r>
          </w:p>
          <w:p w14:paraId="5775A7BD"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hint="eastAsia"/>
                <w:sz w:val="21"/>
                <w:szCs w:val="21"/>
              </w:rPr>
              <w:t>F</w:t>
            </w:r>
            <w:r>
              <w:rPr>
                <w:rFonts w:eastAsia="ＭＳ 明朝" w:cs="Batang"/>
                <w:sz w:val="21"/>
                <w:szCs w:val="21"/>
              </w:rPr>
              <w:t xml:space="preserve">or 13), we propose to clarify that in FG34-1, the number of CORESETs on sSCell for PCell/PSCell scheduling is up to one, and the number of search space sets on sSCell for PCell/PSCell cross-carrier scheduling per BWP is up to 3. Since the cross-carrier scheduling from sSCell to PCell/PSCell is enabled only by USS sets with non-fallback DCI formats, large numbers of CORESET/search space sets are not necessary. </w:t>
            </w:r>
          </w:p>
          <w:p w14:paraId="57B0EF7A"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hint="eastAsia"/>
                <w:sz w:val="21"/>
                <w:szCs w:val="21"/>
              </w:rPr>
              <w:t>F</w:t>
            </w:r>
            <w:r>
              <w:rPr>
                <w:rFonts w:eastAsia="ＭＳ 明朝" w:cs="Batang"/>
                <w:sz w:val="21"/>
                <w:szCs w:val="21"/>
              </w:rPr>
              <w:t>or 14) and 15), “FFS” should be deleted. Support of FG18-7 (unaligned CA) and/or FG3-7 (precoder granularity of CORESET size) do not mean the corresponding feature is supported for PCell/PSCell and sSCell. If necessary, separate UE capabilities should be introduced.</w:t>
            </w:r>
          </w:p>
          <w:p w14:paraId="39DFF1CA" w14:textId="77777777" w:rsidR="002D10D5" w:rsidRDefault="002D10D5" w:rsidP="002D10D5">
            <w:pPr>
              <w:rPr>
                <w:rFonts w:eastAsia="ＭＳ 明朝" w:cs="Batang"/>
                <w:sz w:val="21"/>
                <w:szCs w:val="21"/>
              </w:rPr>
            </w:pPr>
            <w:r>
              <w:rPr>
                <w:rFonts w:eastAsia="ＭＳ 明朝" w:cs="Batang" w:hint="eastAsia"/>
                <w:sz w:val="21"/>
                <w:szCs w:val="21"/>
              </w:rPr>
              <w:t>B</w:t>
            </w:r>
            <w:r>
              <w:rPr>
                <w:rFonts w:eastAsia="ＭＳ 明朝" w:cs="Batang"/>
                <w:sz w:val="21"/>
                <w:szCs w:val="21"/>
              </w:rPr>
              <w:t>ased on the above, we propose to update the FG34-1 as in the table below. The proposed changes are highlighted by red. Yellow highlight is the remaing FFS that should be resolved during the meeting.</w:t>
            </w:r>
          </w:p>
          <w:p w14:paraId="5F4B9D62" w14:textId="77777777" w:rsidR="002D10D5" w:rsidRPr="00481027" w:rsidRDefault="002D10D5" w:rsidP="002D10D5">
            <w:pPr>
              <w:rPr>
                <w:rFonts w:eastAsia="ＭＳ 明朝" w:cs="Batang"/>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497"/>
              <w:gridCol w:w="2488"/>
              <w:gridCol w:w="6490"/>
              <w:gridCol w:w="397"/>
              <w:gridCol w:w="527"/>
              <w:gridCol w:w="222"/>
              <w:gridCol w:w="222"/>
              <w:gridCol w:w="556"/>
              <w:gridCol w:w="447"/>
              <w:gridCol w:w="1237"/>
              <w:gridCol w:w="222"/>
              <w:gridCol w:w="4570"/>
              <w:gridCol w:w="1337"/>
            </w:tblGrid>
            <w:tr w:rsidR="008F7DBF" w:rsidRPr="00B11DBE" w14:paraId="342569D2" w14:textId="77777777" w:rsidTr="00B11DBE">
              <w:tc>
                <w:tcPr>
                  <w:tcW w:w="0" w:type="auto"/>
                  <w:shd w:val="clear" w:color="auto" w:fill="auto"/>
                </w:tcPr>
                <w:p w14:paraId="69313C48" w14:textId="249CC3B2"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 xml:space="preserve"> 34. NR_DSS</w:t>
                  </w:r>
                </w:p>
              </w:tc>
              <w:tc>
                <w:tcPr>
                  <w:tcW w:w="0" w:type="auto"/>
                  <w:shd w:val="clear" w:color="auto" w:fill="auto"/>
                </w:tcPr>
                <w:p w14:paraId="20E284AD" w14:textId="2D0C4EAB"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34-1</w:t>
                  </w:r>
                </w:p>
              </w:tc>
              <w:tc>
                <w:tcPr>
                  <w:tcW w:w="0" w:type="auto"/>
                  <w:shd w:val="clear" w:color="auto" w:fill="auto"/>
                </w:tcPr>
                <w:p w14:paraId="2D08B79E" w14:textId="4C32C924"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 xml:space="preserve">Cross-carrier scheduling from SCell to PCell/PSCell </w:t>
                  </w:r>
                  <w:r w:rsidRPr="00B11DBE">
                    <w:rPr>
                      <w:rFonts w:eastAsia="SimSun" w:cs="Arial"/>
                      <w:strike/>
                      <w:color w:val="FF0000"/>
                      <w:sz w:val="18"/>
                      <w:szCs w:val="18"/>
                      <w:lang w:eastAsia="zh-CN"/>
                    </w:rPr>
                    <w:t>[</w:t>
                  </w:r>
                  <w:r w:rsidRPr="00B11DBE">
                    <w:rPr>
                      <w:rFonts w:eastAsia="SimSun" w:cs="Arial"/>
                      <w:color w:val="000000"/>
                      <w:sz w:val="18"/>
                      <w:szCs w:val="18"/>
                      <w:lang w:eastAsia="zh-CN"/>
                    </w:rPr>
                    <w:t>with search space restrictions</w:t>
                  </w:r>
                  <w:r w:rsidRPr="00B11DBE">
                    <w:rPr>
                      <w:rFonts w:eastAsia="SimSun" w:cs="Arial"/>
                      <w:strike/>
                      <w:color w:val="FF0000"/>
                      <w:sz w:val="18"/>
                      <w:szCs w:val="18"/>
                      <w:lang w:eastAsia="zh-CN"/>
                    </w:rPr>
                    <w:t>]</w:t>
                  </w:r>
                  <w:r w:rsidRPr="00B11DBE">
                    <w:rPr>
                      <w:rFonts w:eastAsia="SimSun" w:cs="Arial"/>
                      <w:color w:val="000000"/>
                      <w:sz w:val="18"/>
                      <w:szCs w:val="18"/>
                      <w:lang w:eastAsia="zh-CN"/>
                    </w:rPr>
                    <w:t xml:space="preserve"> (Type A)</w:t>
                  </w:r>
                </w:p>
              </w:tc>
              <w:tc>
                <w:tcPr>
                  <w:tcW w:w="0" w:type="auto"/>
                  <w:shd w:val="clear" w:color="auto" w:fill="auto"/>
                </w:tcPr>
                <w:p w14:paraId="535B4DCF" w14:textId="77777777" w:rsidR="002D10D5" w:rsidRPr="00B11DBE" w:rsidRDefault="002D10D5" w:rsidP="00B11DBE">
                  <w:pPr>
                    <w:pStyle w:val="ListParagraph"/>
                    <w:autoSpaceDE w:val="0"/>
                    <w:autoSpaceDN w:val="0"/>
                    <w:adjustRightInd w:val="0"/>
                    <w:snapToGrid w:val="0"/>
                    <w:spacing w:afterLines="50"/>
                    <w:ind w:left="360" w:hanging="360"/>
                    <w:rPr>
                      <w:rFonts w:cs="Arial"/>
                      <w:color w:val="000000"/>
                      <w:sz w:val="18"/>
                      <w:szCs w:val="18"/>
                    </w:rPr>
                  </w:pPr>
                  <w:r w:rsidRPr="00B11DBE">
                    <w:rPr>
                      <w:rFonts w:cs="Arial"/>
                      <w:color w:val="000000"/>
                      <w:sz w:val="18"/>
                      <w:szCs w:val="18"/>
                    </w:rPr>
                    <w:t xml:space="preserve">Support of Cross-carrier scheduling from sSCell to PCell/PSCell </w:t>
                  </w:r>
                  <w:r w:rsidRPr="00B11DBE">
                    <w:rPr>
                      <w:rFonts w:cs="Arial"/>
                      <w:strike/>
                      <w:color w:val="FF0000"/>
                      <w:sz w:val="18"/>
                      <w:szCs w:val="18"/>
                    </w:rPr>
                    <w:t>[</w:t>
                  </w:r>
                  <w:r w:rsidRPr="00B11DBE">
                    <w:rPr>
                      <w:rFonts w:cs="Arial"/>
                      <w:color w:val="000000"/>
                      <w:sz w:val="18"/>
                      <w:szCs w:val="18"/>
                    </w:rPr>
                    <w:t>with search space restrictions</w:t>
                  </w:r>
                  <w:r w:rsidRPr="00B11DBE">
                    <w:rPr>
                      <w:rFonts w:cs="Arial"/>
                      <w:strike/>
                      <w:color w:val="FF0000"/>
                      <w:sz w:val="18"/>
                      <w:szCs w:val="18"/>
                    </w:rPr>
                    <w:t>]</w:t>
                  </w:r>
                  <w:r w:rsidRPr="00B11DBE">
                    <w:rPr>
                      <w:rFonts w:cs="Arial"/>
                      <w:color w:val="000000"/>
                      <w:sz w:val="18"/>
                      <w:szCs w:val="18"/>
                    </w:rPr>
                    <w:t xml:space="preserve"> (Type A)</w:t>
                  </w:r>
                </w:p>
                <w:p w14:paraId="70C4CEF8" w14:textId="77777777" w:rsidR="002D10D5" w:rsidRPr="00B11DBE" w:rsidRDefault="002D10D5" w:rsidP="005D615B">
                  <w:pPr>
                    <w:pStyle w:val="ListParagraph"/>
                    <w:numPr>
                      <w:ilvl w:val="0"/>
                      <w:numId w:val="79"/>
                    </w:numPr>
                    <w:autoSpaceDE w:val="0"/>
                    <w:autoSpaceDN w:val="0"/>
                    <w:adjustRightInd w:val="0"/>
                    <w:snapToGrid w:val="0"/>
                    <w:spacing w:before="0" w:after="0"/>
                    <w:rPr>
                      <w:rFonts w:cs="Arial"/>
                      <w:color w:val="000000"/>
                      <w:sz w:val="18"/>
                      <w:szCs w:val="18"/>
                    </w:rPr>
                  </w:pPr>
                  <w:r w:rsidRPr="00B11DBE">
                    <w:rPr>
                      <w:rFonts w:cs="Arial"/>
                      <w:color w:val="000000"/>
                      <w:sz w:val="18"/>
                      <w:szCs w:val="18"/>
                    </w:rPr>
                    <w:t>Cross-carrier scheduling from sSCell to PCell/PSCell with CIF</w:t>
                  </w:r>
                </w:p>
                <w:p w14:paraId="4944F8F4" w14:textId="77777777" w:rsidR="002D10D5" w:rsidRPr="00B11DBE" w:rsidRDefault="002D10D5" w:rsidP="005D615B">
                  <w:pPr>
                    <w:pStyle w:val="ListParagraph"/>
                    <w:numPr>
                      <w:ilvl w:val="0"/>
                      <w:numId w:val="79"/>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 xml:space="preserve">sSCell USS set(s) (for CCS from sSCell to PCell/PSCell) and at least following search space sets on PCell/PSCell can only be configured such that UE does not monitor them in </w:t>
                  </w:r>
                  <w:r w:rsidRPr="00B11DBE">
                    <w:rPr>
                      <w:rFonts w:cs="Arial"/>
                      <w:color w:val="FF0000"/>
                      <w:sz w:val="18"/>
                      <w:szCs w:val="18"/>
                    </w:rPr>
                    <w:t>overlapping</w:t>
                  </w:r>
                  <w:r w:rsidRPr="00B11DBE">
                    <w:rPr>
                      <w:rFonts w:cs="Arial"/>
                      <w:strike/>
                      <w:color w:val="FF0000"/>
                      <w:sz w:val="18"/>
                      <w:szCs w:val="18"/>
                    </w:rPr>
                    <w:t>same</w:t>
                  </w:r>
                  <w:r w:rsidRPr="00B11DBE">
                    <w:rPr>
                      <w:rFonts w:cs="Arial"/>
                      <w:color w:val="FF0000"/>
                      <w:sz w:val="18"/>
                      <w:szCs w:val="18"/>
                    </w:rPr>
                    <w:t xml:space="preserve"> </w:t>
                  </w:r>
                  <w:r w:rsidRPr="00B11DBE">
                    <w:rPr>
                      <w:rFonts w:cs="Arial"/>
                      <w:strike/>
                      <w:color w:val="FF0000"/>
                      <w:sz w:val="18"/>
                      <w:szCs w:val="18"/>
                    </w:rPr>
                    <w:t>[</w:t>
                  </w:r>
                  <w:r w:rsidRPr="00B11DBE">
                    <w:rPr>
                      <w:rFonts w:cs="Arial"/>
                      <w:color w:val="000000"/>
                      <w:sz w:val="18"/>
                      <w:szCs w:val="18"/>
                    </w:rPr>
                    <w:t>slot</w:t>
                  </w:r>
                  <w:r w:rsidRPr="00B11DBE">
                    <w:rPr>
                      <w:rFonts w:cs="Arial"/>
                      <w:color w:val="FF0000"/>
                      <w:sz w:val="18"/>
                      <w:szCs w:val="18"/>
                    </w:rPr>
                    <w:t>(s)</w:t>
                  </w:r>
                  <w:r w:rsidRPr="00B11DBE">
                    <w:rPr>
                      <w:rFonts w:cs="Arial"/>
                      <w:strike/>
                      <w:color w:val="FF0000"/>
                      <w:sz w:val="18"/>
                      <w:szCs w:val="18"/>
                    </w:rPr>
                    <w:t>/symbol]</w:t>
                  </w:r>
                  <w:r w:rsidRPr="00B11DBE">
                    <w:rPr>
                      <w:rFonts w:cs="Arial"/>
                      <w:color w:val="000000"/>
                      <w:sz w:val="18"/>
                      <w:szCs w:val="18"/>
                    </w:rPr>
                    <w:t xml:space="preserve"> of PCell/PSCell and sSCell</w:t>
                  </w:r>
                </w:p>
                <w:p w14:paraId="760F8207" w14:textId="77777777" w:rsidR="002D10D5" w:rsidRPr="00B11DBE" w:rsidRDefault="002D10D5" w:rsidP="005D615B">
                  <w:pPr>
                    <w:pStyle w:val="ListParagraph"/>
                    <w:numPr>
                      <w:ilvl w:val="1"/>
                      <w:numId w:val="79"/>
                    </w:numPr>
                    <w:autoSpaceDE w:val="0"/>
                    <w:autoSpaceDN w:val="0"/>
                    <w:adjustRightInd w:val="0"/>
                    <w:snapToGrid w:val="0"/>
                    <w:spacing w:before="0" w:after="0"/>
                    <w:rPr>
                      <w:rFonts w:cs="Arial"/>
                      <w:color w:val="000000"/>
                      <w:sz w:val="18"/>
                      <w:szCs w:val="18"/>
                    </w:rPr>
                  </w:pPr>
                  <w:r w:rsidRPr="00B11DBE">
                    <w:rPr>
                      <w:rFonts w:cs="Arial"/>
                      <w:color w:val="000000"/>
                      <w:sz w:val="18"/>
                      <w:szCs w:val="18"/>
                    </w:rPr>
                    <w:t>USS sets for DCI formats 0_1, 1_1, 0_2</w:t>
                  </w:r>
                  <w:r w:rsidRPr="00B11DBE">
                    <w:rPr>
                      <w:rFonts w:cs="Arial"/>
                      <w:color w:val="FF0000"/>
                      <w:sz w:val="18"/>
                      <w:szCs w:val="18"/>
                      <w:u w:val="single"/>
                    </w:rPr>
                    <w:t xml:space="preserve"> (if supported)</w:t>
                  </w:r>
                  <w:r w:rsidRPr="00B11DBE">
                    <w:rPr>
                      <w:rFonts w:cs="Arial"/>
                      <w:color w:val="000000"/>
                      <w:sz w:val="18"/>
                      <w:szCs w:val="18"/>
                    </w:rPr>
                    <w:t>,1_2 (if supported)</w:t>
                  </w:r>
                </w:p>
                <w:p w14:paraId="4BFC3B22" w14:textId="77777777" w:rsidR="002D10D5" w:rsidRPr="00B11DBE" w:rsidRDefault="002D10D5" w:rsidP="005D615B">
                  <w:pPr>
                    <w:pStyle w:val="ListParagraph"/>
                    <w:numPr>
                      <w:ilvl w:val="1"/>
                      <w:numId w:val="79"/>
                    </w:numPr>
                    <w:autoSpaceDE w:val="0"/>
                    <w:autoSpaceDN w:val="0"/>
                    <w:adjustRightInd w:val="0"/>
                    <w:snapToGrid w:val="0"/>
                    <w:spacing w:before="0" w:after="0"/>
                    <w:rPr>
                      <w:rFonts w:cs="Arial"/>
                      <w:color w:val="000000"/>
                      <w:sz w:val="18"/>
                      <w:szCs w:val="18"/>
                    </w:rPr>
                  </w:pPr>
                  <w:r w:rsidRPr="00B11DBE">
                    <w:rPr>
                      <w:rFonts w:cs="Arial"/>
                      <w:color w:val="000000"/>
                      <w:sz w:val="18"/>
                      <w:szCs w:val="18"/>
                    </w:rPr>
                    <w:t>USS sets for DCI formats 0_0,1_0</w:t>
                  </w:r>
                </w:p>
                <w:p w14:paraId="2675531B" w14:textId="77777777" w:rsidR="002D10D5" w:rsidRPr="00B11DBE" w:rsidRDefault="002D10D5" w:rsidP="005D615B">
                  <w:pPr>
                    <w:pStyle w:val="ListParagraph"/>
                    <w:numPr>
                      <w:ilvl w:val="1"/>
                      <w:numId w:val="79"/>
                    </w:numPr>
                    <w:autoSpaceDE w:val="0"/>
                    <w:autoSpaceDN w:val="0"/>
                    <w:adjustRightInd w:val="0"/>
                    <w:snapToGrid w:val="0"/>
                    <w:spacing w:before="0" w:after="0"/>
                    <w:rPr>
                      <w:rFonts w:cs="Arial"/>
                      <w:color w:val="000000"/>
                      <w:sz w:val="18"/>
                      <w:szCs w:val="18"/>
                    </w:rPr>
                  </w:pPr>
                  <w:r w:rsidRPr="00B11DBE">
                    <w:rPr>
                      <w:rFonts w:cs="Arial"/>
                      <w:color w:val="000000"/>
                      <w:sz w:val="18"/>
                      <w:szCs w:val="18"/>
                    </w:rPr>
                    <w:t xml:space="preserve">Type3-CSS set(s) for DCI formats 1_0/0_0 with C-RNTI/CS-RNTI/MCS-C-RNTI </w:t>
                  </w:r>
                </w:p>
                <w:p w14:paraId="7E01FEC8" w14:textId="77777777" w:rsidR="002D10D5" w:rsidRPr="00B11DBE" w:rsidRDefault="002D10D5" w:rsidP="005D615B">
                  <w:pPr>
                    <w:pStyle w:val="ListParagraph"/>
                    <w:numPr>
                      <w:ilvl w:val="0"/>
                      <w:numId w:val="79"/>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BD limit handling and any configuration of associated parameters and UE reporting of any associated parameters </w:t>
                  </w:r>
                  <w:r w:rsidRPr="00B11DBE">
                    <w:rPr>
                      <w:rFonts w:cs="Arial"/>
                      <w:color w:val="FF0000"/>
                      <w:sz w:val="18"/>
                      <w:szCs w:val="18"/>
                      <w:u w:val="single"/>
                    </w:rPr>
                    <w:t>Configuration of scaling factor α for BD and CCE limit handling and PDCCH overbooking handling on P(S)Cell</w:t>
                  </w:r>
                </w:p>
                <w:p w14:paraId="2D9845E7" w14:textId="77777777" w:rsidR="002D10D5" w:rsidRPr="00B11DBE" w:rsidRDefault="002D10D5" w:rsidP="005D615B">
                  <w:pPr>
                    <w:pStyle w:val="ListParagraph"/>
                    <w:numPr>
                      <w:ilvl w:val="0"/>
                      <w:numId w:val="79"/>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#unicast DCI limits for PCell/PSCell scheduling</w:t>
                  </w:r>
                </w:p>
                <w:p w14:paraId="45BE8383"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000000"/>
                      <w:sz w:val="18"/>
                      <w:szCs w:val="18"/>
                    </w:rPr>
                  </w:pPr>
                  <w:r w:rsidRPr="00B11DBE">
                    <w:rPr>
                      <w:rFonts w:cs="Arial"/>
                      <w:color w:val="000000"/>
                      <w:sz w:val="18"/>
                      <w:szCs w:val="18"/>
                    </w:rPr>
                    <w:t>Processing one unicast DCI scheduling DL on PCell/PSCell per PCell/PSCell slot and its aligned N consecutive sSCell slot(s)</w:t>
                  </w:r>
                </w:p>
                <w:p w14:paraId="38C81534"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000000"/>
                      <w:sz w:val="18"/>
                      <w:szCs w:val="18"/>
                    </w:rPr>
                  </w:pPr>
                  <w:r w:rsidRPr="00B11DBE">
                    <w:rPr>
                      <w:rFonts w:cs="Arial"/>
                      <w:color w:val="000000"/>
                      <w:sz w:val="18"/>
                      <w:szCs w:val="18"/>
                    </w:rPr>
                    <w:t>Processing one unicast DCI scheduling UL on PCell/PSCell per PCell/PSCell slot and its aligned N consecutive sSCell slot(s)</w:t>
                  </w:r>
                </w:p>
                <w:p w14:paraId="6EE232D8"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000000"/>
                      <w:sz w:val="18"/>
                      <w:szCs w:val="18"/>
                    </w:rPr>
                  </w:pPr>
                  <w:r w:rsidRPr="00B11DBE">
                    <w:rPr>
                      <w:rFonts w:cs="Arial"/>
                      <w:color w:val="FF0000"/>
                      <w:sz w:val="18"/>
                      <w:szCs w:val="18"/>
                      <w:highlight w:val="yellow"/>
                      <w:u w:val="single"/>
                    </w:rPr>
                    <w:t>FFS</w:t>
                  </w:r>
                  <w:r w:rsidRPr="00B11DBE">
                    <w:rPr>
                      <w:rFonts w:cs="Arial"/>
                      <w:color w:val="FF0000"/>
                      <w:sz w:val="18"/>
                      <w:szCs w:val="18"/>
                      <w:u w:val="single"/>
                    </w:rPr>
                    <w:t xml:space="preserve">: </w:t>
                  </w:r>
                  <w:r w:rsidRPr="00B11DBE">
                    <w:rPr>
                      <w:rFonts w:cs="Arial"/>
                      <w:color w:val="000000"/>
                      <w:sz w:val="18"/>
                      <w:szCs w:val="18"/>
                    </w:rPr>
                    <w:t>N is based on pair of (PCell/PSCell SCS, sSCell SCS): N=1 for(15,15), (30,30), (60,60) and N=2 for (15,30), (30,60) and N=4 for (15, 60)</w:t>
                  </w:r>
                </w:p>
                <w:p w14:paraId="76C58931" w14:textId="77777777" w:rsidR="002D10D5" w:rsidRPr="00B11DBE" w:rsidRDefault="002D10D5" w:rsidP="00B11DBE">
                  <w:pPr>
                    <w:autoSpaceDE w:val="0"/>
                    <w:autoSpaceDN w:val="0"/>
                    <w:adjustRightInd w:val="0"/>
                    <w:snapToGrid w:val="0"/>
                    <w:ind w:left="720"/>
                    <w:contextualSpacing/>
                    <w:rPr>
                      <w:rFonts w:cs="Arial"/>
                      <w:color w:val="000000"/>
                      <w:sz w:val="18"/>
                      <w:szCs w:val="18"/>
                      <w:highlight w:val="yellow"/>
                    </w:rPr>
                  </w:pPr>
                </w:p>
                <w:p w14:paraId="132D1F67"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color w:val="000000"/>
                      <w:sz w:val="18"/>
                      <w:szCs w:val="18"/>
                    </w:rPr>
                    <w:t>Same numerology between sSCell and P(S)Cell or sSCell SCS is larger than P(S)Cell SCS</w:t>
                  </w:r>
                </w:p>
                <w:p w14:paraId="451A7CF9"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P(S)Cell SCS is 15kHz</w:t>
                  </w:r>
                </w:p>
                <w:p w14:paraId="24392C08"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The UE reports supported band pair(s) for {P(S)Cell, sSCell} and sSCell SCS from {15kHz, 30kHz, 60kHz} for each pair</w:t>
                  </w:r>
                </w:p>
                <w:p w14:paraId="405B0500"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USS set(s) for DCI format 0_1,1_1,0_2</w:t>
                  </w:r>
                  <w:r w:rsidRPr="00B11DBE">
                    <w:rPr>
                      <w:rFonts w:cs="Arial"/>
                      <w:color w:val="FF0000"/>
                      <w:sz w:val="18"/>
                      <w:szCs w:val="18"/>
                      <w:u w:val="single"/>
                    </w:rPr>
                    <w:t xml:space="preserve"> (if supported)</w:t>
                  </w:r>
                  <w:r w:rsidRPr="00B11DBE">
                    <w:rPr>
                      <w:rFonts w:cs="Arial"/>
                      <w:color w:val="000000"/>
                      <w:sz w:val="18"/>
                      <w:szCs w:val="18"/>
                    </w:rPr>
                    <w:t>,1_2</w:t>
                  </w:r>
                  <w:r w:rsidRPr="00B11DBE">
                    <w:rPr>
                      <w:rFonts w:cs="Arial"/>
                      <w:color w:val="FF0000"/>
                      <w:sz w:val="18"/>
                      <w:szCs w:val="18"/>
                      <w:u w:val="single"/>
                    </w:rPr>
                    <w:t xml:space="preserve"> (if supported)</w:t>
                  </w:r>
                  <w:r w:rsidRPr="00B11DBE">
                    <w:rPr>
                      <w:rFonts w:cs="Arial"/>
                      <w:color w:val="000000"/>
                      <w:sz w:val="18"/>
                      <w:szCs w:val="18"/>
                    </w:rPr>
                    <w:t xml:space="preserve"> configured on sSCell for CCS from sSCell to Pcell/PSCell</w:t>
                  </w:r>
                </w:p>
                <w:p w14:paraId="7EDB9F85"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sSCell USS set(s) (for CCS from sSCell to Pcell/PSCell) and Type0/0A/1/2 CSS sets on Pcell/PSCell can be configured</w:t>
                  </w:r>
                  <w:r w:rsidRPr="00B11DBE">
                    <w:rPr>
                      <w:rFonts w:cs="Arial"/>
                      <w:color w:val="FF0000"/>
                      <w:sz w:val="18"/>
                      <w:szCs w:val="18"/>
                      <w:u w:val="single"/>
                    </w:rPr>
                    <w:t xml:space="preserve"> </w:t>
                  </w:r>
                  <w:r w:rsidRPr="00B11DBE">
                    <w:rPr>
                      <w:rFonts w:cs="Arial"/>
                      <w:strike/>
                      <w:color w:val="FF0000"/>
                      <w:sz w:val="18"/>
                      <w:szCs w:val="18"/>
                    </w:rPr>
                    <w:t>so that the UE monitors them</w:t>
                  </w:r>
                  <w:r w:rsidRPr="00B11DBE">
                    <w:rPr>
                      <w:rFonts w:cs="Arial"/>
                      <w:color w:val="000000"/>
                      <w:sz w:val="18"/>
                      <w:szCs w:val="18"/>
                    </w:rPr>
                    <w:t xml:space="preserve"> in overlapping </w:t>
                  </w:r>
                  <w:r w:rsidRPr="00B11DBE">
                    <w:rPr>
                      <w:rFonts w:cs="Arial"/>
                      <w:strike/>
                      <w:color w:val="FF0000"/>
                      <w:sz w:val="18"/>
                      <w:szCs w:val="18"/>
                    </w:rPr>
                    <w:t>[slot/</w:t>
                  </w:r>
                  <w:r w:rsidRPr="00B11DBE">
                    <w:rPr>
                      <w:rFonts w:cs="Arial"/>
                      <w:color w:val="000000"/>
                      <w:sz w:val="18"/>
                      <w:szCs w:val="18"/>
                    </w:rPr>
                    <w:t>symbol</w:t>
                  </w:r>
                  <w:r w:rsidRPr="00B11DBE">
                    <w:rPr>
                      <w:rFonts w:cs="Arial"/>
                      <w:strike/>
                      <w:color w:val="FF0000"/>
                      <w:sz w:val="18"/>
                      <w:szCs w:val="18"/>
                    </w:rPr>
                    <w:t>]</w:t>
                  </w:r>
                  <w:r w:rsidRPr="00B11DBE">
                    <w:rPr>
                      <w:rFonts w:cs="Arial"/>
                      <w:color w:val="000000"/>
                      <w:sz w:val="18"/>
                      <w:szCs w:val="18"/>
                    </w:rPr>
                    <w:t xml:space="preserve"> of Pcell/PSCell and sSCell. </w:t>
                  </w:r>
                  <w:r w:rsidRPr="00B11DBE">
                    <w:rPr>
                      <w:rFonts w:cs="Arial"/>
                      <w:color w:val="FF0000"/>
                      <w:sz w:val="18"/>
                      <w:szCs w:val="18"/>
                      <w:u w:val="single"/>
                    </w:rPr>
                    <w:t>Following are the</w:t>
                  </w:r>
                  <w:r w:rsidRPr="00B11DBE">
                    <w:rPr>
                      <w:rFonts w:cs="Arial"/>
                      <w:color w:val="FF0000"/>
                      <w:sz w:val="18"/>
                      <w:szCs w:val="18"/>
                    </w:rPr>
                    <w:t xml:space="preserve"> </w:t>
                  </w:r>
                  <w:r w:rsidRPr="00B11DBE">
                    <w:rPr>
                      <w:rFonts w:cs="Arial"/>
                      <w:strike/>
                      <w:color w:val="FF0000"/>
                      <w:sz w:val="18"/>
                      <w:szCs w:val="18"/>
                    </w:rPr>
                    <w:t xml:space="preserve">FFS </w:t>
                  </w:r>
                  <w:r w:rsidRPr="00B11DBE">
                    <w:rPr>
                      <w:rFonts w:cs="Arial"/>
                      <w:color w:val="000000"/>
                      <w:sz w:val="18"/>
                      <w:szCs w:val="18"/>
                    </w:rPr>
                    <w:t xml:space="preserve">overlap handling </w:t>
                  </w:r>
                </w:p>
                <w:p w14:paraId="4A83BF4E"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 xml:space="preserve">no simultaneous monitoring between ‘USS sets (for P(S)Cell scheduling) on sSCell’ and ‘Type 0/0A/1/2/CSS sets on P(S)Cell </w:t>
                  </w:r>
                  <w:r w:rsidRPr="00B11DBE">
                    <w:rPr>
                      <w:rFonts w:cs="Arial"/>
                      <w:color w:val="FF0000"/>
                      <w:sz w:val="18"/>
                      <w:szCs w:val="18"/>
                      <w:u w:val="single"/>
                    </w:rPr>
                    <w:lastRenderedPageBreak/>
                    <w:t xml:space="preserve">for DCI formats with CRC scrambled by C-RNTI/MCS-C-RNTI/CS-RNTI’ </w:t>
                  </w:r>
                </w:p>
                <w:p w14:paraId="3B4EF545"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simultaneous monitoring of ‘USS sets (for P(S)Cell scheduling) on sSCell’ and ‘Type 0/0A/1/2/CSS sets on P(S)Cell for DCI formats with CRC not scrambled by C-RNTI/MCS-C-RNTI/CS-RNTI’</w:t>
                  </w:r>
                </w:p>
                <w:p w14:paraId="5F241B0D"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Support of monitoring DCI formats 0_1,1_1,0_2</w:t>
                  </w:r>
                  <w:r w:rsidRPr="00B11DBE">
                    <w:rPr>
                      <w:rFonts w:cs="Arial"/>
                      <w:color w:val="FF0000"/>
                      <w:sz w:val="18"/>
                      <w:szCs w:val="18"/>
                      <w:u w:val="single"/>
                    </w:rPr>
                    <w:t xml:space="preserve"> (if supported)</w:t>
                  </w:r>
                  <w:r w:rsidRPr="00B11DBE">
                    <w:rPr>
                      <w:rFonts w:cs="Arial"/>
                      <w:color w:val="000000"/>
                      <w:sz w:val="18"/>
                      <w:szCs w:val="18"/>
                    </w:rPr>
                    <w:t xml:space="preserve">,1_2 </w:t>
                  </w:r>
                  <w:r w:rsidRPr="00B11DBE">
                    <w:rPr>
                      <w:rFonts w:cs="Arial"/>
                      <w:color w:val="FF0000"/>
                      <w:sz w:val="18"/>
                      <w:szCs w:val="18"/>
                      <w:u w:val="single"/>
                    </w:rPr>
                    <w:t xml:space="preserve"> (if supported) </w:t>
                  </w:r>
                  <w:r w:rsidRPr="00B11DBE">
                    <w:rPr>
                      <w:rFonts w:cs="Arial"/>
                      <w:color w:val="000000"/>
                      <w:sz w:val="18"/>
                      <w:szCs w:val="18"/>
                    </w:rPr>
                    <w:t>on PCell/PSCell USS set(s)</w:t>
                  </w:r>
                </w:p>
                <w:p w14:paraId="072EAA67"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color w:val="000000"/>
                      <w:sz w:val="18"/>
                      <w:szCs w:val="18"/>
                    </w:rPr>
                    <w:t>Support of sSCell deactivation/activation when sSCell cross carrier scheduling to PCell/PSCell is configured</w:t>
                  </w:r>
                </w:p>
                <w:p w14:paraId="244BDB61" w14:textId="77777777" w:rsidR="002D10D5" w:rsidRPr="00B11DBE" w:rsidRDefault="002D10D5" w:rsidP="005D615B">
                  <w:pPr>
                    <w:pStyle w:val="ListParagraph"/>
                    <w:numPr>
                      <w:ilvl w:val="0"/>
                      <w:numId w:val="16"/>
                    </w:numPr>
                    <w:autoSpaceDE w:val="0"/>
                    <w:autoSpaceDN w:val="0"/>
                    <w:adjustRightInd w:val="0"/>
                    <w:snapToGrid w:val="0"/>
                    <w:spacing w:before="0" w:after="0"/>
                    <w:rPr>
                      <w:rFonts w:cs="Arial"/>
                      <w:color w:val="FF0000"/>
                      <w:sz w:val="18"/>
                      <w:szCs w:val="18"/>
                      <w:u w:val="single"/>
                    </w:rPr>
                  </w:pPr>
                  <w:r w:rsidRPr="00B11DBE">
                    <w:rPr>
                      <w:rFonts w:cs="Arial"/>
                      <w:color w:val="FF0000"/>
                      <w:sz w:val="18"/>
                      <w:szCs w:val="18"/>
                      <w:u w:val="single"/>
                    </w:rPr>
                    <w:t>BD and CCE handling on P(S)Cell based on the scaling factor a unchanged regardless of whether the sSCell is activated/deactivated</w:t>
                  </w:r>
                </w:p>
                <w:p w14:paraId="0D2BE74B"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strike/>
                      <w:color w:val="FF0000"/>
                      <w:sz w:val="18"/>
                      <w:szCs w:val="18"/>
                    </w:rPr>
                  </w:pPr>
                  <w:r w:rsidRPr="00B11DBE">
                    <w:rPr>
                      <w:rFonts w:cs="Arial"/>
                      <w:strike/>
                      <w:color w:val="FF0000"/>
                      <w:sz w:val="18"/>
                      <w:szCs w:val="18"/>
                    </w:rPr>
                    <w:t>FFS: Support of sSCell dormancy when sSCell cross carrier scheduling to PCell/PSCell is configured</w:t>
                  </w:r>
                </w:p>
                <w:p w14:paraId="6854CD8F"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 xml:space="preserve">PDCCH monitoring occasion(s) </w:t>
                  </w:r>
                  <w:r w:rsidRPr="00B11DBE">
                    <w:rPr>
                      <w:rFonts w:cs="Arial"/>
                      <w:color w:val="FF0000"/>
                      <w:sz w:val="18"/>
                      <w:szCs w:val="18"/>
                      <w:u w:val="single"/>
                    </w:rPr>
                    <w:t xml:space="preserve">on PCell/PSCell and on sSCell for cross-carrier scheduling to PCell/PSCell </w:t>
                  </w:r>
                  <w:r w:rsidRPr="00B11DBE">
                    <w:rPr>
                      <w:rFonts w:cs="Arial"/>
                      <w:color w:val="000000"/>
                      <w:sz w:val="18"/>
                      <w:szCs w:val="18"/>
                    </w:rPr>
                    <w:t>is within the first 3 OFDM symbols of a PCell/PSCell slot</w:t>
                  </w:r>
                </w:p>
                <w:p w14:paraId="185ED253"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Numbers of CORESET configurations and search space sets on sSCell (for PCell/PSCell cross-carrier scheduling) per BWP are 1 and 3, respectively</w:t>
                  </w:r>
                </w:p>
                <w:p w14:paraId="08B778CC"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frame boundary alignment between PCell/PSCell and sSCell</w:t>
                  </w:r>
                </w:p>
                <w:p w14:paraId="01A1D7E5" w14:textId="77777777" w:rsidR="002D10D5" w:rsidRPr="00B11DBE" w:rsidRDefault="002D10D5" w:rsidP="005D615B">
                  <w:pPr>
                    <w:pStyle w:val="ListParagraph"/>
                    <w:numPr>
                      <w:ilvl w:val="0"/>
                      <w:numId w:val="80"/>
                    </w:numPr>
                    <w:autoSpaceDE w:val="0"/>
                    <w:autoSpaceDN w:val="0"/>
                    <w:adjustRightInd w:val="0"/>
                    <w:snapToGrid w:val="0"/>
                    <w:spacing w:before="0" w:after="0"/>
                    <w:rPr>
                      <w:rFonts w:cs="Arial"/>
                      <w:color w:val="000000"/>
                      <w:sz w:val="18"/>
                      <w:szCs w:val="18"/>
                    </w:rPr>
                  </w:pPr>
                  <w:r w:rsidRPr="00B11DBE">
                    <w:rPr>
                      <w:rFonts w:cs="Arial"/>
                      <w:strike/>
                      <w:color w:val="FF0000"/>
                      <w:sz w:val="18"/>
                      <w:szCs w:val="18"/>
                    </w:rPr>
                    <w:t xml:space="preserve">FFS: </w:t>
                  </w:r>
                  <w:r w:rsidRPr="00B11DBE">
                    <w:rPr>
                      <w:rFonts w:cs="Arial"/>
                      <w:color w:val="000000"/>
                      <w:sz w:val="18"/>
                      <w:szCs w:val="18"/>
                    </w:rPr>
                    <w:t>Precoder granularity of REG-bundle</w:t>
                  </w:r>
                  <w:r w:rsidRPr="00B11DBE" w:rsidDel="00CE14C0">
                    <w:rPr>
                      <w:rFonts w:cs="Arial"/>
                      <w:color w:val="000000"/>
                      <w:sz w:val="18"/>
                      <w:szCs w:val="18"/>
                    </w:rPr>
                    <w:t xml:space="preserve"> </w:t>
                  </w:r>
                  <w:r w:rsidRPr="00B11DBE">
                    <w:rPr>
                      <w:rFonts w:cs="Arial"/>
                      <w:color w:val="000000"/>
                      <w:sz w:val="18"/>
                      <w:szCs w:val="18"/>
                    </w:rPr>
                    <w:t>size when CCS from sSCell to PCell/PSCell is configured</w:t>
                  </w:r>
                </w:p>
                <w:p w14:paraId="4278E8E9"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338C1B8C" w14:textId="38E41EFE"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lastRenderedPageBreak/>
                    <w:t>6-5</w:t>
                  </w:r>
                </w:p>
              </w:tc>
              <w:tc>
                <w:tcPr>
                  <w:tcW w:w="0" w:type="auto"/>
                  <w:shd w:val="clear" w:color="auto" w:fill="auto"/>
                </w:tcPr>
                <w:p w14:paraId="210988BA" w14:textId="2285D5F6"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Yes</w:t>
                  </w:r>
                </w:p>
              </w:tc>
              <w:tc>
                <w:tcPr>
                  <w:tcW w:w="0" w:type="auto"/>
                  <w:shd w:val="clear" w:color="auto" w:fill="auto"/>
                </w:tcPr>
                <w:p w14:paraId="05CF0A43"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72C952C6"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30797D1A" w14:textId="036DFB96"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Per BC</w:t>
                  </w:r>
                </w:p>
              </w:tc>
              <w:tc>
                <w:tcPr>
                  <w:tcW w:w="0" w:type="auto"/>
                  <w:shd w:val="clear" w:color="auto" w:fill="auto"/>
                </w:tcPr>
                <w:p w14:paraId="3FC11BFF" w14:textId="2D596C54"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No</w:t>
                  </w:r>
                </w:p>
              </w:tc>
              <w:tc>
                <w:tcPr>
                  <w:tcW w:w="0" w:type="auto"/>
                  <w:shd w:val="clear" w:color="auto" w:fill="auto"/>
                </w:tcPr>
                <w:p w14:paraId="6E5BDF66" w14:textId="5A9DAD41"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Applicable to FR1 only</w:t>
                  </w:r>
                </w:p>
              </w:tc>
              <w:tc>
                <w:tcPr>
                  <w:tcW w:w="0" w:type="auto"/>
                  <w:shd w:val="clear" w:color="auto" w:fill="auto"/>
                </w:tcPr>
                <w:p w14:paraId="55963D1F"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6E0C6F2D" w14:textId="77777777" w:rsidR="002D10D5" w:rsidRPr="00B11DBE" w:rsidRDefault="002D10D5" w:rsidP="002D10D5">
                  <w:pPr>
                    <w:pStyle w:val="TAL"/>
                    <w:rPr>
                      <w:rFonts w:cs="Arial"/>
                      <w:strike/>
                      <w:color w:val="FF0000"/>
                      <w:szCs w:val="18"/>
                    </w:rPr>
                  </w:pPr>
                  <w:r w:rsidRPr="00B11DBE">
                    <w:rPr>
                      <w:rFonts w:cs="Arial"/>
                      <w:strike/>
                      <w:color w:val="FF0000"/>
                      <w:szCs w:val="18"/>
                    </w:rPr>
                    <w:t>[Candidate value set 1: One or more of supported SCS combinations ({P(S)Cell SCS in kHz, sSCell SCS in kHz}) from following set are indicated by the UE: {15,15}, {15,30}, (15, 60) for N=4, {30,30}, {30,60},{60,60})</w:t>
                  </w:r>
                </w:p>
                <w:p w14:paraId="6E120602" w14:textId="77777777" w:rsidR="002D10D5" w:rsidRPr="00B11DBE" w:rsidRDefault="002D10D5" w:rsidP="002D10D5">
                  <w:pPr>
                    <w:pStyle w:val="TAL"/>
                    <w:rPr>
                      <w:rFonts w:cs="Arial"/>
                      <w:strike/>
                      <w:color w:val="FF0000"/>
                      <w:szCs w:val="18"/>
                    </w:rPr>
                  </w:pPr>
                  <w:r w:rsidRPr="00B11DBE">
                    <w:rPr>
                      <w:rFonts w:cs="Arial"/>
                      <w:strike/>
                      <w:color w:val="FF0000"/>
                      <w:szCs w:val="18"/>
                    </w:rPr>
                    <w:t>Candidate value set 2: frequency band pair(s) for {PCell/PSCell, sSCell}]</w:t>
                  </w:r>
                </w:p>
                <w:p w14:paraId="447D73E3" w14:textId="77777777" w:rsidR="002D10D5" w:rsidRPr="00B11DBE" w:rsidRDefault="002D10D5" w:rsidP="002D10D5">
                  <w:pPr>
                    <w:pStyle w:val="TAL"/>
                    <w:rPr>
                      <w:rFonts w:cs="Arial"/>
                      <w:color w:val="000000"/>
                      <w:szCs w:val="18"/>
                    </w:rPr>
                  </w:pPr>
                </w:p>
                <w:p w14:paraId="7FB3ABD8" w14:textId="1BD39A5E"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Note: The CCS from sSCell to PCell is applicable to FR1 only but there can be other SCells in FR2 configured for the UE</w:t>
                  </w:r>
                </w:p>
              </w:tc>
              <w:tc>
                <w:tcPr>
                  <w:tcW w:w="0" w:type="auto"/>
                  <w:shd w:val="clear" w:color="auto" w:fill="auto"/>
                </w:tcPr>
                <w:p w14:paraId="2AD478A7" w14:textId="1FD5C5E4"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rPr>
                    <w:t>Optional with capability signalling</w:t>
                  </w:r>
                </w:p>
              </w:tc>
            </w:tr>
          </w:tbl>
          <w:p w14:paraId="73891B41" w14:textId="77777777" w:rsidR="0081115A" w:rsidRPr="00434D06" w:rsidRDefault="0081115A" w:rsidP="0081115A">
            <w:pPr>
              <w:spacing w:beforeLines="50" w:before="120"/>
              <w:jc w:val="left"/>
              <w:rPr>
                <w:rFonts w:ascii="Calibri" w:hAnsi="Calibri" w:cs="Calibri"/>
                <w:color w:val="000000"/>
              </w:rPr>
            </w:pPr>
          </w:p>
        </w:tc>
      </w:tr>
      <w:tr w:rsidR="0081115A" w:rsidRPr="00434D06" w14:paraId="57C2D7FC" w14:textId="77777777" w:rsidTr="0081115A">
        <w:tc>
          <w:tcPr>
            <w:tcW w:w="1818" w:type="dxa"/>
            <w:tcBorders>
              <w:top w:val="single" w:sz="4" w:space="0" w:color="auto"/>
              <w:left w:val="single" w:sz="4" w:space="0" w:color="auto"/>
              <w:bottom w:val="single" w:sz="4" w:space="0" w:color="auto"/>
              <w:right w:val="single" w:sz="4" w:space="0" w:color="auto"/>
            </w:tcBorders>
          </w:tcPr>
          <w:p w14:paraId="67A778F2"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_Ref95842948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EFA93C6" w14:textId="77777777" w:rsidR="00091042" w:rsidRDefault="00091042" w:rsidP="005D615B">
            <w:pPr>
              <w:pStyle w:val="3GPPNormalText"/>
              <w:numPr>
                <w:ilvl w:val="0"/>
                <w:numId w:val="73"/>
              </w:numPr>
              <w:rPr>
                <w:lang w:val="en-US" w:eastAsia="ko-KR"/>
              </w:rPr>
            </w:pPr>
            <w:r>
              <w:rPr>
                <w:lang w:val="en-US" w:eastAsia="ko-KR"/>
              </w:rPr>
              <w:t>Components</w:t>
            </w:r>
          </w:p>
          <w:p w14:paraId="4E03EFD7" w14:textId="77777777" w:rsidR="00091042" w:rsidRDefault="00091042" w:rsidP="005D615B">
            <w:pPr>
              <w:pStyle w:val="3GPPNormalText"/>
              <w:numPr>
                <w:ilvl w:val="1"/>
                <w:numId w:val="73"/>
              </w:numPr>
              <w:rPr>
                <w:lang w:val="en-US" w:eastAsia="ko-KR"/>
              </w:rPr>
            </w:pPr>
            <w:r>
              <w:rPr>
                <w:lang w:val="en-US" w:eastAsia="ko-KR"/>
              </w:rPr>
              <w:t>Introductory text can be “</w:t>
            </w:r>
            <w:r w:rsidRPr="00091042">
              <w:rPr>
                <w:rFonts w:ascii="Calibri Light" w:hAnsi="Calibri Light" w:cs="Calibri Light"/>
                <w:color w:val="000000"/>
                <w:sz w:val="18"/>
                <w:szCs w:val="18"/>
              </w:rPr>
              <w:t xml:space="preserve">Support of Cross-carrier scheduling from sSCell to PCell/PSCell </w:t>
            </w:r>
            <w:r w:rsidRPr="00091042">
              <w:rPr>
                <w:rFonts w:ascii="Calibri Light" w:hAnsi="Calibri Light" w:cs="Calibri Light"/>
                <w:strike/>
                <w:color w:val="C00000"/>
                <w:sz w:val="18"/>
                <w:szCs w:val="18"/>
              </w:rPr>
              <w:t>[</w:t>
            </w:r>
            <w:r w:rsidRPr="00091042">
              <w:rPr>
                <w:rFonts w:ascii="Calibri Light" w:hAnsi="Calibri Light" w:cs="Calibri Light"/>
                <w:color w:val="000000"/>
                <w:sz w:val="18"/>
                <w:szCs w:val="18"/>
              </w:rPr>
              <w:t>with search space restrictions</w:t>
            </w:r>
            <w:r w:rsidRPr="00091042">
              <w:rPr>
                <w:rFonts w:ascii="Calibri Light" w:hAnsi="Calibri Light" w:cs="Calibri Light"/>
                <w:strike/>
                <w:color w:val="C00000"/>
                <w:sz w:val="18"/>
                <w:szCs w:val="18"/>
              </w:rPr>
              <w:t>]</w:t>
            </w:r>
            <w:r w:rsidRPr="00091042">
              <w:rPr>
                <w:rFonts w:ascii="Calibri Light" w:hAnsi="Calibri Light" w:cs="Calibri Light"/>
                <w:color w:val="000000"/>
                <w:sz w:val="18"/>
                <w:szCs w:val="18"/>
              </w:rPr>
              <w:t xml:space="preserve"> (Type A)</w:t>
            </w:r>
            <w:r>
              <w:rPr>
                <w:lang w:val="en-US" w:eastAsia="ko-KR"/>
              </w:rPr>
              <w:t xml:space="preserve">” or </w:t>
            </w:r>
            <w:r w:rsidRPr="00091042">
              <w:rPr>
                <w:rFonts w:ascii="Calibri Light" w:hAnsi="Calibri Light" w:cs="Calibri Light"/>
                <w:color w:val="000000"/>
                <w:sz w:val="18"/>
                <w:szCs w:val="18"/>
              </w:rPr>
              <w:t xml:space="preserve">Support of Cross-carrier scheduling from sSCell to PCell/PSCell </w:t>
            </w:r>
            <w:r w:rsidRPr="00091042">
              <w:rPr>
                <w:rFonts w:ascii="Calibri Light" w:hAnsi="Calibri Light" w:cs="Calibri Light"/>
                <w:strike/>
                <w:color w:val="C00000"/>
                <w:sz w:val="18"/>
                <w:szCs w:val="18"/>
              </w:rPr>
              <w:t>[with search space restrictions]</w:t>
            </w:r>
            <w:r w:rsidRPr="00091042">
              <w:rPr>
                <w:rFonts w:ascii="Calibri Light" w:hAnsi="Calibri Light" w:cs="Calibri Light"/>
                <w:color w:val="C00000"/>
                <w:sz w:val="18"/>
                <w:szCs w:val="18"/>
              </w:rPr>
              <w:t xml:space="preserve"> </w:t>
            </w:r>
            <w:r w:rsidRPr="00091042">
              <w:rPr>
                <w:rFonts w:ascii="Calibri Light" w:hAnsi="Calibri Light" w:cs="Calibri Light"/>
                <w:color w:val="000000"/>
                <w:sz w:val="18"/>
                <w:szCs w:val="18"/>
              </w:rPr>
              <w:t>(Type A)</w:t>
            </w:r>
            <w:r w:rsidRPr="00ED51BF">
              <w:rPr>
                <w:lang w:val="en-US" w:eastAsia="ko-KR"/>
              </w:rPr>
              <w:t>”</w:t>
            </w:r>
            <w:r>
              <w:rPr>
                <w:lang w:val="en-US" w:eastAsia="ko-KR"/>
              </w:rPr>
              <w:t>. Also, component numbering should be updated once the details are finalized.</w:t>
            </w:r>
          </w:p>
          <w:p w14:paraId="0814EDF1" w14:textId="77777777" w:rsidR="00091042" w:rsidRDefault="00091042" w:rsidP="005D615B">
            <w:pPr>
              <w:pStyle w:val="3GPPNormalText"/>
              <w:numPr>
                <w:ilvl w:val="1"/>
                <w:numId w:val="73"/>
              </w:numPr>
              <w:rPr>
                <w:lang w:val="en-US" w:eastAsia="ko-KR"/>
              </w:rPr>
            </w:pPr>
            <w:r>
              <w:rPr>
                <w:lang w:val="en-US" w:eastAsia="ko-KR"/>
              </w:rPr>
              <w:t>Component 2 – agreed</w:t>
            </w:r>
          </w:p>
          <w:p w14:paraId="25F8DA12" w14:textId="77777777" w:rsidR="00091042" w:rsidRDefault="00091042" w:rsidP="005D615B">
            <w:pPr>
              <w:pStyle w:val="3GPPNormalText"/>
              <w:numPr>
                <w:ilvl w:val="1"/>
                <w:numId w:val="73"/>
              </w:numPr>
              <w:jc w:val="left"/>
              <w:rPr>
                <w:lang w:val="en-US" w:eastAsia="ko-KR"/>
              </w:rPr>
            </w:pPr>
            <w:r>
              <w:rPr>
                <w:lang w:val="en-US" w:eastAsia="ko-KR"/>
              </w:rPr>
              <w:t>For below FFS point</w:t>
            </w:r>
          </w:p>
          <w:p w14:paraId="56D29BC3" w14:textId="77777777" w:rsidR="00091042" w:rsidRPr="00ED51BF" w:rsidRDefault="00091042" w:rsidP="00091042">
            <w:pPr>
              <w:pStyle w:val="3GPPNormalText"/>
              <w:ind w:left="1980" w:firstLine="0"/>
              <w:jc w:val="left"/>
              <w:rPr>
                <w:lang w:val="en-US" w:eastAsia="ko-KR"/>
              </w:rPr>
            </w:pPr>
            <w:r w:rsidRPr="00ED51BF">
              <w:rPr>
                <w:lang w:val="en-US" w:eastAsia="ko-KR"/>
              </w:rPr>
              <w:t>“</w:t>
            </w:r>
            <w:r w:rsidRPr="00AF557F">
              <w:rPr>
                <w:highlight w:val="yellow"/>
                <w:lang w:val="en-US" w:eastAsia="ko-KR"/>
              </w:rPr>
              <w:t xml:space="preserve">3) </w:t>
            </w:r>
            <w:r w:rsidRPr="00091042">
              <w:rPr>
                <w:rFonts w:ascii="Calibri Light" w:hAnsi="Calibri Light" w:cs="Calibri Light"/>
                <w:color w:val="000000"/>
                <w:sz w:val="18"/>
                <w:szCs w:val="18"/>
                <w:highlight w:val="yellow"/>
              </w:rPr>
              <w:t>FFS: sSCell USS set(s) (for CCS from sSCell to PCell/PSCell) and at least following search space sets on PCell/PSCell can only be configured such that UE does not monitor them in same [slot/symbol] of PCell/PSCell and sSCell</w:t>
            </w:r>
          </w:p>
          <w:p w14:paraId="68AE5CA8" w14:textId="77777777" w:rsidR="00091042" w:rsidRPr="00091042" w:rsidRDefault="00091042" w:rsidP="005D615B">
            <w:pPr>
              <w:pStyle w:val="ListParagraph"/>
              <w:numPr>
                <w:ilvl w:val="2"/>
                <w:numId w:val="74"/>
              </w:numPr>
              <w:autoSpaceDE w:val="0"/>
              <w:autoSpaceDN w:val="0"/>
              <w:adjustRightInd w:val="0"/>
              <w:snapToGrid w:val="0"/>
              <w:spacing w:before="0" w:after="0"/>
              <w:ind w:left="2700"/>
              <w:rPr>
                <w:rFonts w:ascii="Calibri Light" w:hAnsi="Calibri Light" w:cs="Calibri Light"/>
                <w:color w:val="000000"/>
                <w:sz w:val="18"/>
                <w:szCs w:val="18"/>
                <w:highlight w:val="yellow"/>
              </w:rPr>
            </w:pPr>
            <w:r w:rsidRPr="00091042">
              <w:rPr>
                <w:rFonts w:ascii="Calibri Light" w:hAnsi="Calibri Light" w:cs="Calibri Light"/>
                <w:color w:val="000000"/>
                <w:sz w:val="18"/>
                <w:szCs w:val="18"/>
                <w:highlight w:val="yellow"/>
              </w:rPr>
              <w:t>USS sets for DCI formats 0_1,1_1,0_2,1_2 (if supported)</w:t>
            </w:r>
          </w:p>
          <w:p w14:paraId="04258A8D" w14:textId="77777777" w:rsidR="00091042" w:rsidRPr="00091042" w:rsidRDefault="00091042" w:rsidP="005D615B">
            <w:pPr>
              <w:pStyle w:val="ListParagraph"/>
              <w:numPr>
                <w:ilvl w:val="2"/>
                <w:numId w:val="74"/>
              </w:numPr>
              <w:autoSpaceDE w:val="0"/>
              <w:autoSpaceDN w:val="0"/>
              <w:adjustRightInd w:val="0"/>
              <w:snapToGrid w:val="0"/>
              <w:spacing w:before="0" w:after="0"/>
              <w:ind w:left="2700"/>
              <w:rPr>
                <w:rFonts w:ascii="Calibri Light" w:hAnsi="Calibri Light" w:cs="Calibri Light"/>
                <w:color w:val="000000"/>
                <w:sz w:val="18"/>
                <w:szCs w:val="18"/>
                <w:highlight w:val="yellow"/>
              </w:rPr>
            </w:pPr>
            <w:r w:rsidRPr="00091042">
              <w:rPr>
                <w:rFonts w:ascii="Calibri Light" w:hAnsi="Calibri Light" w:cs="Calibri Light"/>
                <w:color w:val="000000"/>
                <w:sz w:val="18"/>
                <w:szCs w:val="18"/>
                <w:highlight w:val="yellow"/>
              </w:rPr>
              <w:t>USS sets for DCI formats 0_0,1_0</w:t>
            </w:r>
          </w:p>
          <w:p w14:paraId="2F40FDD1" w14:textId="77777777" w:rsidR="00091042" w:rsidRPr="00091042" w:rsidRDefault="00091042" w:rsidP="005D615B">
            <w:pPr>
              <w:pStyle w:val="ListParagraph"/>
              <w:numPr>
                <w:ilvl w:val="2"/>
                <w:numId w:val="74"/>
              </w:numPr>
              <w:autoSpaceDE w:val="0"/>
              <w:autoSpaceDN w:val="0"/>
              <w:adjustRightInd w:val="0"/>
              <w:snapToGrid w:val="0"/>
              <w:spacing w:before="0" w:after="0"/>
              <w:ind w:left="2700"/>
              <w:jc w:val="left"/>
              <w:rPr>
                <w:rFonts w:ascii="Calibri Light" w:hAnsi="Calibri Light" w:cs="Calibri Light"/>
                <w:color w:val="000000"/>
                <w:sz w:val="18"/>
                <w:szCs w:val="18"/>
                <w:highlight w:val="yellow"/>
              </w:rPr>
            </w:pPr>
            <w:r w:rsidRPr="00091042">
              <w:rPr>
                <w:rFonts w:ascii="Calibri Light" w:hAnsi="Calibri Light" w:cs="Calibri Light"/>
                <w:color w:val="000000"/>
                <w:sz w:val="18"/>
                <w:szCs w:val="18"/>
                <w:highlight w:val="yellow"/>
              </w:rPr>
              <w:t xml:space="preserve">Type3-CSS set(s) for DCI formats 1_0/0_0 with C-RNTI/CS-RNTI/MCS-C-RNTI </w:t>
            </w:r>
            <w:r w:rsidRPr="00ED51BF">
              <w:rPr>
                <w:lang w:eastAsia="ko-KR"/>
              </w:rPr>
              <w:t>”</w:t>
            </w:r>
          </w:p>
          <w:p w14:paraId="6B561669" w14:textId="77777777" w:rsidR="00091042" w:rsidRPr="00091042" w:rsidRDefault="00091042" w:rsidP="00091042">
            <w:pPr>
              <w:autoSpaceDE w:val="0"/>
              <w:autoSpaceDN w:val="0"/>
              <w:adjustRightInd w:val="0"/>
              <w:snapToGrid w:val="0"/>
              <w:ind w:left="1440"/>
              <w:contextualSpacing/>
              <w:rPr>
                <w:color w:val="000000"/>
                <w:sz w:val="22"/>
                <w:szCs w:val="22"/>
              </w:rPr>
            </w:pPr>
            <w:r w:rsidRPr="00091042">
              <w:rPr>
                <w:color w:val="000000"/>
                <w:sz w:val="22"/>
                <w:szCs w:val="22"/>
              </w:rPr>
              <w:t>One issue is whether the search space configuration restriction is to avoid slot level vs. symbol level overlap. We are OK to avoid overlap at slot level.</w:t>
            </w:r>
          </w:p>
          <w:p w14:paraId="60A6B207" w14:textId="77777777" w:rsidR="00091042" w:rsidRPr="00091042" w:rsidRDefault="00091042" w:rsidP="00091042">
            <w:pPr>
              <w:autoSpaceDE w:val="0"/>
              <w:autoSpaceDN w:val="0"/>
              <w:adjustRightInd w:val="0"/>
              <w:snapToGrid w:val="0"/>
              <w:ind w:left="1440"/>
              <w:contextualSpacing/>
              <w:rPr>
                <w:color w:val="000000"/>
                <w:sz w:val="22"/>
                <w:szCs w:val="22"/>
              </w:rPr>
            </w:pPr>
            <w:r w:rsidRPr="00091042">
              <w:rPr>
                <w:color w:val="000000"/>
                <w:sz w:val="22"/>
                <w:szCs w:val="22"/>
              </w:rPr>
              <w:t>Propose to update the component as below to reflect RAN1#105-e and RAN1#107-e agreements</w:t>
            </w:r>
          </w:p>
          <w:p w14:paraId="7608A85B" w14:textId="77777777" w:rsidR="00091042" w:rsidRPr="00091042" w:rsidRDefault="00091042" w:rsidP="00091042">
            <w:pPr>
              <w:pStyle w:val="3GPPNormalText"/>
              <w:ind w:left="2880"/>
              <w:rPr>
                <w:rFonts w:ascii="Calibri Light" w:hAnsi="Calibri Light" w:cs="Calibri Light"/>
                <w:color w:val="5B9BD5"/>
                <w:sz w:val="18"/>
                <w:szCs w:val="18"/>
              </w:rPr>
            </w:pPr>
            <w:r w:rsidRPr="00091042">
              <w:rPr>
                <w:rFonts w:ascii="Calibri Light" w:hAnsi="Calibri Light" w:cs="Calibri Light"/>
                <w:color w:val="5B9BD5"/>
                <w:sz w:val="18"/>
                <w:szCs w:val="18"/>
              </w:rPr>
              <w:t>3) For PDCCH monitoring</w:t>
            </w:r>
          </w:p>
          <w:p w14:paraId="452FA7E4" w14:textId="77777777" w:rsidR="00091042" w:rsidRPr="00091042" w:rsidRDefault="00091042" w:rsidP="005D615B">
            <w:pPr>
              <w:pStyle w:val="3GPPNormalText"/>
              <w:numPr>
                <w:ilvl w:val="0"/>
                <w:numId w:val="75"/>
              </w:numPr>
              <w:rPr>
                <w:rFonts w:ascii="Calibri Light" w:hAnsi="Calibri Light" w:cs="Calibri Light"/>
                <w:color w:val="5B9BD5"/>
                <w:sz w:val="18"/>
                <w:szCs w:val="18"/>
              </w:rPr>
            </w:pPr>
            <w:r w:rsidRPr="00091042">
              <w:rPr>
                <w:rFonts w:ascii="Calibri Light" w:hAnsi="Calibri Light" w:cs="Calibri Light"/>
                <w:color w:val="5B9BD5"/>
                <w:sz w:val="18"/>
                <w:szCs w:val="18"/>
              </w:rPr>
              <w:t>sSCell USS set(s) (for CCS from sSCell to PCell/PSCell) and following search space sets on PCell/PSCell can only be configured such that UE does not monitor them in same slot of PCell/PSCell and sSCell</w:t>
            </w:r>
          </w:p>
          <w:p w14:paraId="5048A0FB" w14:textId="77777777" w:rsidR="00091042" w:rsidRPr="00091042" w:rsidRDefault="00091042" w:rsidP="005D615B">
            <w:pPr>
              <w:pStyle w:val="3GPPNormalText"/>
              <w:numPr>
                <w:ilvl w:val="1"/>
                <w:numId w:val="75"/>
              </w:numPr>
              <w:rPr>
                <w:rFonts w:ascii="Calibri Light" w:hAnsi="Calibri Light" w:cs="Calibri Light"/>
                <w:color w:val="5B9BD5"/>
                <w:sz w:val="18"/>
                <w:szCs w:val="18"/>
              </w:rPr>
            </w:pPr>
            <w:r w:rsidRPr="00091042">
              <w:rPr>
                <w:rFonts w:ascii="Calibri Light" w:hAnsi="Calibri Light" w:cs="Calibri Light"/>
                <w:color w:val="5B9BD5"/>
                <w:sz w:val="18"/>
                <w:szCs w:val="18"/>
              </w:rPr>
              <w:t>USS sets for DCI formats 0_1,1_1,0_2,1_2</w:t>
            </w:r>
          </w:p>
          <w:p w14:paraId="0D549E25" w14:textId="77777777" w:rsidR="00091042" w:rsidRPr="00091042" w:rsidRDefault="00091042" w:rsidP="005D615B">
            <w:pPr>
              <w:pStyle w:val="3GPPNormalText"/>
              <w:numPr>
                <w:ilvl w:val="1"/>
                <w:numId w:val="75"/>
              </w:numPr>
              <w:rPr>
                <w:rFonts w:ascii="Calibri Light" w:hAnsi="Calibri Light" w:cs="Calibri Light"/>
                <w:color w:val="5B9BD5"/>
                <w:sz w:val="18"/>
                <w:szCs w:val="18"/>
              </w:rPr>
            </w:pPr>
            <w:r w:rsidRPr="00091042">
              <w:rPr>
                <w:rFonts w:ascii="Calibri Light" w:hAnsi="Calibri Light" w:cs="Calibri Light"/>
                <w:color w:val="5B9BD5"/>
                <w:sz w:val="18"/>
                <w:szCs w:val="18"/>
              </w:rPr>
              <w:t>USS sets for DCI formats 0_0,1_0</w:t>
            </w:r>
          </w:p>
          <w:p w14:paraId="0243A692" w14:textId="77777777" w:rsidR="00091042" w:rsidRPr="00091042" w:rsidRDefault="00091042" w:rsidP="005D615B">
            <w:pPr>
              <w:pStyle w:val="3GPPNormalText"/>
              <w:numPr>
                <w:ilvl w:val="1"/>
                <w:numId w:val="75"/>
              </w:numPr>
              <w:rPr>
                <w:rFonts w:ascii="Calibri Light" w:hAnsi="Calibri Light" w:cs="Calibri Light"/>
                <w:color w:val="5B9BD5"/>
                <w:sz w:val="18"/>
                <w:szCs w:val="18"/>
              </w:rPr>
            </w:pPr>
            <w:r w:rsidRPr="00091042">
              <w:rPr>
                <w:rFonts w:ascii="Calibri Light" w:hAnsi="Calibri Light" w:cs="Calibri Light"/>
                <w:color w:val="5B9BD5"/>
                <w:sz w:val="18"/>
                <w:szCs w:val="18"/>
              </w:rPr>
              <w:t>Type3-CSS set(s) for DCI formats 1_0/0_0 with C-RNTI/CS-RNTI/MCS-C-RNTI</w:t>
            </w:r>
          </w:p>
          <w:p w14:paraId="7859DA32" w14:textId="77777777" w:rsidR="00091042" w:rsidRDefault="00091042" w:rsidP="005D615B">
            <w:pPr>
              <w:pStyle w:val="3GPPNormalText"/>
              <w:numPr>
                <w:ilvl w:val="1"/>
                <w:numId w:val="73"/>
              </w:numPr>
              <w:rPr>
                <w:lang w:val="en-US" w:eastAsia="ko-KR"/>
              </w:rPr>
            </w:pPr>
            <w:r>
              <w:rPr>
                <w:lang w:val="en-US" w:eastAsia="ko-KR"/>
              </w:rPr>
              <w:t>“</w:t>
            </w:r>
            <w:r w:rsidRPr="00967DBD">
              <w:rPr>
                <w:highlight w:val="yellow"/>
                <w:lang w:val="en-US" w:eastAsia="ko-KR"/>
              </w:rPr>
              <w:t>4) FFS: BD limit handling and any configuration of associated parameters and UE reporting of any associated parameters</w:t>
            </w:r>
            <w:r w:rsidRPr="00967DBD">
              <w:rPr>
                <w:lang w:val="en-US" w:eastAsia="ko-KR"/>
              </w:rPr>
              <w:t>”</w:t>
            </w:r>
            <w:r>
              <w:rPr>
                <w:lang w:val="en-US" w:eastAsia="ko-KR"/>
              </w:rPr>
              <w:t>, propose to update as below to reflect RAN1#107-e agreement</w:t>
            </w:r>
          </w:p>
          <w:p w14:paraId="2A14A1FC" w14:textId="77777777" w:rsidR="00091042" w:rsidRPr="00091042" w:rsidRDefault="00091042" w:rsidP="00091042">
            <w:pPr>
              <w:pStyle w:val="3GPPNormalText"/>
              <w:ind w:left="2880"/>
              <w:rPr>
                <w:rFonts w:ascii="Calibri Light" w:hAnsi="Calibri Light" w:cs="Calibri Light"/>
                <w:color w:val="5B9BD5"/>
                <w:sz w:val="18"/>
                <w:szCs w:val="18"/>
              </w:rPr>
            </w:pPr>
            <w:r w:rsidRPr="00091042">
              <w:rPr>
                <w:rFonts w:ascii="Calibri Light" w:hAnsi="Calibri Light" w:cs="Calibri Light"/>
                <w:color w:val="5B9BD5"/>
                <w:sz w:val="18"/>
                <w:szCs w:val="18"/>
              </w:rPr>
              <w:t>4) Configuration of scaling factor α for BD and CCE limit handling and PDCCH overbooking handling on P(S)Cell</w:t>
            </w:r>
          </w:p>
          <w:p w14:paraId="749707A7" w14:textId="77777777" w:rsidR="00091042" w:rsidRPr="00B03EB0" w:rsidRDefault="00091042" w:rsidP="005D615B">
            <w:pPr>
              <w:pStyle w:val="3GPPNormalText"/>
              <w:numPr>
                <w:ilvl w:val="1"/>
                <w:numId w:val="73"/>
              </w:numPr>
              <w:rPr>
                <w:lang w:val="en-US" w:eastAsia="ko-KR"/>
              </w:rPr>
            </w:pPr>
            <w:r>
              <w:rPr>
                <w:lang w:val="en-US" w:eastAsia="ko-KR"/>
              </w:rPr>
              <w:t xml:space="preserve">Regarding the FFS Component on </w:t>
            </w:r>
            <w:r w:rsidRPr="003C7597">
              <w:rPr>
                <w:lang w:val="en-US" w:eastAsia="ko-KR"/>
              </w:rPr>
              <w:t>#unicast DCI limits for PCell/PSCell scheduling</w:t>
            </w:r>
            <w:r>
              <w:rPr>
                <w:lang w:val="en-US" w:eastAsia="ko-KR"/>
              </w:rPr>
              <w:t>, w</w:t>
            </w:r>
            <w:r w:rsidRPr="00B03EB0">
              <w:rPr>
                <w:lang w:val="en-US" w:eastAsia="ko-KR"/>
              </w:rPr>
              <w:t xml:space="preserve">e propose below for #unicast DCI limits. Value1 </w:t>
            </w:r>
            <w:r>
              <w:rPr>
                <w:lang w:val="en-US" w:eastAsia="ko-KR"/>
              </w:rPr>
              <w:t>for (N1,N2)</w:t>
            </w:r>
            <w:r w:rsidRPr="00B03EB0">
              <w:rPr>
                <w:lang w:val="en-US" w:eastAsia="ko-KR"/>
              </w:rPr>
              <w:t xml:space="preserve"> is aligned with </w:t>
            </w:r>
            <w:r>
              <w:rPr>
                <w:lang w:val="en-US" w:eastAsia="ko-KR"/>
              </w:rPr>
              <w:t xml:space="preserve">limits </w:t>
            </w:r>
            <w:r w:rsidRPr="00B03EB0">
              <w:rPr>
                <w:lang w:val="en-US" w:eastAsia="ko-KR"/>
              </w:rPr>
              <w:t xml:space="preserve">currently defined for FDD and TDD cases. For Type A UEs, it is preferable to allow the possibility of more #unicast DCIs per MO due the TDM restriction on search space set configurations. When sSCell is deactivated, the P(S)Cell USS PDCCH monitoring would still have the TDM restriction (i.e., </w:t>
            </w:r>
            <w:r>
              <w:rPr>
                <w:lang w:val="en-US" w:eastAsia="ko-KR"/>
              </w:rPr>
              <w:t xml:space="preserve">to </w:t>
            </w:r>
            <w:r w:rsidRPr="00B03EB0">
              <w:rPr>
                <w:lang w:val="en-US" w:eastAsia="ko-KR"/>
              </w:rPr>
              <w:t>avoid overlap USS sets configured for sSCell)</w:t>
            </w:r>
            <w:r>
              <w:rPr>
                <w:lang w:val="en-US" w:eastAsia="ko-KR"/>
              </w:rPr>
              <w:t xml:space="preserve"> and</w:t>
            </w:r>
            <w:r w:rsidRPr="00B03EB0">
              <w:rPr>
                <w:lang w:val="en-US" w:eastAsia="ko-KR"/>
              </w:rPr>
              <w:t xml:space="preserve"> </w:t>
            </w:r>
            <w:r>
              <w:rPr>
                <w:lang w:val="en-US" w:eastAsia="ko-KR"/>
              </w:rPr>
              <w:t>h</w:t>
            </w:r>
            <w:r w:rsidRPr="00B03EB0">
              <w:rPr>
                <w:lang w:val="en-US" w:eastAsia="ko-KR"/>
              </w:rPr>
              <w:t>aving more #DCIs per MO is helpful in such case by allowing possibility for cross-slot sch</w:t>
            </w:r>
            <w:r>
              <w:rPr>
                <w:lang w:val="en-US" w:eastAsia="ko-KR"/>
              </w:rPr>
              <w:t>e</w:t>
            </w:r>
            <w:r w:rsidRPr="00B03EB0">
              <w:rPr>
                <w:lang w:val="en-US" w:eastAsia="ko-KR"/>
              </w:rPr>
              <w:t>duling (</w:t>
            </w:r>
            <w:r>
              <w:rPr>
                <w:lang w:val="en-US" w:eastAsia="ko-KR"/>
              </w:rPr>
              <w:t xml:space="preserve">i.e., along with Mandatory UE capabilities </w:t>
            </w:r>
            <w:r w:rsidRPr="00B03EB0">
              <w:rPr>
                <w:lang w:val="en-US" w:eastAsia="ko-KR"/>
              </w:rPr>
              <w:t>FG 5-30/5-30a)</w:t>
            </w:r>
            <w:r>
              <w:rPr>
                <w:lang w:val="en-US" w:eastAsia="ko-KR"/>
              </w:rPr>
              <w:t xml:space="preserve">. We propose Value2 for (N1, N2) considering this aspect. </w:t>
            </w:r>
          </w:p>
          <w:p w14:paraId="610D79F7" w14:textId="77777777" w:rsidR="00091042" w:rsidRPr="00091042" w:rsidRDefault="00091042" w:rsidP="00091042">
            <w:pPr>
              <w:autoSpaceDE w:val="0"/>
              <w:autoSpaceDN w:val="0"/>
              <w:adjustRightInd w:val="0"/>
              <w:snapToGrid w:val="0"/>
              <w:ind w:left="2160"/>
              <w:contextualSpacing/>
              <w:rPr>
                <w:rFonts w:ascii="Calibri Light" w:hAnsi="Calibri Light" w:cs="Calibri Light"/>
                <w:color w:val="5B9BD5"/>
                <w:sz w:val="18"/>
                <w:szCs w:val="18"/>
              </w:rPr>
            </w:pPr>
            <w:r w:rsidRPr="00091042">
              <w:rPr>
                <w:rFonts w:ascii="Calibri Light" w:hAnsi="Calibri Light" w:cs="Calibri Light"/>
                <w:color w:val="5B9BD5"/>
                <w:sz w:val="18"/>
                <w:szCs w:val="18"/>
              </w:rPr>
              <w:t xml:space="preserve">5) Processing of N1 unicast DCI(s) scheduling DL for P(S)Cell from sSCell and P(S)Cell, and N2 unicast DCI(s) scheduling UL for P(S)Cell from sSCell and P(S)Cell in slot(s) overlapping with one P(S)Cell slot </w:t>
            </w:r>
          </w:p>
          <w:p w14:paraId="5D0CF2F0" w14:textId="77777777" w:rsidR="00091042" w:rsidRPr="00091042" w:rsidRDefault="00091042" w:rsidP="005D615B">
            <w:pPr>
              <w:pStyle w:val="ListParagraph"/>
              <w:numPr>
                <w:ilvl w:val="0"/>
                <w:numId w:val="76"/>
              </w:numPr>
              <w:autoSpaceDE w:val="0"/>
              <w:autoSpaceDN w:val="0"/>
              <w:adjustRightInd w:val="0"/>
              <w:snapToGrid w:val="0"/>
              <w:spacing w:before="0" w:after="0"/>
              <w:rPr>
                <w:rFonts w:ascii="Calibri Light" w:hAnsi="Calibri Light" w:cs="Calibri Light"/>
                <w:color w:val="5B9BD5"/>
                <w:sz w:val="18"/>
                <w:szCs w:val="18"/>
              </w:rPr>
            </w:pPr>
            <w:r w:rsidRPr="00091042">
              <w:rPr>
                <w:rFonts w:ascii="Calibri Light" w:hAnsi="Calibri Light" w:cs="Calibri Light"/>
                <w:color w:val="5B9BD5"/>
                <w:sz w:val="18"/>
                <w:szCs w:val="18"/>
              </w:rPr>
              <w:t>Candidate value set for (N1, N2)</w:t>
            </w:r>
          </w:p>
          <w:p w14:paraId="54D0C4D7" w14:textId="77777777" w:rsidR="00091042" w:rsidRPr="00091042" w:rsidRDefault="00091042" w:rsidP="005D615B">
            <w:pPr>
              <w:pStyle w:val="ListParagraph"/>
              <w:numPr>
                <w:ilvl w:val="1"/>
                <w:numId w:val="76"/>
              </w:numPr>
              <w:autoSpaceDE w:val="0"/>
              <w:autoSpaceDN w:val="0"/>
              <w:adjustRightInd w:val="0"/>
              <w:snapToGrid w:val="0"/>
              <w:spacing w:before="0" w:after="0"/>
              <w:rPr>
                <w:rFonts w:ascii="Calibri Light" w:hAnsi="Calibri Light" w:cs="Calibri Light"/>
                <w:color w:val="5B9BD5"/>
                <w:sz w:val="18"/>
                <w:szCs w:val="18"/>
              </w:rPr>
            </w:pPr>
            <w:r w:rsidRPr="00091042">
              <w:rPr>
                <w:rFonts w:ascii="Calibri Light" w:hAnsi="Calibri Light" w:cs="Calibri Light"/>
                <w:color w:val="5B9BD5"/>
                <w:sz w:val="18"/>
                <w:szCs w:val="18"/>
              </w:rPr>
              <w:t>Value1: (N1, N2) = (1,1) for FDD P(S)Cell; (N1, N2) = (1,2) for TDD P(S)Cell</w:t>
            </w:r>
          </w:p>
          <w:p w14:paraId="681C5C45" w14:textId="77777777" w:rsidR="00091042" w:rsidRPr="00091042" w:rsidRDefault="00091042" w:rsidP="005D615B">
            <w:pPr>
              <w:pStyle w:val="ListParagraph"/>
              <w:numPr>
                <w:ilvl w:val="1"/>
                <w:numId w:val="76"/>
              </w:numPr>
              <w:autoSpaceDE w:val="0"/>
              <w:autoSpaceDN w:val="0"/>
              <w:adjustRightInd w:val="0"/>
              <w:snapToGrid w:val="0"/>
              <w:spacing w:before="0" w:after="0"/>
              <w:rPr>
                <w:rFonts w:ascii="Calibri Light" w:hAnsi="Calibri Light" w:cs="Calibri Light"/>
                <w:color w:val="5B9BD5"/>
                <w:sz w:val="18"/>
                <w:szCs w:val="18"/>
              </w:rPr>
            </w:pPr>
            <w:r w:rsidRPr="00091042">
              <w:rPr>
                <w:rFonts w:ascii="Calibri Light" w:hAnsi="Calibri Light" w:cs="Calibri Light"/>
                <w:color w:val="5B9BD5"/>
                <w:sz w:val="18"/>
                <w:szCs w:val="18"/>
              </w:rPr>
              <w:t>Value2: (N1, N2) = (2,2) for FDD P(S)Cell; (N1, N2) = (2,4) for TDD P(S)Cell</w:t>
            </w:r>
          </w:p>
          <w:p w14:paraId="230CC00D" w14:textId="77777777" w:rsidR="00091042" w:rsidRDefault="00091042" w:rsidP="005D615B">
            <w:pPr>
              <w:pStyle w:val="3GPPNormalText"/>
              <w:numPr>
                <w:ilvl w:val="1"/>
                <w:numId w:val="73"/>
              </w:numPr>
              <w:rPr>
                <w:lang w:val="en-US" w:eastAsia="ko-KR"/>
              </w:rPr>
            </w:pPr>
            <w:r>
              <w:rPr>
                <w:lang w:val="en-US" w:eastAsia="ko-KR"/>
              </w:rPr>
              <w:t>Component 6 – agreed</w:t>
            </w:r>
          </w:p>
          <w:p w14:paraId="3B30654D" w14:textId="77777777" w:rsidR="00091042" w:rsidRDefault="00091042" w:rsidP="005D615B">
            <w:pPr>
              <w:pStyle w:val="ListParagraph"/>
              <w:numPr>
                <w:ilvl w:val="1"/>
                <w:numId w:val="73"/>
              </w:numPr>
              <w:spacing w:before="0" w:after="0"/>
              <w:contextualSpacing w:val="0"/>
              <w:jc w:val="left"/>
              <w:rPr>
                <w:sz w:val="22"/>
                <w:szCs w:val="22"/>
              </w:rPr>
            </w:pPr>
            <w:r w:rsidRPr="003C7597">
              <w:rPr>
                <w:sz w:val="22"/>
                <w:szCs w:val="22"/>
              </w:rPr>
              <w:t>“</w:t>
            </w:r>
            <w:r w:rsidRPr="003C7597">
              <w:rPr>
                <w:sz w:val="22"/>
                <w:szCs w:val="22"/>
                <w:highlight w:val="yellow"/>
              </w:rPr>
              <w:t xml:space="preserve">7) FFS: USS set(s) for DCI format 0_1,1_1,0_2,1_2 </w:t>
            </w:r>
            <w:r w:rsidRPr="003C7597">
              <w:rPr>
                <w:strike/>
                <w:sz w:val="22"/>
                <w:szCs w:val="22"/>
                <w:highlight w:val="yellow"/>
              </w:rPr>
              <w:t xml:space="preserve">(if supported) </w:t>
            </w:r>
            <w:r w:rsidRPr="003C7597">
              <w:rPr>
                <w:sz w:val="22"/>
                <w:szCs w:val="22"/>
                <w:highlight w:val="yellow"/>
              </w:rPr>
              <w:t>configured on sSCell for CCS from sSCell to PCell/PSCell</w:t>
            </w:r>
            <w:r w:rsidRPr="003C7597">
              <w:rPr>
                <w:sz w:val="22"/>
                <w:szCs w:val="22"/>
              </w:rPr>
              <w:t>”</w:t>
            </w:r>
          </w:p>
          <w:p w14:paraId="4AAB05C0"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OK to capture this as a component as it seems to explain the DCI formats supported on sSCell for CCS from sSCell to P(S)Cell</w:t>
            </w:r>
          </w:p>
          <w:p w14:paraId="1E087B3B" w14:textId="77777777" w:rsidR="00091042" w:rsidRPr="00710099" w:rsidRDefault="00091042" w:rsidP="005D615B">
            <w:pPr>
              <w:pStyle w:val="ListParagraph"/>
              <w:numPr>
                <w:ilvl w:val="1"/>
                <w:numId w:val="73"/>
              </w:numPr>
              <w:spacing w:before="0" w:after="0"/>
              <w:contextualSpacing w:val="0"/>
              <w:jc w:val="left"/>
              <w:rPr>
                <w:rFonts w:eastAsia="ＭＳ 明朝"/>
                <w:sz w:val="22"/>
                <w:szCs w:val="24"/>
                <w:lang w:eastAsia="ko-KR"/>
              </w:rPr>
            </w:pPr>
            <w:r w:rsidRPr="00710099">
              <w:rPr>
                <w:lang w:eastAsia="ko-KR"/>
              </w:rPr>
              <w:lastRenderedPageBreak/>
              <w:t>“</w:t>
            </w:r>
            <w:r w:rsidRPr="00710099">
              <w:rPr>
                <w:sz w:val="22"/>
                <w:szCs w:val="22"/>
                <w:highlight w:val="yellow"/>
                <w:lang w:eastAsia="ko-KR"/>
              </w:rPr>
              <w:t xml:space="preserve">8) </w:t>
            </w:r>
            <w:r w:rsidRPr="00710099">
              <w:rPr>
                <w:rFonts w:eastAsia="ＭＳ 明朝"/>
                <w:sz w:val="22"/>
                <w:szCs w:val="22"/>
                <w:highlight w:val="yellow"/>
                <w:lang w:eastAsia="ko-KR"/>
              </w:rPr>
              <w:t>FFS: sSCell USS set(s) (for CCS from sSCell to Pcell/PSCell) and Type0/0A/1/2 CSS sets on Pcell/PSCell can be configured so that the UE monitors them in overlapping [slot/symbol] of Pcell/PSCell and sSCell. FFS overlap handling</w:t>
            </w:r>
            <w:r w:rsidRPr="00710099">
              <w:rPr>
                <w:lang w:eastAsia="ko-KR"/>
              </w:rPr>
              <w:t>”</w:t>
            </w:r>
          </w:p>
          <w:p w14:paraId="466C502A" w14:textId="77777777" w:rsidR="00091042" w:rsidRDefault="00091042" w:rsidP="005D615B">
            <w:pPr>
              <w:pStyle w:val="ListParagraph"/>
              <w:numPr>
                <w:ilvl w:val="2"/>
                <w:numId w:val="73"/>
              </w:numPr>
              <w:spacing w:before="0" w:after="0"/>
              <w:contextualSpacing w:val="0"/>
              <w:jc w:val="left"/>
              <w:rPr>
                <w:rFonts w:eastAsia="ＭＳ 明朝"/>
                <w:sz w:val="22"/>
                <w:szCs w:val="24"/>
                <w:lang w:eastAsia="ko-KR"/>
              </w:rPr>
            </w:pPr>
            <w:r>
              <w:rPr>
                <w:rFonts w:eastAsia="ＭＳ 明朝"/>
                <w:sz w:val="22"/>
                <w:szCs w:val="24"/>
                <w:lang w:eastAsia="ko-KR"/>
              </w:rPr>
              <w:t>Propose to update the component as below to reflect RAN1#107-e agreements. Alternately this can be merged as an additional bullet into Component 3) proposed above</w:t>
            </w:r>
          </w:p>
          <w:p w14:paraId="444C2AE8" w14:textId="77777777" w:rsidR="00091042" w:rsidRPr="00091042" w:rsidRDefault="00091042" w:rsidP="00091042">
            <w:pPr>
              <w:ind w:left="2160"/>
              <w:rPr>
                <w:rFonts w:ascii="Calibri Light" w:eastAsia="ＭＳ 明朝" w:hAnsi="Calibri Light" w:cs="Calibri Light"/>
                <w:color w:val="5B9BD5"/>
                <w:sz w:val="18"/>
                <w:szCs w:val="18"/>
              </w:rPr>
            </w:pPr>
            <w:r w:rsidRPr="00091042">
              <w:rPr>
                <w:rFonts w:ascii="Calibri Light" w:eastAsia="ＭＳ 明朝" w:hAnsi="Calibri Light" w:cs="Calibri Light"/>
                <w:color w:val="5B9BD5"/>
                <w:sz w:val="18"/>
                <w:szCs w:val="18"/>
              </w:rPr>
              <w:t>8) sSCell USS set(s) (for CCS from sSCell to Pcell/PSCell) and Type0/0A/1/2 CSS sets on PCell/PSCell can be configured so that the UE monitors them in overlapping slot/symbol of PCell/PSCell and sSCell</w:t>
            </w:r>
          </w:p>
          <w:p w14:paraId="3916E358" w14:textId="77777777" w:rsidR="00091042" w:rsidRPr="00091042" w:rsidRDefault="00091042" w:rsidP="005D615B">
            <w:pPr>
              <w:pStyle w:val="ListParagraph"/>
              <w:numPr>
                <w:ilvl w:val="0"/>
                <w:numId w:val="76"/>
              </w:numPr>
              <w:spacing w:before="0" w:after="0"/>
              <w:contextualSpacing w:val="0"/>
              <w:jc w:val="left"/>
              <w:rPr>
                <w:rFonts w:ascii="Calibri Light" w:eastAsia="ＭＳ 明朝" w:hAnsi="Calibri Light" w:cs="Calibri Light"/>
                <w:color w:val="5B9BD5"/>
                <w:sz w:val="18"/>
                <w:szCs w:val="18"/>
              </w:rPr>
            </w:pPr>
            <w:r w:rsidRPr="00091042">
              <w:rPr>
                <w:rFonts w:ascii="Calibri Light" w:hAnsi="Calibri Light" w:cs="Calibri Light"/>
                <w:color w:val="5B9BD5"/>
                <w:sz w:val="18"/>
                <w:szCs w:val="18"/>
              </w:rPr>
              <w:t>no simultaneous monitoring between ‘USS sets (for P(S)Cell scheduling) on sSCell’ and ‘Type 0/0A/1/2/CSS sets on P(S)Cell for DCI formats with CRC scrambled by C-RNTI/MCS-C-RNTI/CS-RNTI’</w:t>
            </w:r>
          </w:p>
          <w:p w14:paraId="3E1C715F" w14:textId="77777777" w:rsidR="00091042" w:rsidRPr="00091042" w:rsidRDefault="00091042" w:rsidP="005D615B">
            <w:pPr>
              <w:pStyle w:val="ListParagraph"/>
              <w:numPr>
                <w:ilvl w:val="0"/>
                <w:numId w:val="76"/>
              </w:numPr>
              <w:spacing w:before="0" w:after="0"/>
              <w:contextualSpacing w:val="0"/>
              <w:jc w:val="left"/>
              <w:rPr>
                <w:rFonts w:ascii="Calibri Light" w:eastAsia="ＭＳ 明朝" w:hAnsi="Calibri Light" w:cs="Calibri Light"/>
                <w:color w:val="5B9BD5"/>
                <w:sz w:val="18"/>
                <w:szCs w:val="18"/>
              </w:rPr>
            </w:pPr>
            <w:r w:rsidRPr="00091042">
              <w:rPr>
                <w:rFonts w:ascii="Calibri Light" w:hAnsi="Calibri Light" w:cs="Calibri Light"/>
                <w:color w:val="5B9BD5"/>
                <w:sz w:val="18"/>
                <w:szCs w:val="18"/>
              </w:rPr>
              <w:t>simultaneous monitoring of ‘USS sets (for P(S)Cell scheduling) on sSCell’ and ‘Type 0/0A/1/2/CSS sets on P(S)Cell for DCI formats with CRC not scrambled by C-RNTI/MCS-C-RNTI/CS-RNTI’</w:t>
            </w:r>
          </w:p>
          <w:p w14:paraId="64363183" w14:textId="77777777" w:rsidR="00091042" w:rsidRPr="004D3541" w:rsidRDefault="00091042" w:rsidP="005D615B">
            <w:pPr>
              <w:pStyle w:val="ListParagraph"/>
              <w:numPr>
                <w:ilvl w:val="1"/>
                <w:numId w:val="73"/>
              </w:numPr>
              <w:spacing w:before="0" w:after="0"/>
              <w:contextualSpacing w:val="0"/>
              <w:jc w:val="left"/>
              <w:rPr>
                <w:sz w:val="22"/>
                <w:szCs w:val="22"/>
              </w:rPr>
            </w:pPr>
            <w:r w:rsidRPr="0063776B">
              <w:rPr>
                <w:sz w:val="22"/>
                <w:szCs w:val="22"/>
              </w:rPr>
              <w:t>“</w:t>
            </w:r>
            <w:r w:rsidRPr="004D3541">
              <w:rPr>
                <w:sz w:val="22"/>
                <w:szCs w:val="22"/>
                <w:highlight w:val="yellow"/>
              </w:rPr>
              <w:t>9) FFS: Support of monitoring DCI formats 0_1,1_1,0_2,1_2 on PCell/PSCell USS set(s)</w:t>
            </w:r>
            <w:r w:rsidRPr="004D3541">
              <w:rPr>
                <w:sz w:val="22"/>
                <w:szCs w:val="22"/>
              </w:rPr>
              <w:t>”</w:t>
            </w:r>
          </w:p>
          <w:p w14:paraId="0E164CEE" w14:textId="77777777" w:rsidR="00091042" w:rsidRPr="00BE2E5D" w:rsidRDefault="00091042" w:rsidP="005D615B">
            <w:pPr>
              <w:pStyle w:val="ListParagraph"/>
              <w:numPr>
                <w:ilvl w:val="2"/>
                <w:numId w:val="73"/>
              </w:numPr>
              <w:spacing w:before="0" w:after="0"/>
              <w:contextualSpacing w:val="0"/>
              <w:jc w:val="left"/>
              <w:rPr>
                <w:i/>
                <w:iCs/>
                <w:sz w:val="22"/>
                <w:szCs w:val="22"/>
              </w:rPr>
            </w:pPr>
            <w:r>
              <w:rPr>
                <w:sz w:val="22"/>
                <w:szCs w:val="22"/>
              </w:rPr>
              <w:t xml:space="preserve">Considering the agreements made in RAN1#105-e and RAN1#107-e </w:t>
            </w:r>
            <w:r w:rsidRPr="00A40411">
              <w:rPr>
                <w:sz w:val="22"/>
                <w:szCs w:val="22"/>
              </w:rPr>
              <w:t>on PDCCH BD/CCE handling and PDCCH overbooking handling</w:t>
            </w:r>
            <w:r>
              <w:rPr>
                <w:sz w:val="22"/>
                <w:szCs w:val="22"/>
              </w:rPr>
              <w:t xml:space="preserve">, </w:t>
            </w:r>
            <w:r w:rsidRPr="00BE2E5D">
              <w:rPr>
                <w:sz w:val="22"/>
                <w:szCs w:val="22"/>
              </w:rPr>
              <w:t xml:space="preserve">there is no benefit to restrict DCI formats 0_1,1_1,0_2,1_2 (for P(S)Cell scheduling) only </w:t>
            </w:r>
            <w:r>
              <w:rPr>
                <w:sz w:val="22"/>
                <w:szCs w:val="22"/>
              </w:rPr>
              <w:t xml:space="preserve">on </w:t>
            </w:r>
            <w:r w:rsidRPr="00BE2E5D">
              <w:rPr>
                <w:sz w:val="22"/>
                <w:szCs w:val="22"/>
              </w:rPr>
              <w:t>sSCell USS set(s)</w:t>
            </w:r>
            <w:r>
              <w:rPr>
                <w:sz w:val="22"/>
                <w:szCs w:val="22"/>
              </w:rPr>
              <w:t xml:space="preserve"> while there are several disadvantages</w:t>
            </w:r>
          </w:p>
          <w:p w14:paraId="0891EDE0" w14:textId="77777777" w:rsidR="00091042" w:rsidRPr="00BE2E5D" w:rsidRDefault="00091042" w:rsidP="005D615B">
            <w:pPr>
              <w:pStyle w:val="ListParagraph"/>
              <w:numPr>
                <w:ilvl w:val="3"/>
                <w:numId w:val="73"/>
              </w:numPr>
              <w:spacing w:before="0" w:after="0"/>
              <w:contextualSpacing w:val="0"/>
              <w:jc w:val="left"/>
              <w:rPr>
                <w:i/>
                <w:iCs/>
                <w:sz w:val="22"/>
                <w:szCs w:val="22"/>
              </w:rPr>
            </w:pPr>
            <w:r w:rsidRPr="00BE2E5D">
              <w:rPr>
                <w:sz w:val="22"/>
                <w:szCs w:val="22"/>
              </w:rPr>
              <w:t xml:space="preserve">Such restriction does not provide </w:t>
            </w:r>
            <w:r>
              <w:rPr>
                <w:sz w:val="22"/>
                <w:szCs w:val="22"/>
              </w:rPr>
              <w:t>any</w:t>
            </w:r>
            <w:r w:rsidRPr="00BE2E5D">
              <w:rPr>
                <w:sz w:val="22"/>
                <w:szCs w:val="22"/>
              </w:rPr>
              <w:t xml:space="preserve"> BD complexity reduction for the UE (since the agreed BD handling </w:t>
            </w:r>
            <w:r>
              <w:rPr>
                <w:sz w:val="22"/>
                <w:szCs w:val="22"/>
              </w:rPr>
              <w:t xml:space="preserve">and overbooking handling </w:t>
            </w:r>
            <w:r w:rsidRPr="00BE2E5D">
              <w:rPr>
                <w:sz w:val="22"/>
                <w:szCs w:val="22"/>
              </w:rPr>
              <w:t xml:space="preserve">should still be </w:t>
            </w:r>
            <w:r>
              <w:rPr>
                <w:sz w:val="22"/>
                <w:szCs w:val="22"/>
              </w:rPr>
              <w:t>a</w:t>
            </w:r>
            <w:r w:rsidRPr="00BE2E5D">
              <w:rPr>
                <w:sz w:val="22"/>
                <w:szCs w:val="22"/>
              </w:rPr>
              <w:t>pplied). It also does not provide benefi</w:t>
            </w:r>
            <w:r>
              <w:rPr>
                <w:sz w:val="22"/>
                <w:szCs w:val="22"/>
              </w:rPr>
              <w:t>t</w:t>
            </w:r>
            <w:r w:rsidRPr="00BE2E5D">
              <w:rPr>
                <w:sz w:val="22"/>
                <w:szCs w:val="22"/>
              </w:rPr>
              <w:t xml:space="preserve"> from PDCCH monitoring perspective si</w:t>
            </w:r>
            <w:r>
              <w:rPr>
                <w:sz w:val="22"/>
                <w:szCs w:val="22"/>
              </w:rPr>
              <w:t>n</w:t>
            </w:r>
            <w:r w:rsidRPr="00BE2E5D">
              <w:rPr>
                <w:sz w:val="22"/>
                <w:szCs w:val="22"/>
              </w:rPr>
              <w:t>ce monit</w:t>
            </w:r>
            <w:r>
              <w:rPr>
                <w:sz w:val="22"/>
                <w:szCs w:val="22"/>
              </w:rPr>
              <w:t>oring</w:t>
            </w:r>
            <w:r w:rsidRPr="00BE2E5D">
              <w:rPr>
                <w:sz w:val="22"/>
                <w:szCs w:val="22"/>
              </w:rPr>
              <w:t xml:space="preserve"> of DCI formats 0-0 and 1-0 using USS sets </w:t>
            </w:r>
            <w:r>
              <w:rPr>
                <w:sz w:val="22"/>
                <w:szCs w:val="22"/>
              </w:rPr>
              <w:t xml:space="preserve">on P(S)Cell </w:t>
            </w:r>
            <w:r w:rsidRPr="00BE2E5D">
              <w:rPr>
                <w:sz w:val="22"/>
                <w:szCs w:val="22"/>
              </w:rPr>
              <w:t xml:space="preserve">is </w:t>
            </w:r>
            <w:r>
              <w:rPr>
                <w:sz w:val="22"/>
                <w:szCs w:val="22"/>
              </w:rPr>
              <w:t xml:space="preserve">anyway </w:t>
            </w:r>
            <w:r w:rsidRPr="00BE2E5D">
              <w:rPr>
                <w:sz w:val="22"/>
                <w:szCs w:val="22"/>
              </w:rPr>
              <w:t>allowed</w:t>
            </w:r>
            <w:r>
              <w:rPr>
                <w:sz w:val="22"/>
                <w:szCs w:val="22"/>
              </w:rPr>
              <w:t>.</w:t>
            </w:r>
          </w:p>
          <w:p w14:paraId="615F72AE" w14:textId="77777777" w:rsidR="00091042" w:rsidRPr="00941EF7" w:rsidRDefault="00091042" w:rsidP="005D615B">
            <w:pPr>
              <w:pStyle w:val="ListParagraph"/>
              <w:numPr>
                <w:ilvl w:val="3"/>
                <w:numId w:val="73"/>
              </w:numPr>
              <w:spacing w:before="0" w:after="0"/>
              <w:contextualSpacing w:val="0"/>
              <w:jc w:val="left"/>
              <w:rPr>
                <w:i/>
                <w:iCs/>
                <w:sz w:val="22"/>
                <w:szCs w:val="22"/>
              </w:rPr>
            </w:pPr>
            <w:r>
              <w:rPr>
                <w:sz w:val="22"/>
                <w:szCs w:val="22"/>
              </w:rPr>
              <w:t xml:space="preserve">Introduction of such restriction (on top of already agreed TDM restriction in RAN1#105-e) would mean essential functionalities (e.g., related to MIMO and CSI triggering) provided by </w:t>
            </w:r>
            <w:r w:rsidRPr="004D3541">
              <w:rPr>
                <w:sz w:val="22"/>
                <w:szCs w:val="22"/>
              </w:rPr>
              <w:t>DCI formats 0_1,1_1</w:t>
            </w:r>
            <w:r>
              <w:rPr>
                <w:sz w:val="22"/>
                <w:szCs w:val="22"/>
              </w:rPr>
              <w:t xml:space="preserve"> are precluded for P(S)Cell self-scheduling when sSCell is deactivated (sSCell must be removed via RRC reconfiguration to ‘recover’ the functionality of </w:t>
            </w:r>
            <w:r w:rsidRPr="004D3541">
              <w:rPr>
                <w:sz w:val="22"/>
                <w:szCs w:val="22"/>
              </w:rPr>
              <w:t>DCI formats 0_1,1_1</w:t>
            </w:r>
            <w:r>
              <w:rPr>
                <w:sz w:val="22"/>
                <w:szCs w:val="22"/>
              </w:rPr>
              <w:t xml:space="preserve"> on P(S)Cell). When the sSCell is in good radio condition, it must be always be activated regardless of data bursts present or not, which has significant negative impact on UE power consumption. Also, frequent RRC reconfigurations using the limited TDM restricted USS sets on P(S)Cell must be done to remove/add the sSCell based on varying radio conditions. </w:t>
            </w:r>
          </w:p>
          <w:p w14:paraId="25BF61EB" w14:textId="77777777" w:rsidR="00091042" w:rsidRPr="00A40411" w:rsidRDefault="00091042" w:rsidP="005D615B">
            <w:pPr>
              <w:pStyle w:val="ListParagraph"/>
              <w:numPr>
                <w:ilvl w:val="2"/>
                <w:numId w:val="73"/>
              </w:numPr>
              <w:spacing w:before="0" w:after="0"/>
              <w:contextualSpacing w:val="0"/>
              <w:jc w:val="left"/>
              <w:rPr>
                <w:i/>
                <w:iCs/>
                <w:sz w:val="22"/>
                <w:szCs w:val="22"/>
              </w:rPr>
            </w:pPr>
            <w:r>
              <w:rPr>
                <w:sz w:val="22"/>
                <w:szCs w:val="22"/>
              </w:rPr>
              <w:t>We propose to remove this FFS point and capture that m</w:t>
            </w:r>
            <w:r w:rsidRPr="00941EF7">
              <w:rPr>
                <w:sz w:val="22"/>
                <w:szCs w:val="22"/>
              </w:rPr>
              <w:t>onitoring DCI formats 0_1,1_1,0_2,1_2 on PCell/PSCell USS set(s)</w:t>
            </w:r>
            <w:r>
              <w:rPr>
                <w:sz w:val="22"/>
                <w:szCs w:val="22"/>
              </w:rPr>
              <w:t xml:space="preserve"> is supported (as proposed in our update to component 3 above)</w:t>
            </w:r>
          </w:p>
          <w:p w14:paraId="3A1C2CA5" w14:textId="77777777" w:rsidR="00091042" w:rsidRPr="003C7597" w:rsidRDefault="00091042" w:rsidP="005D615B">
            <w:pPr>
              <w:pStyle w:val="ListParagraph"/>
              <w:numPr>
                <w:ilvl w:val="1"/>
                <w:numId w:val="73"/>
              </w:numPr>
              <w:spacing w:before="0" w:after="0"/>
              <w:contextualSpacing w:val="0"/>
              <w:jc w:val="left"/>
              <w:rPr>
                <w:sz w:val="22"/>
                <w:szCs w:val="22"/>
              </w:rPr>
            </w:pPr>
            <w:r w:rsidRPr="003C7597">
              <w:rPr>
                <w:sz w:val="22"/>
                <w:szCs w:val="22"/>
              </w:rPr>
              <w:t>“</w:t>
            </w:r>
            <w:r>
              <w:rPr>
                <w:sz w:val="22"/>
                <w:szCs w:val="22"/>
                <w:highlight w:val="yellow"/>
              </w:rPr>
              <w:t>10</w:t>
            </w:r>
            <w:r w:rsidRPr="003C7597">
              <w:rPr>
                <w:sz w:val="22"/>
                <w:szCs w:val="22"/>
                <w:highlight w:val="yellow"/>
              </w:rPr>
              <w:t>) FFS: Support of sSCell deactivation/activation when sSCell cross carrier scheduling to PCell/PSCell is configured</w:t>
            </w:r>
            <w:r>
              <w:rPr>
                <w:sz w:val="22"/>
                <w:szCs w:val="22"/>
              </w:rPr>
              <w:t>”</w:t>
            </w:r>
          </w:p>
          <w:p w14:paraId="65E9793A" w14:textId="77777777" w:rsidR="00091042" w:rsidRDefault="00091042" w:rsidP="005D615B">
            <w:pPr>
              <w:pStyle w:val="ListParagraph"/>
              <w:numPr>
                <w:ilvl w:val="2"/>
                <w:numId w:val="73"/>
              </w:numPr>
              <w:spacing w:before="0" w:after="0"/>
              <w:contextualSpacing w:val="0"/>
              <w:jc w:val="left"/>
              <w:rPr>
                <w:sz w:val="22"/>
                <w:szCs w:val="22"/>
              </w:rPr>
            </w:pPr>
            <w:r>
              <w:rPr>
                <w:rFonts w:eastAsia="ＭＳ 明朝"/>
                <w:sz w:val="22"/>
                <w:szCs w:val="22"/>
              </w:rPr>
              <w:t>OK to capture although there is no strict need to capture this as separate component.</w:t>
            </w:r>
          </w:p>
          <w:p w14:paraId="48DC8441" w14:textId="77777777" w:rsidR="00091042" w:rsidRPr="003C7597" w:rsidRDefault="00091042" w:rsidP="005D615B">
            <w:pPr>
              <w:pStyle w:val="ListParagraph"/>
              <w:numPr>
                <w:ilvl w:val="1"/>
                <w:numId w:val="73"/>
              </w:numPr>
              <w:spacing w:before="0" w:after="0"/>
              <w:contextualSpacing w:val="0"/>
              <w:jc w:val="left"/>
              <w:rPr>
                <w:sz w:val="22"/>
                <w:szCs w:val="22"/>
              </w:rPr>
            </w:pPr>
            <w:r w:rsidRPr="003C7597">
              <w:rPr>
                <w:sz w:val="22"/>
                <w:szCs w:val="22"/>
              </w:rPr>
              <w:t>“</w:t>
            </w:r>
            <w:r>
              <w:rPr>
                <w:sz w:val="22"/>
                <w:szCs w:val="22"/>
                <w:highlight w:val="yellow"/>
              </w:rPr>
              <w:t>11</w:t>
            </w:r>
            <w:r w:rsidRPr="003C7597">
              <w:rPr>
                <w:sz w:val="22"/>
                <w:szCs w:val="22"/>
                <w:highlight w:val="yellow"/>
              </w:rPr>
              <w:t xml:space="preserve">) FFS: Support of sSCell </w:t>
            </w:r>
            <w:r>
              <w:rPr>
                <w:sz w:val="22"/>
                <w:szCs w:val="22"/>
                <w:highlight w:val="yellow"/>
              </w:rPr>
              <w:t>dormancy</w:t>
            </w:r>
            <w:r w:rsidRPr="003C7597">
              <w:rPr>
                <w:sz w:val="22"/>
                <w:szCs w:val="22"/>
                <w:highlight w:val="yellow"/>
              </w:rPr>
              <w:t xml:space="preserve"> when sSCell cross carrier scheduling to PCell/PSCell is configured</w:t>
            </w:r>
            <w:r>
              <w:rPr>
                <w:sz w:val="22"/>
                <w:szCs w:val="22"/>
              </w:rPr>
              <w:t>”</w:t>
            </w:r>
          </w:p>
          <w:p w14:paraId="4ECA97D1" w14:textId="77777777" w:rsidR="00091042" w:rsidRDefault="00091042" w:rsidP="005D615B">
            <w:pPr>
              <w:pStyle w:val="ListParagraph"/>
              <w:numPr>
                <w:ilvl w:val="2"/>
                <w:numId w:val="73"/>
              </w:numPr>
              <w:spacing w:before="0" w:after="0"/>
              <w:contextualSpacing w:val="0"/>
              <w:jc w:val="left"/>
              <w:rPr>
                <w:sz w:val="22"/>
                <w:szCs w:val="22"/>
              </w:rPr>
            </w:pPr>
            <w:r>
              <w:rPr>
                <w:rFonts w:eastAsia="ＭＳ 明朝"/>
                <w:sz w:val="22"/>
                <w:szCs w:val="22"/>
              </w:rPr>
              <w:t>OK to capture although there is no strict need to capture this as separate component.</w:t>
            </w:r>
          </w:p>
          <w:p w14:paraId="4D2EFD79" w14:textId="77777777" w:rsidR="00091042" w:rsidRPr="00461AEE" w:rsidRDefault="00091042" w:rsidP="005D615B">
            <w:pPr>
              <w:pStyle w:val="ListParagraph"/>
              <w:numPr>
                <w:ilvl w:val="1"/>
                <w:numId w:val="73"/>
              </w:numPr>
              <w:spacing w:before="0" w:after="0"/>
              <w:contextualSpacing w:val="0"/>
              <w:jc w:val="left"/>
              <w:rPr>
                <w:sz w:val="22"/>
                <w:szCs w:val="22"/>
              </w:rPr>
            </w:pPr>
            <w:r w:rsidRPr="00461AEE">
              <w:rPr>
                <w:sz w:val="22"/>
                <w:szCs w:val="22"/>
              </w:rPr>
              <w:t xml:space="preserve"> “</w:t>
            </w:r>
            <w:r w:rsidRPr="00461AEE">
              <w:rPr>
                <w:sz w:val="22"/>
                <w:szCs w:val="22"/>
                <w:highlight w:val="yellow"/>
              </w:rPr>
              <w:t>1</w:t>
            </w:r>
            <w:r>
              <w:rPr>
                <w:sz w:val="22"/>
                <w:szCs w:val="22"/>
                <w:highlight w:val="yellow"/>
              </w:rPr>
              <w:t>2</w:t>
            </w:r>
            <w:r w:rsidRPr="00461AEE">
              <w:rPr>
                <w:sz w:val="22"/>
                <w:szCs w:val="22"/>
                <w:highlight w:val="yellow"/>
              </w:rPr>
              <w:t>) FFS: PDCCH monitoring occasion(s) is within the first 3 OFDM symbols of a PCell/PSCell slot</w:t>
            </w:r>
            <w:r>
              <w:rPr>
                <w:sz w:val="22"/>
                <w:szCs w:val="22"/>
              </w:rPr>
              <w:t>”</w:t>
            </w:r>
          </w:p>
          <w:p w14:paraId="1EBEEEEA"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 xml:space="preserve">Not OK to have such restriction as a component in this FG. Considering e.g., 15kHz SCS for P(S)Cell and 30kHz SCS for sSCell, such restriction does not allow full utililation of sSCell slots for sSCell to P(S)Cell schdeduling. </w:t>
            </w:r>
          </w:p>
          <w:p w14:paraId="1DE04653" w14:textId="77777777" w:rsidR="00091042" w:rsidRPr="0027192F" w:rsidRDefault="00091042" w:rsidP="005D615B">
            <w:pPr>
              <w:pStyle w:val="ListParagraph"/>
              <w:numPr>
                <w:ilvl w:val="1"/>
                <w:numId w:val="73"/>
              </w:numPr>
              <w:spacing w:before="0" w:after="0"/>
              <w:contextualSpacing w:val="0"/>
              <w:jc w:val="left"/>
              <w:rPr>
                <w:sz w:val="22"/>
                <w:szCs w:val="22"/>
              </w:rPr>
            </w:pPr>
            <w:r w:rsidRPr="0027192F">
              <w:rPr>
                <w:sz w:val="22"/>
                <w:szCs w:val="22"/>
              </w:rPr>
              <w:t>“</w:t>
            </w:r>
            <w:r w:rsidRPr="0027192F">
              <w:rPr>
                <w:sz w:val="22"/>
                <w:szCs w:val="22"/>
                <w:highlight w:val="yellow"/>
              </w:rPr>
              <w:t>13) FFS: Numbers of CORESET configurations and search space sets on sSCell (for PCell/PSCell cross-carrier scheduling) per BWP are 1 and 3, respectively</w:t>
            </w:r>
            <w:r>
              <w:rPr>
                <w:sz w:val="22"/>
                <w:szCs w:val="22"/>
                <w:highlight w:val="yellow"/>
              </w:rPr>
              <w:t xml:space="preserve"> </w:t>
            </w:r>
            <w:r w:rsidRPr="0027192F">
              <w:rPr>
                <w:sz w:val="22"/>
                <w:szCs w:val="22"/>
              </w:rPr>
              <w:t>”</w:t>
            </w:r>
          </w:p>
          <w:p w14:paraId="3FF6A449" w14:textId="77777777" w:rsidR="00091042" w:rsidRDefault="00091042" w:rsidP="005D615B">
            <w:pPr>
              <w:pStyle w:val="ListParagraph"/>
              <w:numPr>
                <w:ilvl w:val="2"/>
                <w:numId w:val="73"/>
              </w:numPr>
              <w:spacing w:before="0" w:after="0"/>
              <w:contextualSpacing w:val="0"/>
              <w:jc w:val="left"/>
              <w:rPr>
                <w:sz w:val="22"/>
                <w:szCs w:val="22"/>
              </w:rPr>
            </w:pPr>
            <w:r w:rsidRPr="002805DA">
              <w:rPr>
                <w:sz w:val="22"/>
                <w:szCs w:val="22"/>
              </w:rPr>
              <w:t>Number of CORESET configurations and search space sets on sSCell</w:t>
            </w:r>
            <w:r>
              <w:rPr>
                <w:sz w:val="22"/>
                <w:szCs w:val="22"/>
              </w:rPr>
              <w:t xml:space="preserve"> should follow existing specification and UE capability indications (i.e., based on UE indication or not of </w:t>
            </w:r>
            <w:r w:rsidRPr="002805DA">
              <w:rPr>
                <w:i/>
                <w:sz w:val="22"/>
                <w:szCs w:val="22"/>
              </w:rPr>
              <w:t>multipleCORESET</w:t>
            </w:r>
            <w:r w:rsidRPr="002805DA">
              <w:rPr>
                <w:sz w:val="22"/>
                <w:szCs w:val="22"/>
              </w:rPr>
              <w:t xml:space="preserve"> (FG 3-3), </w:t>
            </w:r>
            <w:r w:rsidRPr="002805DA">
              <w:rPr>
                <w:i/>
                <w:sz w:val="22"/>
                <w:szCs w:val="22"/>
              </w:rPr>
              <w:t>maxNumberSearchSpaces</w:t>
            </w:r>
            <w:r>
              <w:rPr>
                <w:sz w:val="22"/>
                <w:szCs w:val="22"/>
              </w:rPr>
              <w:t xml:space="preserve"> (FG 3-8). We do not see need to specify additional restrictions separately for those CORESETs/Search space sets used for sSCell to P(S)Cell scheduling</w:t>
            </w:r>
          </w:p>
          <w:p w14:paraId="74095EF5" w14:textId="77777777" w:rsidR="00091042" w:rsidRPr="00675BCE" w:rsidRDefault="00091042" w:rsidP="005D615B">
            <w:pPr>
              <w:pStyle w:val="ListParagraph"/>
              <w:numPr>
                <w:ilvl w:val="1"/>
                <w:numId w:val="73"/>
              </w:numPr>
              <w:spacing w:before="0" w:after="0"/>
              <w:contextualSpacing w:val="0"/>
              <w:jc w:val="left"/>
              <w:rPr>
                <w:sz w:val="22"/>
                <w:szCs w:val="22"/>
              </w:rPr>
            </w:pPr>
            <w:r w:rsidRPr="00675BCE">
              <w:rPr>
                <w:sz w:val="22"/>
                <w:szCs w:val="22"/>
              </w:rPr>
              <w:t xml:space="preserve"> “</w:t>
            </w:r>
            <w:r w:rsidRPr="00675BCE">
              <w:rPr>
                <w:sz w:val="22"/>
                <w:szCs w:val="22"/>
                <w:highlight w:val="yellow"/>
              </w:rPr>
              <w:t>1</w:t>
            </w:r>
            <w:r>
              <w:rPr>
                <w:sz w:val="22"/>
                <w:szCs w:val="22"/>
                <w:highlight w:val="yellow"/>
              </w:rPr>
              <w:t>4</w:t>
            </w:r>
            <w:r w:rsidRPr="00675BCE">
              <w:rPr>
                <w:sz w:val="22"/>
                <w:szCs w:val="22"/>
                <w:highlight w:val="yellow"/>
              </w:rPr>
              <w:t>) FFS: frame boundary alignment between PCell/PSCell and sSCell</w:t>
            </w:r>
            <w:r>
              <w:rPr>
                <w:sz w:val="22"/>
                <w:szCs w:val="22"/>
              </w:rPr>
              <w:t>”</w:t>
            </w:r>
          </w:p>
          <w:p w14:paraId="268CC010" w14:textId="77777777" w:rsidR="00091042" w:rsidRDefault="00091042" w:rsidP="005D615B">
            <w:pPr>
              <w:pStyle w:val="ListParagraph"/>
              <w:numPr>
                <w:ilvl w:val="2"/>
                <w:numId w:val="73"/>
              </w:numPr>
              <w:spacing w:before="0" w:after="0"/>
              <w:contextualSpacing w:val="0"/>
              <w:jc w:val="left"/>
              <w:rPr>
                <w:sz w:val="22"/>
                <w:szCs w:val="22"/>
              </w:rPr>
            </w:pPr>
            <w:r>
              <w:rPr>
                <w:sz w:val="22"/>
                <w:szCs w:val="22"/>
              </w:rPr>
              <w:t>sSCell operation with unaliged frame boundary should be supported. If a need for capability bits to differentiate between support for e.g., a) P(S)Cell+SCell1 with unaligned CA when SCell1 is not used as sSCell and b) P(S)Cell + SCell1 without ualigned CA when SCell1 is used as sSCell is seen, OK to define a separate capability e.g., “FG 34-x: Support of sSCell operation and unaligned CA” with FG 18-7 as a prerequisite for it.</w:t>
            </w:r>
          </w:p>
          <w:p w14:paraId="00B0DE63" w14:textId="77777777" w:rsidR="00091042" w:rsidRPr="00C756A2" w:rsidRDefault="00091042" w:rsidP="005D615B">
            <w:pPr>
              <w:pStyle w:val="ListParagraph"/>
              <w:numPr>
                <w:ilvl w:val="1"/>
                <w:numId w:val="73"/>
              </w:numPr>
              <w:spacing w:before="0" w:after="0"/>
              <w:contextualSpacing w:val="0"/>
              <w:jc w:val="left"/>
              <w:rPr>
                <w:sz w:val="22"/>
                <w:szCs w:val="22"/>
              </w:rPr>
            </w:pPr>
            <w:r w:rsidRPr="00C756A2">
              <w:rPr>
                <w:sz w:val="22"/>
                <w:szCs w:val="22"/>
              </w:rPr>
              <w:t xml:space="preserve"> “</w:t>
            </w:r>
            <w:r>
              <w:rPr>
                <w:sz w:val="22"/>
                <w:szCs w:val="22"/>
                <w:highlight w:val="yellow"/>
              </w:rPr>
              <w:t>15) F</w:t>
            </w:r>
            <w:r w:rsidRPr="00C756A2">
              <w:rPr>
                <w:sz w:val="22"/>
                <w:szCs w:val="22"/>
                <w:highlight w:val="yellow"/>
              </w:rPr>
              <w:t>FS: Precoder granularity of REG-bundle CORESET size when CCS from sSCell to PCell/PSCell is configured</w:t>
            </w:r>
            <w:r>
              <w:rPr>
                <w:sz w:val="22"/>
                <w:szCs w:val="22"/>
              </w:rPr>
              <w:t>”</w:t>
            </w:r>
          </w:p>
          <w:p w14:paraId="1C5034C3" w14:textId="77777777" w:rsidR="00091042" w:rsidRPr="000B5ACF" w:rsidRDefault="00091042" w:rsidP="005D615B">
            <w:pPr>
              <w:pStyle w:val="ListParagraph"/>
              <w:numPr>
                <w:ilvl w:val="2"/>
                <w:numId w:val="73"/>
              </w:numPr>
              <w:spacing w:before="0" w:after="0"/>
              <w:contextualSpacing w:val="0"/>
              <w:jc w:val="left"/>
              <w:rPr>
                <w:i/>
                <w:iCs/>
                <w:sz w:val="22"/>
                <w:szCs w:val="22"/>
              </w:rPr>
            </w:pPr>
            <w:r>
              <w:rPr>
                <w:sz w:val="22"/>
                <w:szCs w:val="22"/>
              </w:rPr>
              <w:t xml:space="preserve">Existing capability indication </w:t>
            </w:r>
            <w:r w:rsidRPr="00C756A2">
              <w:rPr>
                <w:i/>
                <w:iCs/>
                <w:sz w:val="22"/>
                <w:szCs w:val="22"/>
              </w:rPr>
              <w:t>precoderGranularityCORESET</w:t>
            </w:r>
            <w:r>
              <w:rPr>
                <w:sz w:val="22"/>
                <w:szCs w:val="22"/>
              </w:rPr>
              <w:t xml:space="preserve"> (FG 3-7) can be applied without adding any restrictions specifically for sSCell to P(S)Cell scheduling</w:t>
            </w:r>
          </w:p>
          <w:p w14:paraId="4C04EA8B" w14:textId="77777777" w:rsidR="00091042" w:rsidRPr="00A51E45" w:rsidRDefault="00091042" w:rsidP="005D615B">
            <w:pPr>
              <w:pStyle w:val="ListParagraph"/>
              <w:numPr>
                <w:ilvl w:val="0"/>
                <w:numId w:val="73"/>
              </w:numPr>
              <w:spacing w:before="0" w:after="0"/>
              <w:contextualSpacing w:val="0"/>
              <w:jc w:val="left"/>
              <w:rPr>
                <w:i/>
                <w:iCs/>
                <w:sz w:val="22"/>
                <w:szCs w:val="22"/>
              </w:rPr>
            </w:pPr>
            <w:r>
              <w:rPr>
                <w:sz w:val="22"/>
                <w:szCs w:val="22"/>
              </w:rPr>
              <w:t>Notes</w:t>
            </w:r>
          </w:p>
          <w:p w14:paraId="73A6A355" w14:textId="77777777" w:rsidR="00091042" w:rsidRPr="00A51E45" w:rsidRDefault="00091042" w:rsidP="005D615B">
            <w:pPr>
              <w:pStyle w:val="ListParagraph"/>
              <w:numPr>
                <w:ilvl w:val="1"/>
                <w:numId w:val="73"/>
              </w:numPr>
              <w:spacing w:before="0" w:after="0"/>
              <w:contextualSpacing w:val="0"/>
              <w:jc w:val="left"/>
              <w:rPr>
                <w:i/>
                <w:iCs/>
                <w:sz w:val="22"/>
                <w:szCs w:val="22"/>
              </w:rPr>
            </w:pPr>
            <w:r w:rsidRPr="00A51E45">
              <w:rPr>
                <w:sz w:val="22"/>
                <w:szCs w:val="22"/>
              </w:rPr>
              <w:t>Regarding “</w:t>
            </w:r>
            <w:r w:rsidRPr="00A51E45">
              <w:rPr>
                <w:sz w:val="22"/>
                <w:szCs w:val="22"/>
                <w:highlight w:val="yellow"/>
              </w:rPr>
              <w:t>Candidate value set 1: One or more of supported SCS combinations ({P(S)Cell SCS in kHz, sSCell SCS in kHz}) from following set are indicated by the UE: {15,15}, {15,30}, (15, 60) for N=4, {30,30}, {30,60},{60,60});</w:t>
            </w:r>
            <w:r>
              <w:rPr>
                <w:sz w:val="22"/>
                <w:szCs w:val="22"/>
              </w:rPr>
              <w:t xml:space="preserve"> </w:t>
            </w:r>
            <w:r w:rsidRPr="00A51E45">
              <w:rPr>
                <w:sz w:val="22"/>
                <w:szCs w:val="22"/>
                <w:highlight w:val="yellow"/>
              </w:rPr>
              <w:t>Candidate value set 2: frequency band pair(s) for {PCell/PSCell, sSCell}]</w:t>
            </w:r>
            <w:r w:rsidRPr="00A51E45">
              <w:rPr>
                <w:sz w:val="22"/>
                <w:szCs w:val="22"/>
              </w:rPr>
              <w:t>”</w:t>
            </w:r>
          </w:p>
          <w:p w14:paraId="1ED7CC3C" w14:textId="5245BD61" w:rsidR="0081115A" w:rsidRPr="00091042" w:rsidRDefault="00091042" w:rsidP="005D615B">
            <w:pPr>
              <w:pStyle w:val="ListParagraph"/>
              <w:numPr>
                <w:ilvl w:val="2"/>
                <w:numId w:val="73"/>
              </w:numPr>
              <w:spacing w:before="0" w:after="0"/>
              <w:contextualSpacing w:val="0"/>
              <w:jc w:val="left"/>
              <w:rPr>
                <w:i/>
                <w:iCs/>
                <w:sz w:val="22"/>
                <w:szCs w:val="22"/>
              </w:rPr>
            </w:pPr>
            <w:r>
              <w:rPr>
                <w:sz w:val="22"/>
                <w:szCs w:val="22"/>
              </w:rPr>
              <w:t>OK with indicating Candidate value set1. Do not see need for frequency band pair level indication as proposed by Candidate value set 2 as no band-specific differences have been identified to support the feature.</w:t>
            </w:r>
          </w:p>
        </w:tc>
      </w:tr>
    </w:tbl>
    <w:p w14:paraId="68E4D59B" w14:textId="77777777" w:rsidR="0081115A" w:rsidRPr="004D050E" w:rsidRDefault="0081115A" w:rsidP="0081115A">
      <w:pPr>
        <w:pStyle w:val="maintext"/>
        <w:ind w:firstLineChars="90" w:firstLine="180"/>
        <w:rPr>
          <w:rFonts w:ascii="Calibri" w:hAnsi="Calibri" w:cs="Arial"/>
        </w:rPr>
      </w:pPr>
    </w:p>
    <w:p w14:paraId="2DE38D33" w14:textId="77777777" w:rsidR="0081115A" w:rsidRDefault="0081115A" w:rsidP="0081115A">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513"/>
        <w:gridCol w:w="1501"/>
        <w:gridCol w:w="6257"/>
        <w:gridCol w:w="413"/>
        <w:gridCol w:w="527"/>
        <w:gridCol w:w="517"/>
        <w:gridCol w:w="222"/>
        <w:gridCol w:w="1343"/>
        <w:gridCol w:w="907"/>
        <w:gridCol w:w="907"/>
        <w:gridCol w:w="222"/>
        <w:gridCol w:w="5508"/>
        <w:gridCol w:w="1650"/>
      </w:tblGrid>
      <w:tr w:rsidR="0081115A" w:rsidRPr="00275D7B" w14:paraId="390D7F35" w14:textId="77777777" w:rsidTr="0081115A">
        <w:tc>
          <w:tcPr>
            <w:tcW w:w="0" w:type="auto"/>
            <w:shd w:val="clear" w:color="auto" w:fill="auto"/>
          </w:tcPr>
          <w:p w14:paraId="0DACBAF7" w14:textId="7101B2C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 xml:space="preserve"> 35. LTE_NR_DC_enh2</w:t>
            </w:r>
          </w:p>
        </w:tc>
        <w:tc>
          <w:tcPr>
            <w:tcW w:w="0" w:type="auto"/>
            <w:shd w:val="clear" w:color="auto" w:fill="auto"/>
          </w:tcPr>
          <w:p w14:paraId="368D5C9D" w14:textId="69356C43"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35-1</w:t>
            </w:r>
          </w:p>
        </w:tc>
        <w:tc>
          <w:tcPr>
            <w:tcW w:w="0" w:type="auto"/>
            <w:shd w:val="clear" w:color="auto" w:fill="auto"/>
          </w:tcPr>
          <w:p w14:paraId="6826C66E" w14:textId="4187480A"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TRS RS for SCell activation</w:t>
            </w:r>
          </w:p>
        </w:tc>
        <w:tc>
          <w:tcPr>
            <w:tcW w:w="0" w:type="auto"/>
            <w:shd w:val="clear" w:color="auto" w:fill="auto"/>
          </w:tcPr>
          <w:p w14:paraId="7DE39194" w14:textId="77777777" w:rsidR="0081115A" w:rsidRPr="00035567" w:rsidRDefault="0081115A" w:rsidP="0081115A">
            <w:pPr>
              <w:autoSpaceDE w:val="0"/>
              <w:autoSpaceDN w:val="0"/>
              <w:adjustRightInd w:val="0"/>
              <w:snapToGrid w:val="0"/>
              <w:spacing w:afterLines="50"/>
              <w:contextualSpacing/>
              <w:rPr>
                <w:rFonts w:cs="Arial"/>
                <w:color w:val="000000"/>
                <w:sz w:val="18"/>
                <w:szCs w:val="18"/>
                <w:lang w:eastAsia="zh-CN"/>
              </w:rPr>
            </w:pPr>
          </w:p>
          <w:p w14:paraId="1E54D4D4"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rPr>
            </w:pPr>
            <w:r w:rsidRPr="00035567">
              <w:rPr>
                <w:rFonts w:cs="Arial"/>
                <w:color w:val="000000"/>
                <w:sz w:val="18"/>
                <w:szCs w:val="18"/>
              </w:rPr>
              <w:t>TRS for SCell activation is aperiodic and triggered by MAC CE</w:t>
            </w:r>
          </w:p>
          <w:p w14:paraId="37757872"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rPr>
            </w:pPr>
            <w:r w:rsidRPr="00035567">
              <w:rPr>
                <w:rFonts w:cs="Arial"/>
                <w:color w:val="000000"/>
                <w:sz w:val="18"/>
                <w:szCs w:val="18"/>
              </w:rPr>
              <w:t>Temporary RS is based on aperiodic TRS</w:t>
            </w:r>
          </w:p>
          <w:p w14:paraId="309A866E"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rPr>
            </w:pPr>
            <w:r w:rsidRPr="00035567">
              <w:rPr>
                <w:rFonts w:cs="Arial"/>
                <w:color w:val="000000"/>
                <w:sz w:val="18"/>
                <w:szCs w:val="18"/>
              </w:rPr>
              <w:t>Temporary RS is triggered within the BWP indicated by firstActiveDownlinkBWP-Id for the sSCell</w:t>
            </w:r>
          </w:p>
          <w:p w14:paraId="3323FBB5"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rPr>
            </w:pPr>
            <w:r w:rsidRPr="00035567">
              <w:rPr>
                <w:rFonts w:cs="Arial"/>
                <w:color w:val="000000"/>
                <w:sz w:val="18"/>
                <w:szCs w:val="18"/>
              </w:rPr>
              <w:t>A P-TRS of the to-be-activated Scell is indicated as a QCL source for the temporary RS in case of known Scell same as existing specification</w:t>
            </w:r>
          </w:p>
          <w:p w14:paraId="067C2F1E"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FFS: Maximum number of temporary RS resource sets that can be configured to UE per CC {1 … 16}</w:t>
            </w:r>
          </w:p>
          <w:p w14:paraId="652835A3"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FFS: Maximum number of temporary RS resource sets that can be configured to UE across CCs {1 … 256}</w:t>
            </w:r>
          </w:p>
          <w:p w14:paraId="529EA0B4"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FFS: Maximum number of triggering states for temporary RS based Scell activation by a MAC-CE {1 … 64}</w:t>
            </w:r>
          </w:p>
          <w:p w14:paraId="2A880836"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FFS: Maximum number of temporary RS resource sets that can be associated with a triggering state {1 … 16}</w:t>
            </w:r>
          </w:p>
          <w:p w14:paraId="3FAFCBE5" w14:textId="77777777" w:rsidR="0081115A" w:rsidRPr="00035567" w:rsidRDefault="0081115A" w:rsidP="005D615B">
            <w:pPr>
              <w:pStyle w:val="ListParagraph"/>
              <w:numPr>
                <w:ilvl w:val="0"/>
                <w:numId w:val="17"/>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lastRenderedPageBreak/>
              <w:t>FFS: Support of temporary RS based SCell activation on one or more from {FR1 FDD, FR1 TDD, FR1 unlicensed, FR2}</w:t>
            </w:r>
          </w:p>
          <w:p w14:paraId="562DE695" w14:textId="77777777" w:rsidR="0081115A" w:rsidRPr="00035567" w:rsidRDefault="0081115A" w:rsidP="0081115A">
            <w:pPr>
              <w:pStyle w:val="ListParagraph"/>
              <w:autoSpaceDE w:val="0"/>
              <w:autoSpaceDN w:val="0"/>
              <w:adjustRightInd w:val="0"/>
              <w:snapToGrid w:val="0"/>
              <w:spacing w:afterLines="50"/>
              <w:rPr>
                <w:rFonts w:cs="Arial"/>
                <w:color w:val="000000"/>
                <w:sz w:val="18"/>
                <w:szCs w:val="18"/>
                <w:highlight w:val="yellow"/>
              </w:rPr>
            </w:pPr>
          </w:p>
          <w:p w14:paraId="39F3CC87" w14:textId="77777777" w:rsidR="0081115A" w:rsidRPr="00035567" w:rsidRDefault="0081115A" w:rsidP="0081115A">
            <w:pPr>
              <w:autoSpaceDE w:val="0"/>
              <w:autoSpaceDN w:val="0"/>
              <w:adjustRightInd w:val="0"/>
              <w:snapToGrid w:val="0"/>
              <w:spacing w:afterLines="50"/>
              <w:contextualSpacing/>
              <w:rPr>
                <w:rFonts w:cs="Arial"/>
                <w:color w:val="000000"/>
                <w:sz w:val="18"/>
                <w:szCs w:val="18"/>
                <w:highlight w:val="yellow"/>
              </w:rPr>
            </w:pPr>
            <w:r w:rsidRPr="00035567">
              <w:rPr>
                <w:rFonts w:cs="Arial"/>
                <w:color w:val="000000"/>
                <w:sz w:val="18"/>
                <w:szCs w:val="18"/>
                <w:highlight w:val="yellow"/>
              </w:rPr>
              <w:t xml:space="preserve">[Note: following are reported via the legacy feature, FG2-33 </w:t>
            </w:r>
          </w:p>
          <w:p w14:paraId="58FA2E2F" w14:textId="77777777" w:rsidR="0081115A" w:rsidRPr="00035567" w:rsidRDefault="0081115A" w:rsidP="005D615B">
            <w:pPr>
              <w:pStyle w:val="ListParagraph"/>
              <w:numPr>
                <w:ilvl w:val="0"/>
                <w:numId w:val="18"/>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Maximum number of configured NZP-CSI-RS resources per CC</w:t>
            </w:r>
          </w:p>
          <w:p w14:paraId="10CAA46F" w14:textId="77777777" w:rsidR="0081115A" w:rsidRPr="00035567" w:rsidRDefault="0081115A" w:rsidP="005D615B">
            <w:pPr>
              <w:pStyle w:val="ListParagraph"/>
              <w:numPr>
                <w:ilvl w:val="0"/>
                <w:numId w:val="18"/>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Maximum total number of simultaneous NZP-CSI-RS resources in active BWPs across all CCs</w:t>
            </w:r>
          </w:p>
          <w:p w14:paraId="4912E441" w14:textId="77777777" w:rsidR="0081115A" w:rsidRPr="00035567" w:rsidRDefault="0081115A" w:rsidP="005D615B">
            <w:pPr>
              <w:pStyle w:val="ListParagraph"/>
              <w:numPr>
                <w:ilvl w:val="0"/>
                <w:numId w:val="18"/>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Maximum number simultaneous NZP-CSI-RS resources per CC</w:t>
            </w:r>
          </w:p>
          <w:p w14:paraId="74CB78B6" w14:textId="77777777" w:rsidR="0081115A" w:rsidRPr="00035567" w:rsidRDefault="0081115A" w:rsidP="005D615B">
            <w:pPr>
              <w:pStyle w:val="ListParagraph"/>
              <w:numPr>
                <w:ilvl w:val="0"/>
                <w:numId w:val="18"/>
              </w:numPr>
              <w:autoSpaceDE w:val="0"/>
              <w:autoSpaceDN w:val="0"/>
              <w:adjustRightInd w:val="0"/>
              <w:snapToGrid w:val="0"/>
              <w:spacing w:before="0" w:afterLines="50"/>
              <w:rPr>
                <w:rFonts w:cs="Arial"/>
                <w:color w:val="000000"/>
                <w:sz w:val="18"/>
                <w:szCs w:val="18"/>
                <w:highlight w:val="yellow"/>
              </w:rPr>
            </w:pPr>
            <w:r w:rsidRPr="00035567">
              <w:rPr>
                <w:rFonts w:cs="Arial"/>
                <w:color w:val="000000"/>
                <w:sz w:val="18"/>
                <w:szCs w:val="18"/>
                <w:highlight w:val="yellow"/>
              </w:rPr>
              <w:t>Maximum total number of CSI-RS ports in simultaneous NZP-CSI-RS resources in active BWPs across all CCs]</w:t>
            </w:r>
          </w:p>
          <w:p w14:paraId="32974A2C"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71053626" w14:textId="3CE2DBEC"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ＭＳ 明朝" w:hAnsi="Arial" w:cs="Arial"/>
                <w:color w:val="000000"/>
                <w:sz w:val="18"/>
                <w:szCs w:val="18"/>
                <w:lang w:eastAsia="ja-JP"/>
              </w:rPr>
              <w:lastRenderedPageBreak/>
              <w:t>6-5</w:t>
            </w:r>
          </w:p>
        </w:tc>
        <w:tc>
          <w:tcPr>
            <w:tcW w:w="0" w:type="auto"/>
            <w:shd w:val="clear" w:color="auto" w:fill="auto"/>
          </w:tcPr>
          <w:p w14:paraId="6FFB4A89" w14:textId="661BC5AC"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lang w:eastAsia="zh-CN"/>
              </w:rPr>
              <w:t>Yes</w:t>
            </w:r>
          </w:p>
        </w:tc>
        <w:tc>
          <w:tcPr>
            <w:tcW w:w="0" w:type="auto"/>
            <w:shd w:val="clear" w:color="auto" w:fill="auto"/>
          </w:tcPr>
          <w:p w14:paraId="166757FE" w14:textId="527B48A0"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zh-CN"/>
              </w:rPr>
              <w:t>N/A</w:t>
            </w:r>
          </w:p>
        </w:tc>
        <w:tc>
          <w:tcPr>
            <w:tcW w:w="0" w:type="auto"/>
            <w:shd w:val="clear" w:color="auto" w:fill="auto"/>
          </w:tcPr>
          <w:p w14:paraId="15A7663F"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520A307D" w14:textId="5E9E069A"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eastAsia="SimSun" w:hAnsi="Arial" w:cs="Arial"/>
                <w:color w:val="000000"/>
                <w:sz w:val="18"/>
                <w:szCs w:val="18"/>
                <w:highlight w:val="yellow"/>
                <w:lang w:eastAsia="zh-CN"/>
              </w:rPr>
              <w:t>[Per UE/Per BC/Per band]</w:t>
            </w:r>
          </w:p>
        </w:tc>
        <w:tc>
          <w:tcPr>
            <w:tcW w:w="0" w:type="auto"/>
            <w:shd w:val="clear" w:color="auto" w:fill="auto"/>
          </w:tcPr>
          <w:p w14:paraId="6BF30EB0" w14:textId="6F703209"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highlight w:val="yellow"/>
                <w:lang w:eastAsia="zh-CN"/>
              </w:rPr>
              <w:t>[No/Yes]</w:t>
            </w:r>
          </w:p>
        </w:tc>
        <w:tc>
          <w:tcPr>
            <w:tcW w:w="0" w:type="auto"/>
            <w:shd w:val="clear" w:color="auto" w:fill="auto"/>
          </w:tcPr>
          <w:p w14:paraId="668769A0" w14:textId="3E3C7948"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highlight w:val="yellow"/>
                <w:lang w:eastAsia="zh-CN"/>
              </w:rPr>
              <w:t>[No/Yes]</w:t>
            </w:r>
          </w:p>
        </w:tc>
        <w:tc>
          <w:tcPr>
            <w:tcW w:w="0" w:type="auto"/>
            <w:shd w:val="clear" w:color="auto" w:fill="auto"/>
          </w:tcPr>
          <w:p w14:paraId="73EC0A58" w14:textId="77777777" w:rsidR="0081115A" w:rsidRPr="0081115A" w:rsidRDefault="0081115A" w:rsidP="0081115A">
            <w:pPr>
              <w:pStyle w:val="maintext"/>
              <w:ind w:firstLineChars="0" w:firstLine="0"/>
              <w:jc w:val="left"/>
              <w:rPr>
                <w:rFonts w:ascii="Arial" w:hAnsi="Arial" w:cs="Arial"/>
                <w:color w:val="000000"/>
                <w:sz w:val="18"/>
                <w:szCs w:val="18"/>
              </w:rPr>
            </w:pPr>
          </w:p>
        </w:tc>
        <w:tc>
          <w:tcPr>
            <w:tcW w:w="0" w:type="auto"/>
            <w:shd w:val="clear" w:color="auto" w:fill="auto"/>
          </w:tcPr>
          <w:p w14:paraId="4155CF66" w14:textId="31059C4B"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highlight w:val="yellow"/>
              </w:rPr>
              <w:t>[The NZP-CSI-RS configured as temporary RS for fast SCell activation are not considered when counting the maximum NZP-CSI-RS configurations of FG2-33]</w:t>
            </w:r>
          </w:p>
        </w:tc>
        <w:tc>
          <w:tcPr>
            <w:tcW w:w="0" w:type="auto"/>
            <w:shd w:val="clear" w:color="auto" w:fill="auto"/>
          </w:tcPr>
          <w:p w14:paraId="14025898" w14:textId="3F49BA9E" w:rsidR="0081115A" w:rsidRPr="0081115A" w:rsidRDefault="0081115A" w:rsidP="0081115A">
            <w:pPr>
              <w:pStyle w:val="maintext"/>
              <w:ind w:firstLineChars="0" w:firstLine="0"/>
              <w:jc w:val="left"/>
              <w:rPr>
                <w:rFonts w:ascii="Arial" w:hAnsi="Arial" w:cs="Arial"/>
                <w:color w:val="000000"/>
                <w:sz w:val="18"/>
                <w:szCs w:val="18"/>
              </w:rPr>
            </w:pPr>
            <w:r w:rsidRPr="00035567">
              <w:rPr>
                <w:rFonts w:ascii="Arial" w:hAnsi="Arial" w:cs="Arial"/>
                <w:color w:val="000000"/>
                <w:sz w:val="18"/>
                <w:szCs w:val="18"/>
                <w:lang w:eastAsia="ja-JP"/>
              </w:rPr>
              <w:t>Optional with capability signalling</w:t>
            </w:r>
          </w:p>
        </w:tc>
      </w:tr>
    </w:tbl>
    <w:p w14:paraId="55D5F2BD" w14:textId="77777777" w:rsidR="0081115A" w:rsidRPr="00434D06" w:rsidRDefault="0081115A" w:rsidP="0081115A">
      <w:pPr>
        <w:pStyle w:val="maintext"/>
        <w:ind w:firstLineChars="90" w:firstLine="180"/>
        <w:rPr>
          <w:rFonts w:ascii="Calibri" w:hAnsi="Calibri" w:cs="Arial"/>
          <w:color w:val="000000"/>
        </w:rPr>
      </w:pPr>
    </w:p>
    <w:p w14:paraId="0BCE1860" w14:textId="77777777" w:rsidR="0081115A" w:rsidRPr="00434D06" w:rsidRDefault="0081115A" w:rsidP="0081115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0454"/>
      </w:tblGrid>
      <w:tr w:rsidR="0081115A" w:rsidRPr="00434D06" w14:paraId="70BB8151" w14:textId="77777777" w:rsidTr="0081115A">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7C89DAEF" w14:textId="77777777" w:rsidR="0081115A" w:rsidRPr="00434D06" w:rsidRDefault="0081115A" w:rsidP="0081115A">
            <w:pPr>
              <w:jc w:val="left"/>
              <w:rPr>
                <w:rFonts w:ascii="Calibri" w:eastAsia="ＭＳ 明朝" w:hAnsi="Calibri" w:cs="Calibri"/>
                <w:color w:val="000000"/>
              </w:rPr>
            </w:pPr>
            <w:r w:rsidRPr="00434D06">
              <w:rPr>
                <w:rFonts w:ascii="Calibri" w:eastAsia="ＭＳ 明朝"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4FA10EA4" w14:textId="77777777" w:rsidR="0081115A" w:rsidRPr="00434D06" w:rsidRDefault="0081115A" w:rsidP="0081115A">
            <w:pPr>
              <w:jc w:val="left"/>
              <w:rPr>
                <w:rFonts w:ascii="Calibri" w:eastAsia="ＭＳ 明朝" w:hAnsi="Calibri" w:cs="Calibri"/>
                <w:color w:val="000000"/>
              </w:rPr>
            </w:pPr>
            <w:r w:rsidRPr="00434D06">
              <w:rPr>
                <w:rFonts w:ascii="Calibri" w:eastAsia="ＭＳ 明朝" w:hAnsi="Calibri" w:cs="Calibri"/>
                <w:color w:val="000000"/>
              </w:rPr>
              <w:t>Summary</w:t>
            </w:r>
          </w:p>
        </w:tc>
      </w:tr>
      <w:tr w:rsidR="0081115A" w:rsidRPr="00434D06" w14:paraId="01605EC2" w14:textId="77777777" w:rsidTr="0081115A">
        <w:tc>
          <w:tcPr>
            <w:tcW w:w="1818" w:type="dxa"/>
            <w:tcBorders>
              <w:top w:val="single" w:sz="4" w:space="0" w:color="auto"/>
              <w:left w:val="single" w:sz="4" w:space="0" w:color="auto"/>
              <w:bottom w:val="single" w:sz="4" w:space="0" w:color="auto"/>
              <w:right w:val="single" w:sz="4" w:space="0" w:color="auto"/>
            </w:tcBorders>
          </w:tcPr>
          <w:p w14:paraId="645CF52A" w14:textId="77777777" w:rsidR="0081115A" w:rsidRPr="00434D06" w:rsidRDefault="0081115A" w:rsidP="0081115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_Ref95842881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F3DE079" w14:textId="77777777" w:rsidR="00711C27" w:rsidRDefault="00711C27" w:rsidP="00711C27">
            <w:pPr>
              <w:rPr>
                <w:kern w:val="2"/>
                <w:lang w:eastAsia="zh-CN"/>
              </w:rPr>
            </w:pPr>
            <w:r>
              <w:rPr>
                <w:kern w:val="2"/>
                <w:lang w:eastAsia="zh-CN"/>
              </w:rPr>
              <w:t xml:space="preserve">Regarding the component bullet 5 of FG 35-1, </w:t>
            </w:r>
            <w:r>
              <w:rPr>
                <w:rFonts w:hint="eastAsia"/>
                <w:kern w:val="2"/>
                <w:lang w:eastAsia="zh-CN"/>
              </w:rPr>
              <w:t>a</w:t>
            </w:r>
            <w:r>
              <w:rPr>
                <w:kern w:val="2"/>
                <w:lang w:eastAsia="zh-CN"/>
              </w:rPr>
              <w:t>s discussed in RAN1 #107-e meeting, m</w:t>
            </w:r>
            <w:r w:rsidRPr="003E2BA9">
              <w:rPr>
                <w:kern w:val="2"/>
                <w:lang w:eastAsia="zh-CN"/>
              </w:rPr>
              <w:t xml:space="preserve">aximum number of temporary RS resource sets </w:t>
            </w:r>
            <w:r>
              <w:rPr>
                <w:kern w:val="2"/>
                <w:lang w:eastAsia="zh-CN"/>
              </w:rPr>
              <w:t>reuses the maximum number of NZP-</w:t>
            </w:r>
            <w:r w:rsidRPr="004D6724">
              <w:rPr>
                <w:kern w:val="2"/>
                <w:lang w:eastAsia="zh-CN"/>
              </w:rPr>
              <w:t>CSI-RS resource sets</w:t>
            </w:r>
            <w:r>
              <w:rPr>
                <w:kern w:val="2"/>
                <w:lang w:eastAsia="zh-CN"/>
              </w:rPr>
              <w:t xml:space="preserve">. In addition, RAN2 holds the same opinion with RAN1 on reusing the value of </w:t>
            </w:r>
            <w:r w:rsidRPr="00FB5068">
              <w:rPr>
                <w:i/>
              </w:rPr>
              <w:t>maxNrofNZP-CSI-RS-ResourceSets</w:t>
            </w:r>
            <w:r>
              <w:t>, which can be found in the e</w:t>
            </w:r>
            <w:r w:rsidRPr="00F208E5">
              <w:t xml:space="preserve">xcerpt </w:t>
            </w:r>
            <w:r>
              <w:t xml:space="preserve">below </w:t>
            </w:r>
            <w:r>
              <w:rPr>
                <w:rFonts w:hint="eastAsia"/>
                <w:lang w:eastAsia="zh-CN"/>
              </w:rPr>
              <w:t>in</w:t>
            </w:r>
            <w:r w:rsidRPr="00F208E5">
              <w:t xml:space="preserve"> </w:t>
            </w:r>
            <w:r>
              <w:t xml:space="preserve">RRC CR from RAN2 </w:t>
            </w:r>
            <w:r>
              <w:rPr>
                <w:kern w:val="2"/>
                <w:lang w:eastAsia="zh-CN"/>
              </w:rPr>
              <w:fldChar w:fldCharType="begin"/>
            </w:r>
            <w:r>
              <w:rPr>
                <w:kern w:val="2"/>
                <w:lang w:eastAsia="zh-CN"/>
              </w:rPr>
              <w:instrText xml:space="preserve"> REF _Ref95386044 \r \h </w:instrText>
            </w:r>
            <w:r>
              <w:rPr>
                <w:kern w:val="2"/>
                <w:lang w:eastAsia="zh-CN"/>
              </w:rPr>
            </w:r>
            <w:r>
              <w:rPr>
                <w:kern w:val="2"/>
                <w:lang w:eastAsia="zh-CN"/>
              </w:rPr>
              <w:fldChar w:fldCharType="separate"/>
            </w:r>
            <w:r>
              <w:rPr>
                <w:kern w:val="2"/>
                <w:lang w:eastAsia="zh-CN"/>
              </w:rPr>
              <w:t>[3]</w:t>
            </w:r>
            <w:r>
              <w:rPr>
                <w:kern w:val="2"/>
                <w:lang w:eastAsia="zh-CN"/>
              </w:rPr>
              <w:fldChar w:fldCharType="end"/>
            </w:r>
            <w:r>
              <w:rPr>
                <w:kern w:val="2"/>
                <w:lang w:eastAsia="zh-CN"/>
              </w:rPr>
              <w:t>. Therefore, m</w:t>
            </w:r>
            <w:r w:rsidRPr="00944332">
              <w:rPr>
                <w:kern w:val="2"/>
                <w:lang w:eastAsia="zh-CN"/>
              </w:rPr>
              <w:t xml:space="preserve">aximum number of temporary RS resource sets </w:t>
            </w:r>
            <w:r>
              <w:rPr>
                <w:kern w:val="2"/>
                <w:lang w:eastAsia="zh-CN"/>
              </w:rPr>
              <w:t xml:space="preserve">that </w:t>
            </w:r>
            <w:r w:rsidRPr="00944332">
              <w:rPr>
                <w:kern w:val="2"/>
                <w:lang w:eastAsia="zh-CN"/>
              </w:rPr>
              <w:t xml:space="preserve">can be configured to UE per CC </w:t>
            </w:r>
            <w:r>
              <w:rPr>
                <w:kern w:val="2"/>
                <w:lang w:eastAsia="zh-CN"/>
              </w:rPr>
              <w:t>is 64. Regarding the component bullet 6, there is no need to keep “FFS” on the m</w:t>
            </w:r>
            <w:r w:rsidRPr="00E3734A">
              <w:rPr>
                <w:kern w:val="2"/>
                <w:lang w:eastAsia="zh-CN"/>
              </w:rPr>
              <w:t>aximum number of temporary RS resource sets that can be configured to UE across CCs</w:t>
            </w:r>
            <w:r>
              <w:rPr>
                <w:kern w:val="2"/>
                <w:lang w:eastAsia="zh-CN"/>
              </w:rPr>
              <w:t>. The “FFS” in bullet 6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1"/>
            </w:tblGrid>
            <w:tr w:rsidR="00711C27" w14:paraId="7E301310" w14:textId="77777777" w:rsidTr="00035567">
              <w:tc>
                <w:tcPr>
                  <w:tcW w:w="0" w:type="auto"/>
                  <w:shd w:val="clear" w:color="auto" w:fill="auto"/>
                </w:tcPr>
                <w:p w14:paraId="03D990D9" w14:textId="77777777" w:rsidR="00711C27" w:rsidRPr="0008129C" w:rsidRDefault="00711C27" w:rsidP="00035567">
                  <w:pPr>
                    <w:keepNext/>
                    <w:keepLines/>
                    <w:jc w:val="center"/>
                    <w:rPr>
                      <w:lang w:eastAsia="ja-JP"/>
                    </w:rPr>
                  </w:pPr>
                  <w:r w:rsidRPr="00035567">
                    <w:rPr>
                      <w:i/>
                      <w:lang w:eastAsia="ja-JP"/>
                    </w:rPr>
                    <w:t>SCellActivationRS-Config</w:t>
                  </w:r>
                  <w:r w:rsidRPr="0008129C">
                    <w:rPr>
                      <w:lang w:eastAsia="ja-JP"/>
                    </w:rPr>
                    <w:t xml:space="preserve"> information element</w:t>
                  </w:r>
                </w:p>
                <w:p w14:paraId="4C96974B"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35567">
                    <w:rPr>
                      <w:rFonts w:ascii="Courier New" w:hAnsi="Courier New"/>
                      <w:color w:val="808080"/>
                      <w:sz w:val="16"/>
                      <w:lang w:eastAsia="en-GB"/>
                    </w:rPr>
                    <w:t>-- ASN1START</w:t>
                  </w:r>
                </w:p>
                <w:p w14:paraId="4836F681"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35567">
                    <w:rPr>
                      <w:rFonts w:ascii="Courier New" w:hAnsi="Courier New"/>
                      <w:color w:val="808080"/>
                      <w:sz w:val="16"/>
                      <w:lang w:eastAsia="en-GB"/>
                    </w:rPr>
                    <w:t>-- TAG-SCELLACTIVATIONRS-CONFIG-START</w:t>
                  </w:r>
                </w:p>
                <w:p w14:paraId="7F9BA008"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05745B3"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SCellActivationRS-Config-r17 ::= </w:t>
                  </w:r>
                  <w:r w:rsidRPr="00035567">
                    <w:rPr>
                      <w:rFonts w:ascii="Courier New" w:hAnsi="Courier New"/>
                      <w:color w:val="993366"/>
                      <w:sz w:val="16"/>
                      <w:lang w:eastAsia="en-GB"/>
                    </w:rPr>
                    <w:t>SEQUENCE</w:t>
                  </w:r>
                  <w:r w:rsidRPr="00035567">
                    <w:rPr>
                      <w:rFonts w:ascii="Courier New" w:hAnsi="Courier New"/>
                      <w:sz w:val="16"/>
                      <w:lang w:eastAsia="en-GB"/>
                    </w:rPr>
                    <w:t xml:space="preserve"> {</w:t>
                  </w:r>
                </w:p>
                <w:p w14:paraId="7F19A1FD"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scellActivationRS-Id-r17          SCellActivationRS-ConfigId-r17,</w:t>
                  </w:r>
                </w:p>
                <w:p w14:paraId="15686F6F"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resourceSet-r17                   NZP-CSI-RS-ResourceSetID,</w:t>
                  </w:r>
                </w:p>
                <w:p w14:paraId="6287A700"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gapBetweenBursts-r17              INTEGER (2..31)                                                            OPTIONAL, -- Need R</w:t>
                  </w:r>
                </w:p>
                <w:p w14:paraId="091E9541"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qcl-Info-r17                      SEQUENCE (SIZE(1..maxNrofAP-CSI-RS-ResourcesPerSet)) OF TCI-StateId,</w:t>
                  </w:r>
                </w:p>
                <w:p w14:paraId="75508174"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w:t>
                  </w:r>
                </w:p>
                <w:p w14:paraId="2C832ABD"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w:t>
                  </w:r>
                </w:p>
                <w:p w14:paraId="3F0B6835"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3A98109"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35567">
                    <w:rPr>
                      <w:rFonts w:ascii="Courier New" w:hAnsi="Courier New"/>
                      <w:color w:val="808080"/>
                      <w:sz w:val="16"/>
                      <w:lang w:eastAsia="en-GB"/>
                    </w:rPr>
                    <w:t>-- TAG-SCELLACTIVATIONRS-CONFIG-STOP</w:t>
                  </w:r>
                </w:p>
                <w:p w14:paraId="08C81090" w14:textId="77777777" w:rsidR="00711C27" w:rsidRPr="00035567" w:rsidRDefault="00711C27"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035567">
                    <w:rPr>
                      <w:rFonts w:ascii="Courier New" w:hAnsi="Courier New"/>
                      <w:color w:val="808080"/>
                      <w:sz w:val="16"/>
                      <w:lang w:eastAsia="en-GB"/>
                    </w:rPr>
                    <w:t>-- ASN1STOP</w:t>
                  </w:r>
                </w:p>
              </w:tc>
            </w:tr>
            <w:tr w:rsidR="00711C27" w14:paraId="236CA5A5" w14:textId="77777777" w:rsidTr="00035567">
              <w:tc>
                <w:tcPr>
                  <w:tcW w:w="0" w:type="auto"/>
                  <w:shd w:val="clear" w:color="auto" w:fill="auto"/>
                </w:tcPr>
                <w:p w14:paraId="15585A35" w14:textId="77777777" w:rsidR="00711C27" w:rsidRPr="00035567" w:rsidRDefault="00711C27" w:rsidP="00711C27">
                  <w:pPr>
                    <w:pStyle w:val="PL"/>
                    <w:rPr>
                      <w:color w:val="808080"/>
                    </w:rPr>
                  </w:pPr>
                  <w:r w:rsidRPr="00035567">
                    <w:rPr>
                      <w:highlight w:val="yellow"/>
                    </w:rPr>
                    <w:t xml:space="preserve">maxNrofNZP-CSI-RS-ResourceSets          </w:t>
                  </w:r>
                  <w:r w:rsidRPr="00035567">
                    <w:rPr>
                      <w:color w:val="993366"/>
                      <w:highlight w:val="yellow"/>
                    </w:rPr>
                    <w:t>INTEGER</w:t>
                  </w:r>
                  <w:r w:rsidRPr="00035567">
                    <w:rPr>
                      <w:highlight w:val="yellow"/>
                    </w:rPr>
                    <w:t xml:space="preserve"> ::= 64</w:t>
                  </w:r>
                  <w:r w:rsidRPr="006F115B">
                    <w:t xml:space="preserve">      </w:t>
                  </w:r>
                  <w:r w:rsidRPr="00035567">
                    <w:rPr>
                      <w:color w:val="808080"/>
                    </w:rPr>
                    <w:t>-- Maximum number of NZP CSI-RS resource sets per cell</w:t>
                  </w:r>
                </w:p>
                <w:p w14:paraId="79894D6F" w14:textId="77777777" w:rsidR="00711C27" w:rsidRPr="00035567" w:rsidRDefault="00711C27" w:rsidP="00711C27">
                  <w:pPr>
                    <w:pStyle w:val="PL"/>
                    <w:rPr>
                      <w:color w:val="808080"/>
                    </w:rPr>
                  </w:pPr>
                  <w:r w:rsidRPr="006F115B">
                    <w:t xml:space="preserve">maxNrofNZP-CSI-RS-ResourceSets-1        </w:t>
                  </w:r>
                  <w:r w:rsidRPr="00035567">
                    <w:rPr>
                      <w:color w:val="993366"/>
                    </w:rPr>
                    <w:t>INTEGER</w:t>
                  </w:r>
                  <w:r w:rsidRPr="006F115B">
                    <w:t xml:space="preserve"> ::= 63      </w:t>
                  </w:r>
                  <w:r w:rsidRPr="00035567">
                    <w:rPr>
                      <w:color w:val="808080"/>
                    </w:rPr>
                    <w:t>-- Maximum number of NZP CSI-RS resource sets per cell minus 1</w:t>
                  </w:r>
                </w:p>
              </w:tc>
            </w:tr>
          </w:tbl>
          <w:p w14:paraId="1A1B6A69" w14:textId="77777777" w:rsidR="00711C27" w:rsidRDefault="00711C27" w:rsidP="00711C27">
            <w:r w:rsidRPr="005D3874">
              <w:rPr>
                <w:rFonts w:cs="Batang"/>
                <w:b/>
                <w:i/>
                <w:lang w:eastAsia="zh-CN"/>
              </w:rPr>
              <w:t xml:space="preserve">Proposal: Update bullet 5 for FG 35-1 to be </w:t>
            </w:r>
            <w:r>
              <w:rPr>
                <w:b/>
                <w:i/>
                <w:lang w:val="en-GB" w:eastAsia="zh-CN"/>
              </w:rPr>
              <w:t>“</w:t>
            </w:r>
            <w:r w:rsidRPr="00F15FE8">
              <w:rPr>
                <w:b/>
                <w:i/>
                <w:lang w:val="en-GB" w:eastAsia="zh-CN"/>
              </w:rPr>
              <w:t>Maximum number of temporary RS resource sets that can be</w:t>
            </w:r>
            <w:r>
              <w:rPr>
                <w:b/>
                <w:i/>
                <w:lang w:val="en-GB" w:eastAsia="zh-CN"/>
              </w:rPr>
              <w:t xml:space="preserve"> configured to UE per CC </w:t>
            </w:r>
            <w:r>
              <w:rPr>
                <w:rFonts w:hint="eastAsia"/>
                <w:b/>
                <w:i/>
                <w:lang w:val="en-GB" w:eastAsia="zh-CN"/>
              </w:rPr>
              <w:t>is</w:t>
            </w:r>
            <w:r>
              <w:rPr>
                <w:b/>
                <w:i/>
                <w:lang w:val="en-GB" w:eastAsia="zh-CN"/>
              </w:rPr>
              <w:t xml:space="preserve"> 64”</w:t>
            </w:r>
            <w:r>
              <w:rPr>
                <w:rFonts w:hint="eastAsia"/>
                <w:b/>
                <w:i/>
                <w:lang w:val="en-GB" w:eastAsia="zh-CN"/>
              </w:rPr>
              <w:t>.</w:t>
            </w:r>
            <w:r w:rsidRPr="00F15FE8">
              <w:t xml:space="preserve"> </w:t>
            </w:r>
          </w:p>
          <w:p w14:paraId="28CDEBDA" w14:textId="77777777" w:rsidR="00711C27" w:rsidRPr="00FB5068" w:rsidRDefault="00711C27" w:rsidP="00711C27">
            <w:r w:rsidRPr="005D3874">
              <w:rPr>
                <w:rFonts w:cs="Batang"/>
                <w:b/>
                <w:i/>
                <w:lang w:eastAsia="zh-CN"/>
              </w:rPr>
              <w:t xml:space="preserve">Proposal: Update bullet 6 for FG 35-1 to be </w:t>
            </w:r>
            <w:r>
              <w:rPr>
                <w:b/>
                <w:i/>
                <w:lang w:val="en-GB" w:eastAsia="zh-CN"/>
              </w:rPr>
              <w:t>“</w:t>
            </w:r>
            <w:r w:rsidRPr="007E14FE">
              <w:rPr>
                <w:b/>
                <w:i/>
                <w:lang w:val="en-GB" w:eastAsia="zh-CN"/>
              </w:rPr>
              <w:t>Maximum number of temporary RS resource sets that can be configured to UE across CCs is 256</w:t>
            </w:r>
            <w:r>
              <w:rPr>
                <w:b/>
                <w:i/>
                <w:lang w:val="en-GB" w:eastAsia="zh-CN"/>
              </w:rPr>
              <w:t>”</w:t>
            </w:r>
            <w:r>
              <w:rPr>
                <w:rFonts w:hint="eastAsia"/>
                <w:b/>
                <w:i/>
                <w:lang w:val="en-GB" w:eastAsia="zh-CN"/>
              </w:rPr>
              <w:t>.</w:t>
            </w:r>
            <w:r w:rsidRPr="00F15FE8">
              <w:t xml:space="preserve"> </w:t>
            </w:r>
          </w:p>
          <w:p w14:paraId="7EDDDC63" w14:textId="77777777" w:rsidR="00711C27" w:rsidRDefault="00711C27" w:rsidP="00711C27">
            <w:pPr>
              <w:rPr>
                <w:kern w:val="2"/>
                <w:lang w:eastAsia="zh-CN"/>
              </w:rPr>
            </w:pPr>
            <w:r>
              <w:rPr>
                <w:kern w:val="2"/>
                <w:lang w:eastAsia="zh-CN"/>
              </w:rPr>
              <w:t>Regarding the c</w:t>
            </w:r>
            <w:r w:rsidRPr="00D24C29">
              <w:rPr>
                <w:kern w:val="2"/>
                <w:lang w:eastAsia="zh-CN"/>
              </w:rPr>
              <w:t>omponents</w:t>
            </w:r>
            <w:r>
              <w:rPr>
                <w:kern w:val="2"/>
                <w:lang w:eastAsia="zh-CN"/>
              </w:rPr>
              <w:t xml:space="preserve"> bullet 7 and 8, they are only associated with Alt2 (</w:t>
            </w:r>
            <w:r w:rsidRPr="0077283F">
              <w:rPr>
                <w:iCs/>
              </w:rPr>
              <w:t>Reuse A-TRS triggering framework</w:t>
            </w:r>
            <w:r>
              <w:rPr>
                <w:kern w:val="2"/>
                <w:lang w:eastAsia="zh-CN"/>
              </w:rPr>
              <w:t xml:space="preserve">). However, according to </w:t>
            </w:r>
            <w:r w:rsidRPr="0042108E">
              <w:rPr>
                <w:kern w:val="2"/>
                <w:lang w:eastAsia="zh-CN"/>
              </w:rPr>
              <w:t xml:space="preserve">RAN2 agreements for TRS-based </w:t>
            </w:r>
            <w:proofErr w:type="spellStart"/>
            <w:r w:rsidRPr="0042108E">
              <w:rPr>
                <w:kern w:val="2"/>
                <w:lang w:eastAsia="zh-CN"/>
              </w:rPr>
              <w:t>Scell</w:t>
            </w:r>
            <w:proofErr w:type="spellEnd"/>
            <w:r w:rsidRPr="0042108E">
              <w:rPr>
                <w:kern w:val="2"/>
                <w:lang w:eastAsia="zh-CN"/>
              </w:rPr>
              <w:t xml:space="preserve"> activation</w:t>
            </w:r>
            <w:r>
              <w:rPr>
                <w:kern w:val="2"/>
                <w:lang w:eastAsia="zh-CN"/>
              </w:rPr>
              <w:t xml:space="preserve"> </w:t>
            </w:r>
            <w:r>
              <w:rPr>
                <w:kern w:val="2"/>
                <w:lang w:eastAsia="zh-CN"/>
              </w:rPr>
              <w:fldChar w:fldCharType="begin"/>
            </w:r>
            <w:r>
              <w:rPr>
                <w:kern w:val="2"/>
                <w:lang w:eastAsia="zh-CN"/>
              </w:rPr>
              <w:instrText xml:space="preserve"> REF _Ref94344585 \r \h </w:instrText>
            </w:r>
            <w:r>
              <w:rPr>
                <w:kern w:val="2"/>
                <w:lang w:eastAsia="zh-CN"/>
              </w:rPr>
            </w:r>
            <w:r>
              <w:rPr>
                <w:kern w:val="2"/>
                <w:lang w:eastAsia="zh-CN"/>
              </w:rPr>
              <w:fldChar w:fldCharType="separate"/>
            </w:r>
            <w:r>
              <w:rPr>
                <w:kern w:val="2"/>
                <w:lang w:eastAsia="zh-CN"/>
              </w:rPr>
              <w:t>[4]</w:t>
            </w:r>
            <w:r>
              <w:rPr>
                <w:kern w:val="2"/>
                <w:lang w:eastAsia="zh-CN"/>
              </w:rPr>
              <w:fldChar w:fldCharType="end"/>
            </w:r>
            <w:r>
              <w:rPr>
                <w:kern w:val="2"/>
                <w:lang w:eastAsia="zh-CN"/>
              </w:rPr>
              <w:t xml:space="preserve">, Alt1 (Bitmap </w:t>
            </w:r>
            <w:r w:rsidRPr="0077283F">
              <w:rPr>
                <w:iCs/>
              </w:rPr>
              <w:t>approach in MAC-CE</w:t>
            </w:r>
            <w:r>
              <w:rPr>
                <w:kern w:val="2"/>
                <w:lang w:eastAsia="zh-CN"/>
              </w:rPr>
              <w:t>) is adopted. Therefore, it is unnecessary to discuss them anymore.</w:t>
            </w:r>
          </w:p>
          <w:p w14:paraId="205CCC23" w14:textId="77777777" w:rsidR="00711C27" w:rsidRPr="0008129C" w:rsidRDefault="00711C27" w:rsidP="00711C27">
            <w:pPr>
              <w:rPr>
                <w:kern w:val="2"/>
                <w:lang w:val="en-GB" w:eastAsia="zh-CN"/>
              </w:rPr>
            </w:pPr>
            <w:r w:rsidRPr="005D3874">
              <w:rPr>
                <w:rFonts w:cs="Batang"/>
                <w:b/>
                <w:i/>
                <w:lang w:eastAsia="zh-CN"/>
              </w:rPr>
              <w:t xml:space="preserve">Proposal: </w:t>
            </w:r>
            <w:r>
              <w:rPr>
                <w:b/>
                <w:i/>
                <w:lang w:val="en-GB" w:eastAsia="zh-CN"/>
              </w:rPr>
              <w:t>Remove components bullet 7 and 8.</w:t>
            </w:r>
          </w:p>
          <w:p w14:paraId="23100C18" w14:textId="77777777" w:rsidR="00711C27" w:rsidRDefault="00711C27" w:rsidP="00711C27">
            <w:pPr>
              <w:rPr>
                <w:kern w:val="2"/>
                <w:lang w:eastAsia="zh-CN"/>
              </w:rPr>
            </w:pPr>
            <w:r>
              <w:rPr>
                <w:kern w:val="2"/>
                <w:lang w:eastAsia="zh-CN"/>
              </w:rPr>
              <w:t>Regarding the component bullet 9, f</w:t>
            </w:r>
            <w:r w:rsidRPr="000519AA">
              <w:rPr>
                <w:kern w:val="2"/>
                <w:lang w:eastAsia="zh-CN"/>
              </w:rPr>
              <w:t>or any issue of unlicensed bands, the existing Rel-16 solution for p</w:t>
            </w:r>
            <w:r>
              <w:rPr>
                <w:kern w:val="2"/>
                <w:lang w:eastAsia="zh-CN"/>
              </w:rPr>
              <w:t xml:space="preserve">er-UE capability can be reused. Therefore, </w:t>
            </w:r>
            <w:r w:rsidRPr="000519AA">
              <w:rPr>
                <w:kern w:val="2"/>
                <w:lang w:eastAsia="zh-CN"/>
              </w:rPr>
              <w:t>no additional restrictions are required.</w:t>
            </w:r>
          </w:p>
          <w:p w14:paraId="39ACC318" w14:textId="77777777" w:rsidR="00711C27" w:rsidRPr="0008129C" w:rsidRDefault="00711C27" w:rsidP="00711C27">
            <w:pPr>
              <w:rPr>
                <w:b/>
                <w:i/>
                <w:lang w:val="en-GB" w:eastAsia="zh-CN"/>
              </w:rPr>
            </w:pPr>
            <w:r w:rsidRPr="005D3874">
              <w:rPr>
                <w:rFonts w:cs="Batang"/>
                <w:b/>
                <w:i/>
                <w:lang w:eastAsia="zh-CN"/>
              </w:rPr>
              <w:t xml:space="preserve">Proposal: Update bullet 9 for FG 35-1 to be </w:t>
            </w:r>
            <w:r>
              <w:rPr>
                <w:b/>
                <w:i/>
                <w:lang w:val="en-GB" w:eastAsia="zh-CN"/>
              </w:rPr>
              <w:t xml:space="preserve">“FFS: </w:t>
            </w:r>
            <w:r w:rsidRPr="005D3874">
              <w:rPr>
                <w:rFonts w:cs="Batang"/>
                <w:b/>
                <w:i/>
                <w:lang w:eastAsia="zh-CN"/>
              </w:rPr>
              <w:t>Support of temporary RS based SCell activation on one or more from {FR1 FDD, FR1 TDD, FR2}</w:t>
            </w:r>
            <w:r>
              <w:rPr>
                <w:b/>
                <w:i/>
                <w:lang w:val="en-GB" w:eastAsia="zh-CN"/>
              </w:rPr>
              <w:t>”</w:t>
            </w:r>
            <w:r>
              <w:rPr>
                <w:rFonts w:hint="eastAsia"/>
                <w:b/>
                <w:i/>
                <w:lang w:val="en-GB" w:eastAsia="zh-CN"/>
              </w:rPr>
              <w:t>.</w:t>
            </w:r>
          </w:p>
          <w:p w14:paraId="33C54969" w14:textId="77777777" w:rsidR="00711C27" w:rsidRDefault="00711C27" w:rsidP="00711C27">
            <w:pPr>
              <w:rPr>
                <w:kern w:val="2"/>
                <w:lang w:eastAsia="zh-CN"/>
              </w:rPr>
            </w:pPr>
            <w:r>
              <w:rPr>
                <w:kern w:val="2"/>
                <w:lang w:eastAsia="zh-CN"/>
              </w:rPr>
              <w:t xml:space="preserve">Regarding the note in the components for FG 35-1, it should be removed. Temporary RS is based on tracking RS, it is not related to FG 2-33 which is associated to CSI feedback with CSI-RS for channel measurement and IM. </w:t>
            </w:r>
          </w:p>
          <w:p w14:paraId="329E04E1" w14:textId="77777777" w:rsidR="00711C27" w:rsidRDefault="00711C27" w:rsidP="00711C27">
            <w:pPr>
              <w:spacing w:beforeLines="50" w:before="120"/>
              <w:jc w:val="left"/>
              <w:rPr>
                <w:rFonts w:ascii="Calibri" w:hAnsi="Calibri" w:cs="Calibri"/>
                <w:color w:val="000000"/>
              </w:rPr>
            </w:pPr>
            <w:r w:rsidRPr="005D3874">
              <w:rPr>
                <w:rFonts w:cs="Batang"/>
                <w:b/>
                <w:i/>
                <w:lang w:eastAsia="zh-CN"/>
              </w:rPr>
              <w:t xml:space="preserve">Proposal: </w:t>
            </w:r>
            <w:r>
              <w:rPr>
                <w:b/>
                <w:i/>
                <w:lang w:val="en-GB" w:eastAsia="zh-CN"/>
              </w:rPr>
              <w:t xml:space="preserve">Remove the note in the components for FG 35-1.  </w:t>
            </w:r>
          </w:p>
          <w:p w14:paraId="18167333" w14:textId="77777777" w:rsidR="0081115A" w:rsidRDefault="0081115A" w:rsidP="0081115A">
            <w:pPr>
              <w:spacing w:beforeLines="50" w:before="120"/>
              <w:jc w:val="left"/>
              <w:rPr>
                <w:rFonts w:ascii="Calibri" w:hAnsi="Calibri" w:cs="Calibri"/>
                <w:color w:val="000000"/>
              </w:rPr>
            </w:pPr>
          </w:p>
          <w:p w14:paraId="3FC05E45" w14:textId="77777777" w:rsidR="00C6071A" w:rsidRDefault="00C6071A"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532"/>
              <w:gridCol w:w="1435"/>
              <w:gridCol w:w="5063"/>
              <w:gridCol w:w="420"/>
              <w:gridCol w:w="561"/>
              <w:gridCol w:w="550"/>
              <w:gridCol w:w="222"/>
              <w:gridCol w:w="1251"/>
              <w:gridCol w:w="983"/>
              <w:gridCol w:w="983"/>
              <w:gridCol w:w="222"/>
              <w:gridCol w:w="4439"/>
              <w:gridCol w:w="1538"/>
            </w:tblGrid>
            <w:tr w:rsidR="00BB6C46" w:rsidRPr="00035567" w14:paraId="037423F2" w14:textId="77777777" w:rsidTr="00035567">
              <w:tc>
                <w:tcPr>
                  <w:tcW w:w="0" w:type="auto"/>
                  <w:shd w:val="clear" w:color="auto" w:fill="auto"/>
                </w:tcPr>
                <w:p w14:paraId="2F6AC2E1" w14:textId="15A79896" w:rsidR="00C6071A" w:rsidRPr="00035567" w:rsidRDefault="00C6071A" w:rsidP="00035567">
                  <w:pPr>
                    <w:spacing w:beforeLines="50" w:before="120"/>
                    <w:jc w:val="left"/>
                    <w:rPr>
                      <w:rFonts w:ascii="Calibri" w:hAnsi="Calibri" w:cs="Calibri"/>
                      <w:color w:val="000000"/>
                    </w:rPr>
                  </w:pPr>
                  <w:r w:rsidRPr="00035567">
                    <w:rPr>
                      <w:szCs w:val="18"/>
                      <w:lang w:eastAsia="ja-JP"/>
                    </w:rPr>
                    <w:t xml:space="preserve"> 35. LTE_NR_DC_enh2</w:t>
                  </w:r>
                </w:p>
              </w:tc>
              <w:tc>
                <w:tcPr>
                  <w:tcW w:w="0" w:type="auto"/>
                  <w:shd w:val="clear" w:color="auto" w:fill="auto"/>
                </w:tcPr>
                <w:p w14:paraId="2DC2EFDB" w14:textId="59956F2F" w:rsidR="00C6071A" w:rsidRPr="00035567" w:rsidRDefault="00C6071A" w:rsidP="00035567">
                  <w:pPr>
                    <w:spacing w:beforeLines="50" w:before="120"/>
                    <w:jc w:val="left"/>
                    <w:rPr>
                      <w:rFonts w:ascii="Calibri" w:hAnsi="Calibri" w:cs="Calibri"/>
                      <w:color w:val="000000"/>
                    </w:rPr>
                  </w:pPr>
                  <w:r w:rsidRPr="00035567">
                    <w:rPr>
                      <w:szCs w:val="18"/>
                      <w:lang w:eastAsia="ja-JP"/>
                    </w:rPr>
                    <w:t>35-1</w:t>
                  </w:r>
                </w:p>
              </w:tc>
              <w:tc>
                <w:tcPr>
                  <w:tcW w:w="0" w:type="auto"/>
                  <w:shd w:val="clear" w:color="auto" w:fill="auto"/>
                </w:tcPr>
                <w:p w14:paraId="2A786E4A" w14:textId="54D73CDC" w:rsidR="00C6071A" w:rsidRPr="00035567" w:rsidRDefault="00C6071A" w:rsidP="00035567">
                  <w:pPr>
                    <w:spacing w:beforeLines="50" w:before="120"/>
                    <w:jc w:val="left"/>
                    <w:rPr>
                      <w:rFonts w:ascii="Calibri" w:hAnsi="Calibri" w:cs="Calibri"/>
                      <w:color w:val="000000"/>
                    </w:rPr>
                  </w:pPr>
                  <w:r w:rsidRPr="00035567">
                    <w:rPr>
                      <w:szCs w:val="18"/>
                      <w:lang w:eastAsia="zh-CN"/>
                    </w:rPr>
                    <w:t>TRS RS for SCell activation</w:t>
                  </w:r>
                </w:p>
              </w:tc>
              <w:tc>
                <w:tcPr>
                  <w:tcW w:w="0" w:type="auto"/>
                  <w:shd w:val="clear" w:color="auto" w:fill="auto"/>
                </w:tcPr>
                <w:p w14:paraId="60469524" w14:textId="77777777" w:rsidR="00C6071A" w:rsidRPr="00035567" w:rsidRDefault="00C6071A" w:rsidP="00C6071A">
                  <w:pPr>
                    <w:pStyle w:val="TAH"/>
                    <w:rPr>
                      <w:rFonts w:cs="Arial"/>
                      <w:b w:val="0"/>
                      <w:szCs w:val="18"/>
                      <w:lang w:eastAsia="zh-CN"/>
                    </w:rPr>
                  </w:pPr>
                </w:p>
                <w:p w14:paraId="0ED48263"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z w:val="18"/>
                      <w:szCs w:val="18"/>
                      <w:lang w:val="en-GB" w:eastAsia="zh-CN"/>
                    </w:rPr>
                    <w:t>TRS for SCell activation is aperiodic and triggered by MAC CE</w:t>
                  </w:r>
                </w:p>
                <w:p w14:paraId="099AD08F"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z w:val="18"/>
                      <w:szCs w:val="18"/>
                      <w:lang w:val="en-GB" w:eastAsia="zh-CN"/>
                    </w:rPr>
                    <w:t>Temporary RS is based on aperiodic TRS</w:t>
                  </w:r>
                </w:p>
                <w:p w14:paraId="133FA118"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z w:val="18"/>
                      <w:szCs w:val="18"/>
                      <w:lang w:val="en-GB" w:eastAsia="zh-CN"/>
                    </w:rPr>
                    <w:t>Temporary RS is triggered within the BWP indicated by firstActiveDownlinkBWP-Id for the sSCell</w:t>
                  </w:r>
                </w:p>
                <w:p w14:paraId="0B13D077"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z w:val="18"/>
                      <w:szCs w:val="18"/>
                      <w:lang w:val="en-GB" w:eastAsia="zh-CN"/>
                    </w:rPr>
                    <w:t>A P-TRS of the to-be-activated Scell is indicated as a QCL source for the temporary RS in case of known Scell same as existing specification</w:t>
                  </w:r>
                </w:p>
                <w:p w14:paraId="1231284B"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trike/>
                      <w:color w:val="00B0F0"/>
                      <w:sz w:val="18"/>
                      <w:szCs w:val="18"/>
                      <w:lang w:val="en-GB" w:eastAsia="zh-CN"/>
                    </w:rPr>
                    <w:lastRenderedPageBreak/>
                    <w:t>FFS:</w:t>
                  </w:r>
                  <w:r w:rsidRPr="00035567">
                    <w:rPr>
                      <w:rFonts w:cs="Arial"/>
                      <w:sz w:val="18"/>
                      <w:szCs w:val="18"/>
                      <w:lang w:val="en-GB" w:eastAsia="zh-CN"/>
                    </w:rPr>
                    <w:t xml:space="preserve"> Maximum number of temporary RS resource sets that can be configured to UE per CC </w:t>
                  </w:r>
                  <w:r w:rsidRPr="00035567">
                    <w:rPr>
                      <w:rFonts w:cs="Arial"/>
                      <w:color w:val="00B0F0"/>
                      <w:sz w:val="18"/>
                      <w:szCs w:val="18"/>
                      <w:lang w:val="en-GB" w:eastAsia="zh-CN"/>
                    </w:rPr>
                    <w:t>is 64</w:t>
                  </w:r>
                  <w:r w:rsidRPr="00035567">
                    <w:rPr>
                      <w:rFonts w:cs="Arial"/>
                      <w:strike/>
                      <w:color w:val="00B0F0"/>
                      <w:sz w:val="18"/>
                      <w:szCs w:val="18"/>
                      <w:lang w:val="en-GB" w:eastAsia="zh-CN"/>
                    </w:rPr>
                    <w:t>{1 … 16}</w:t>
                  </w:r>
                </w:p>
                <w:p w14:paraId="02E38E88"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trike/>
                      <w:color w:val="00B0F0"/>
                      <w:sz w:val="18"/>
                      <w:szCs w:val="18"/>
                      <w:lang w:val="en-GB" w:eastAsia="zh-CN"/>
                    </w:rPr>
                    <w:t>FFS:</w:t>
                  </w:r>
                  <w:r w:rsidRPr="00035567">
                    <w:rPr>
                      <w:rFonts w:cs="Arial"/>
                      <w:sz w:val="18"/>
                      <w:szCs w:val="18"/>
                      <w:lang w:val="en-GB" w:eastAsia="zh-CN"/>
                    </w:rPr>
                    <w:t xml:space="preserve"> Maximum number of temporary RS resource sets that can be configured to UE across CCs </w:t>
                  </w:r>
                  <w:r w:rsidRPr="00035567">
                    <w:rPr>
                      <w:rFonts w:cs="Arial"/>
                      <w:color w:val="00B0F0"/>
                      <w:sz w:val="18"/>
                      <w:szCs w:val="18"/>
                      <w:lang w:val="en-GB" w:eastAsia="zh-CN"/>
                    </w:rPr>
                    <w:t>is 256</w:t>
                  </w:r>
                  <w:r w:rsidRPr="00035567">
                    <w:rPr>
                      <w:rFonts w:cs="Arial"/>
                      <w:strike/>
                      <w:color w:val="00B0F0"/>
                      <w:sz w:val="18"/>
                      <w:szCs w:val="18"/>
                      <w:lang w:val="en-GB" w:eastAsia="zh-CN"/>
                    </w:rPr>
                    <w:t>{1 … 256}</w:t>
                  </w:r>
                </w:p>
                <w:p w14:paraId="6EDF9D3E"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FFS: Maximum number of triggering states for temporary RS based Scell activation by a MAC-CE {1 … 64}</w:t>
                  </w:r>
                </w:p>
                <w:p w14:paraId="13A04951"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FFS: Maximum number of temporary RS resource sets that can be associated with a triggering state {1 … 16}</w:t>
                  </w:r>
                </w:p>
                <w:p w14:paraId="0729614D" w14:textId="77777777" w:rsidR="00C6071A" w:rsidRPr="00035567" w:rsidRDefault="00C6071A" w:rsidP="005D615B">
                  <w:pPr>
                    <w:pStyle w:val="ListParagraph"/>
                    <w:numPr>
                      <w:ilvl w:val="0"/>
                      <w:numId w:val="20"/>
                    </w:numPr>
                    <w:autoSpaceDE w:val="0"/>
                    <w:autoSpaceDN w:val="0"/>
                    <w:adjustRightInd w:val="0"/>
                    <w:snapToGrid w:val="0"/>
                    <w:spacing w:before="0" w:afterLines="50"/>
                    <w:rPr>
                      <w:rFonts w:cs="Arial"/>
                      <w:sz w:val="18"/>
                      <w:szCs w:val="18"/>
                      <w:lang w:val="en-GB" w:eastAsia="zh-CN"/>
                    </w:rPr>
                  </w:pPr>
                  <w:r w:rsidRPr="00035567">
                    <w:rPr>
                      <w:rFonts w:cs="Arial"/>
                      <w:sz w:val="18"/>
                      <w:szCs w:val="18"/>
                      <w:lang w:val="en-GB" w:eastAsia="zh-CN"/>
                    </w:rPr>
                    <w:t xml:space="preserve">FFS: Support of temporary RS based SCell activation on one or more from {FR1 FDD, FR1 TDD, </w:t>
                  </w:r>
                  <w:r w:rsidRPr="00035567">
                    <w:rPr>
                      <w:rFonts w:cs="Arial"/>
                      <w:strike/>
                      <w:color w:val="00B0F0"/>
                      <w:sz w:val="18"/>
                      <w:szCs w:val="18"/>
                      <w:lang w:val="en-GB" w:eastAsia="zh-CN"/>
                    </w:rPr>
                    <w:t>FR1 unlicensed,</w:t>
                  </w:r>
                  <w:r w:rsidRPr="00035567">
                    <w:rPr>
                      <w:rFonts w:cs="Arial"/>
                      <w:sz w:val="18"/>
                      <w:szCs w:val="18"/>
                      <w:lang w:val="en-GB" w:eastAsia="zh-CN"/>
                    </w:rPr>
                    <w:t xml:space="preserve"> FR2}</w:t>
                  </w:r>
                </w:p>
                <w:p w14:paraId="59867547" w14:textId="77777777" w:rsidR="00C6071A" w:rsidRPr="00035567" w:rsidRDefault="00C6071A" w:rsidP="00C6071A">
                  <w:pPr>
                    <w:pStyle w:val="TAH"/>
                    <w:rPr>
                      <w:rFonts w:cs="Arial"/>
                      <w:b w:val="0"/>
                      <w:szCs w:val="18"/>
                      <w:lang w:eastAsia="zh-CN"/>
                    </w:rPr>
                  </w:pPr>
                </w:p>
                <w:p w14:paraId="164E0860" w14:textId="77777777" w:rsidR="00C6071A" w:rsidRPr="00035567" w:rsidRDefault="00C6071A" w:rsidP="00C6071A">
                  <w:pPr>
                    <w:pStyle w:val="TAH"/>
                    <w:rPr>
                      <w:rFonts w:cs="Arial"/>
                      <w:b w:val="0"/>
                      <w:strike/>
                      <w:color w:val="00B0F0"/>
                      <w:szCs w:val="18"/>
                      <w:lang w:eastAsia="zh-CN"/>
                    </w:rPr>
                  </w:pPr>
                  <w:r w:rsidRPr="00035567">
                    <w:rPr>
                      <w:rFonts w:cs="Arial"/>
                      <w:b w:val="0"/>
                      <w:strike/>
                      <w:color w:val="00B0F0"/>
                      <w:szCs w:val="18"/>
                      <w:lang w:eastAsia="zh-CN"/>
                    </w:rPr>
                    <w:t xml:space="preserve">[Note: following are reported via the legacy feature, FG2-33 </w:t>
                  </w:r>
                </w:p>
                <w:p w14:paraId="4AA40DB6" w14:textId="77777777" w:rsidR="00C6071A" w:rsidRPr="00035567" w:rsidRDefault="00C6071A" w:rsidP="005D615B">
                  <w:pPr>
                    <w:pStyle w:val="ListParagraph"/>
                    <w:numPr>
                      <w:ilvl w:val="0"/>
                      <w:numId w:val="18"/>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Maximum number of configured NZP-CSI-RS resources per CC</w:t>
                  </w:r>
                </w:p>
                <w:p w14:paraId="12AED9DC" w14:textId="77777777" w:rsidR="00C6071A" w:rsidRPr="00035567" w:rsidRDefault="00C6071A" w:rsidP="005D615B">
                  <w:pPr>
                    <w:pStyle w:val="ListParagraph"/>
                    <w:numPr>
                      <w:ilvl w:val="0"/>
                      <w:numId w:val="18"/>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Maximum total number of simultaneous NZP-CSI-RS resources in active BWPs across all CCs</w:t>
                  </w:r>
                </w:p>
                <w:p w14:paraId="58E87F1F" w14:textId="77777777" w:rsidR="00C6071A" w:rsidRPr="00035567" w:rsidRDefault="00C6071A" w:rsidP="005D615B">
                  <w:pPr>
                    <w:pStyle w:val="ListParagraph"/>
                    <w:numPr>
                      <w:ilvl w:val="0"/>
                      <w:numId w:val="18"/>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Maximum number simultaneous NZP-CSI-RS resources per CC</w:t>
                  </w:r>
                </w:p>
                <w:p w14:paraId="6A61BCEC" w14:textId="77777777" w:rsidR="00C6071A" w:rsidRPr="00035567" w:rsidRDefault="00C6071A" w:rsidP="005D615B">
                  <w:pPr>
                    <w:pStyle w:val="ListParagraph"/>
                    <w:numPr>
                      <w:ilvl w:val="0"/>
                      <w:numId w:val="18"/>
                    </w:numPr>
                    <w:autoSpaceDE w:val="0"/>
                    <w:autoSpaceDN w:val="0"/>
                    <w:adjustRightInd w:val="0"/>
                    <w:snapToGrid w:val="0"/>
                    <w:spacing w:before="0" w:afterLines="50"/>
                    <w:rPr>
                      <w:rFonts w:cs="Arial"/>
                      <w:strike/>
                      <w:color w:val="00B0F0"/>
                      <w:sz w:val="18"/>
                      <w:szCs w:val="18"/>
                      <w:lang w:val="en-GB" w:eastAsia="zh-CN"/>
                    </w:rPr>
                  </w:pPr>
                  <w:r w:rsidRPr="00035567">
                    <w:rPr>
                      <w:rFonts w:cs="Arial"/>
                      <w:strike/>
                      <w:color w:val="00B0F0"/>
                      <w:sz w:val="18"/>
                      <w:szCs w:val="18"/>
                      <w:lang w:val="en-GB" w:eastAsia="zh-CN"/>
                    </w:rPr>
                    <w:t>Maximum total number of CSI-RS ports in simultaneous NZP-CSI-RS resources in active BWPs across all CCs]</w:t>
                  </w:r>
                </w:p>
                <w:p w14:paraId="692BDC88" w14:textId="77777777" w:rsidR="00C6071A" w:rsidRPr="00035567" w:rsidRDefault="00C6071A" w:rsidP="00035567">
                  <w:pPr>
                    <w:spacing w:beforeLines="50" w:before="120"/>
                    <w:jc w:val="left"/>
                    <w:rPr>
                      <w:rFonts w:ascii="Calibri" w:hAnsi="Calibri" w:cs="Calibri"/>
                      <w:color w:val="000000"/>
                    </w:rPr>
                  </w:pPr>
                </w:p>
              </w:tc>
              <w:tc>
                <w:tcPr>
                  <w:tcW w:w="0" w:type="auto"/>
                  <w:shd w:val="clear" w:color="auto" w:fill="auto"/>
                </w:tcPr>
                <w:p w14:paraId="52B82A77" w14:textId="4299A2D2" w:rsidR="00C6071A" w:rsidRPr="00035567" w:rsidRDefault="00C6071A" w:rsidP="00035567">
                  <w:pPr>
                    <w:spacing w:beforeLines="50" w:before="120"/>
                    <w:jc w:val="left"/>
                    <w:rPr>
                      <w:rFonts w:ascii="Calibri" w:hAnsi="Calibri" w:cs="Calibri"/>
                      <w:color w:val="000000"/>
                    </w:rPr>
                  </w:pPr>
                  <w:r w:rsidRPr="00035567">
                    <w:rPr>
                      <w:rFonts w:eastAsia="ＭＳ 明朝"/>
                      <w:szCs w:val="18"/>
                      <w:lang w:eastAsia="ja-JP"/>
                    </w:rPr>
                    <w:lastRenderedPageBreak/>
                    <w:t>6-5</w:t>
                  </w:r>
                </w:p>
              </w:tc>
              <w:tc>
                <w:tcPr>
                  <w:tcW w:w="0" w:type="auto"/>
                  <w:shd w:val="clear" w:color="auto" w:fill="auto"/>
                </w:tcPr>
                <w:p w14:paraId="7E4207FE" w14:textId="1B081A26" w:rsidR="00C6071A" w:rsidRPr="00035567" w:rsidRDefault="00C6071A" w:rsidP="00035567">
                  <w:pPr>
                    <w:spacing w:beforeLines="50" w:before="120"/>
                    <w:jc w:val="left"/>
                    <w:rPr>
                      <w:rFonts w:ascii="Calibri" w:hAnsi="Calibri" w:cs="Calibri"/>
                      <w:color w:val="000000"/>
                    </w:rPr>
                  </w:pPr>
                  <w:r w:rsidRPr="00035567">
                    <w:rPr>
                      <w:szCs w:val="18"/>
                      <w:lang w:eastAsia="zh-CN"/>
                    </w:rPr>
                    <w:t>Yes</w:t>
                  </w:r>
                </w:p>
              </w:tc>
              <w:tc>
                <w:tcPr>
                  <w:tcW w:w="0" w:type="auto"/>
                  <w:shd w:val="clear" w:color="auto" w:fill="auto"/>
                </w:tcPr>
                <w:p w14:paraId="4639A9A3" w14:textId="20DFDEB3" w:rsidR="00C6071A" w:rsidRPr="00035567" w:rsidRDefault="00C6071A" w:rsidP="00035567">
                  <w:pPr>
                    <w:spacing w:beforeLines="50" w:before="120"/>
                    <w:jc w:val="left"/>
                    <w:rPr>
                      <w:rFonts w:ascii="Calibri" w:hAnsi="Calibri" w:cs="Calibri"/>
                      <w:color w:val="000000"/>
                    </w:rPr>
                  </w:pPr>
                  <w:r w:rsidRPr="00035567">
                    <w:rPr>
                      <w:szCs w:val="18"/>
                      <w:lang w:eastAsia="zh-CN"/>
                    </w:rPr>
                    <w:t>N/A</w:t>
                  </w:r>
                </w:p>
              </w:tc>
              <w:tc>
                <w:tcPr>
                  <w:tcW w:w="0" w:type="auto"/>
                  <w:shd w:val="clear" w:color="auto" w:fill="auto"/>
                </w:tcPr>
                <w:p w14:paraId="2D2DB08D" w14:textId="77777777" w:rsidR="00C6071A" w:rsidRPr="00035567" w:rsidRDefault="00C6071A" w:rsidP="00035567">
                  <w:pPr>
                    <w:spacing w:beforeLines="50" w:before="120"/>
                    <w:jc w:val="left"/>
                    <w:rPr>
                      <w:rFonts w:ascii="Calibri" w:hAnsi="Calibri" w:cs="Calibri"/>
                      <w:color w:val="000000"/>
                    </w:rPr>
                  </w:pPr>
                </w:p>
              </w:tc>
              <w:tc>
                <w:tcPr>
                  <w:tcW w:w="0" w:type="auto"/>
                  <w:shd w:val="clear" w:color="auto" w:fill="auto"/>
                </w:tcPr>
                <w:p w14:paraId="4CDADEFF" w14:textId="476F4A06" w:rsidR="00C6071A" w:rsidRPr="00035567" w:rsidRDefault="00C6071A" w:rsidP="00035567">
                  <w:pPr>
                    <w:spacing w:beforeLines="50" w:before="120"/>
                    <w:jc w:val="left"/>
                    <w:rPr>
                      <w:rFonts w:ascii="Calibri" w:hAnsi="Calibri" w:cs="Calibri"/>
                      <w:color w:val="000000"/>
                    </w:rPr>
                  </w:pPr>
                  <w:r w:rsidRPr="00035567">
                    <w:rPr>
                      <w:szCs w:val="18"/>
                      <w:lang w:eastAsia="zh-CN"/>
                    </w:rPr>
                    <w:t>[Per UE/Per BC/Per band]</w:t>
                  </w:r>
                </w:p>
              </w:tc>
              <w:tc>
                <w:tcPr>
                  <w:tcW w:w="0" w:type="auto"/>
                  <w:shd w:val="clear" w:color="auto" w:fill="auto"/>
                </w:tcPr>
                <w:p w14:paraId="03A9CB4F" w14:textId="1377AF95" w:rsidR="00C6071A" w:rsidRPr="00035567" w:rsidRDefault="00C6071A" w:rsidP="00035567">
                  <w:pPr>
                    <w:spacing w:beforeLines="50" w:before="120"/>
                    <w:jc w:val="left"/>
                    <w:rPr>
                      <w:rFonts w:ascii="Calibri" w:hAnsi="Calibri" w:cs="Calibri"/>
                      <w:color w:val="000000"/>
                    </w:rPr>
                  </w:pPr>
                  <w:r w:rsidRPr="00035567">
                    <w:rPr>
                      <w:szCs w:val="18"/>
                      <w:lang w:eastAsia="zh-CN"/>
                    </w:rPr>
                    <w:t>[No/Yes]</w:t>
                  </w:r>
                </w:p>
              </w:tc>
              <w:tc>
                <w:tcPr>
                  <w:tcW w:w="0" w:type="auto"/>
                  <w:shd w:val="clear" w:color="auto" w:fill="auto"/>
                </w:tcPr>
                <w:p w14:paraId="23E9540B" w14:textId="7197B414" w:rsidR="00C6071A" w:rsidRPr="00035567" w:rsidRDefault="00C6071A" w:rsidP="00035567">
                  <w:pPr>
                    <w:spacing w:beforeLines="50" w:before="120"/>
                    <w:jc w:val="left"/>
                    <w:rPr>
                      <w:rFonts w:ascii="Calibri" w:hAnsi="Calibri" w:cs="Calibri"/>
                      <w:color w:val="000000"/>
                    </w:rPr>
                  </w:pPr>
                  <w:r w:rsidRPr="00035567">
                    <w:rPr>
                      <w:szCs w:val="18"/>
                      <w:lang w:eastAsia="zh-CN"/>
                    </w:rPr>
                    <w:t>[No/Yes]</w:t>
                  </w:r>
                </w:p>
              </w:tc>
              <w:tc>
                <w:tcPr>
                  <w:tcW w:w="0" w:type="auto"/>
                  <w:shd w:val="clear" w:color="auto" w:fill="auto"/>
                </w:tcPr>
                <w:p w14:paraId="4949E244" w14:textId="77777777" w:rsidR="00C6071A" w:rsidRPr="00035567" w:rsidRDefault="00C6071A" w:rsidP="00035567">
                  <w:pPr>
                    <w:spacing w:beforeLines="50" w:before="120"/>
                    <w:jc w:val="left"/>
                    <w:rPr>
                      <w:rFonts w:ascii="Calibri" w:hAnsi="Calibri" w:cs="Calibri"/>
                      <w:color w:val="000000"/>
                    </w:rPr>
                  </w:pPr>
                </w:p>
              </w:tc>
              <w:tc>
                <w:tcPr>
                  <w:tcW w:w="0" w:type="auto"/>
                  <w:shd w:val="clear" w:color="auto" w:fill="auto"/>
                </w:tcPr>
                <w:p w14:paraId="327A345A" w14:textId="63E45202" w:rsidR="00C6071A" w:rsidRPr="00035567" w:rsidRDefault="00C6071A" w:rsidP="00035567">
                  <w:pPr>
                    <w:spacing w:beforeLines="50" w:before="120"/>
                    <w:jc w:val="left"/>
                    <w:rPr>
                      <w:rFonts w:ascii="Calibri" w:hAnsi="Calibri" w:cs="Calibri"/>
                      <w:color w:val="000000"/>
                    </w:rPr>
                  </w:pPr>
                  <w:r w:rsidRPr="00035567">
                    <w:rPr>
                      <w:szCs w:val="18"/>
                    </w:rPr>
                    <w:t>[The NZP-CSI-RS configured as temporary RS for fast SCell activation are not considered when counting the maximum NZP-CSI-RS configurations of FG2-33]</w:t>
                  </w:r>
                </w:p>
              </w:tc>
              <w:tc>
                <w:tcPr>
                  <w:tcW w:w="0" w:type="auto"/>
                  <w:shd w:val="clear" w:color="auto" w:fill="auto"/>
                </w:tcPr>
                <w:p w14:paraId="15373EE2" w14:textId="492B028C" w:rsidR="00C6071A" w:rsidRPr="00035567" w:rsidRDefault="00C6071A" w:rsidP="00035567">
                  <w:pPr>
                    <w:spacing w:beforeLines="50" w:before="120"/>
                    <w:jc w:val="left"/>
                    <w:rPr>
                      <w:rFonts w:ascii="Calibri" w:hAnsi="Calibri" w:cs="Calibri"/>
                      <w:color w:val="000000"/>
                    </w:rPr>
                  </w:pPr>
                  <w:r w:rsidRPr="00FB5068">
                    <w:rPr>
                      <w:lang w:eastAsia="ja-JP"/>
                    </w:rPr>
                    <w:t>Optional with capability signalling</w:t>
                  </w:r>
                </w:p>
              </w:tc>
            </w:tr>
          </w:tbl>
          <w:p w14:paraId="5D362618" w14:textId="304E1D22" w:rsidR="00C6071A" w:rsidRPr="00434D06" w:rsidRDefault="00C6071A" w:rsidP="0081115A">
            <w:pPr>
              <w:spacing w:beforeLines="50" w:before="120"/>
              <w:jc w:val="left"/>
              <w:rPr>
                <w:rFonts w:ascii="Calibri" w:hAnsi="Calibri" w:cs="Calibri"/>
                <w:color w:val="000000"/>
              </w:rPr>
            </w:pPr>
          </w:p>
        </w:tc>
      </w:tr>
      <w:tr w:rsidR="0081115A" w:rsidRPr="00434D06" w14:paraId="2A7D8393" w14:textId="77777777" w:rsidTr="0081115A">
        <w:tc>
          <w:tcPr>
            <w:tcW w:w="1818" w:type="dxa"/>
            <w:tcBorders>
              <w:top w:val="single" w:sz="4" w:space="0" w:color="auto"/>
              <w:left w:val="single" w:sz="4" w:space="0" w:color="auto"/>
              <w:bottom w:val="single" w:sz="4" w:space="0" w:color="auto"/>
              <w:right w:val="single" w:sz="4" w:space="0" w:color="auto"/>
            </w:tcBorders>
          </w:tcPr>
          <w:p w14:paraId="691FEB80"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_Ref95842889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F73680F" w14:textId="77777777" w:rsidR="00711C27" w:rsidRDefault="00711C27" w:rsidP="00711C27">
            <w:pPr>
              <w:pStyle w:val="BodyText"/>
              <w:spacing w:before="120"/>
            </w:pPr>
            <w:r w:rsidRPr="00711C27">
              <w:rPr>
                <w:rFonts w:eastAsia="Times New Roman"/>
                <w:lang w:eastAsia="zh-CN"/>
              </w:rPr>
              <w:t xml:space="preserve">According to clause 5.1.2.5.3 in 38.214, ‘Aperiodic CSI-RS for tracking for fast SCell activation’ is used to indicate the temporary RS, thus it is proposed to replace </w:t>
            </w:r>
            <w:r>
              <w:t>temporary RS in 35-1 to the wording used in 38.214.</w:t>
            </w:r>
          </w:p>
          <w:p w14:paraId="089A8218" w14:textId="196BD42E" w:rsidR="0081115A" w:rsidRPr="00434D06" w:rsidRDefault="00711C27" w:rsidP="00711C27">
            <w:pPr>
              <w:spacing w:beforeLines="50" w:before="120"/>
              <w:jc w:val="left"/>
              <w:rPr>
                <w:rFonts w:ascii="Calibri" w:hAnsi="Calibri" w:cs="Calibri"/>
                <w:color w:val="000000"/>
              </w:rPr>
            </w:pPr>
            <w:bookmarkStart w:id="75" w:name="_Ref95418231"/>
            <w:r w:rsidRPr="0035530F">
              <w:t xml:space="preserve">Proposal. </w:t>
            </w:r>
            <w:r w:rsidRPr="00711C27">
              <w:rPr>
                <w:lang w:eastAsia="zh-CN"/>
              </w:rPr>
              <w:t>For the UE feature on 35-1, ‘temporary RS’ should be replaced by ‘Aperiodic CSI-RS for tracking for fast SCell activation’.</w:t>
            </w:r>
            <w:bookmarkEnd w:id="75"/>
          </w:p>
        </w:tc>
      </w:tr>
      <w:tr w:rsidR="0081115A" w:rsidRPr="00434D06" w14:paraId="3B3EF37B" w14:textId="77777777" w:rsidTr="0081115A">
        <w:tc>
          <w:tcPr>
            <w:tcW w:w="1818" w:type="dxa"/>
            <w:tcBorders>
              <w:top w:val="single" w:sz="4" w:space="0" w:color="auto"/>
              <w:left w:val="single" w:sz="4" w:space="0" w:color="auto"/>
              <w:bottom w:val="single" w:sz="4" w:space="0" w:color="auto"/>
              <w:right w:val="single" w:sz="4" w:space="0" w:color="auto"/>
            </w:tcBorders>
          </w:tcPr>
          <w:p w14:paraId="2C2D625D" w14:textId="77777777" w:rsidR="0081115A" w:rsidRPr="00434D06" w:rsidRDefault="0081115A" w:rsidP="0081115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_Ref95842895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CCF605F" w14:textId="77777777" w:rsidR="003D76FC" w:rsidRDefault="003D76FC" w:rsidP="003D76FC">
            <w:pPr>
              <w:rPr>
                <w:lang w:val="en-GB" w:eastAsia="zh-CN"/>
              </w:rPr>
            </w:pPr>
            <w:r>
              <w:rPr>
                <w:lang w:val="en-GB" w:eastAsia="zh-CN"/>
              </w:rPr>
              <w:t>Most of the description parts of FG35-1 can be refined or added once we have more outcome in RAN1#107-e meeting. Regarding the granularity, based on our understanding, it is more appropriate to define the fast SCell activation as a per-UE capability since most of its components are baseband processing. Even it may require some RF requirements, it may be common to different bands. Thus, we propose to make FG35-1 as a per UE capability.</w:t>
            </w:r>
          </w:p>
          <w:p w14:paraId="642359F5" w14:textId="2E4EF3D6" w:rsidR="0081115A" w:rsidRPr="003D76FC" w:rsidRDefault="003D76FC" w:rsidP="003D76FC">
            <w:pPr>
              <w:rPr>
                <w:i/>
                <w:lang w:val="en-GB" w:eastAsia="zh-CN"/>
              </w:rPr>
            </w:pPr>
            <w:r>
              <w:rPr>
                <w:b/>
                <w:i/>
                <w:lang w:val="en-GB" w:eastAsia="zh-CN"/>
              </w:rPr>
              <w:t>Proposal</w:t>
            </w:r>
            <w:r>
              <w:rPr>
                <w:i/>
                <w:lang w:val="en-GB" w:eastAsia="zh-CN"/>
              </w:rPr>
              <w:t>: Update FG35-1 as a per UE capability.</w:t>
            </w:r>
          </w:p>
        </w:tc>
      </w:tr>
      <w:tr w:rsidR="0081115A" w:rsidRPr="00434D06" w14:paraId="0B417DCD" w14:textId="77777777" w:rsidTr="0081115A">
        <w:tc>
          <w:tcPr>
            <w:tcW w:w="1818" w:type="dxa"/>
            <w:tcBorders>
              <w:top w:val="single" w:sz="4" w:space="0" w:color="auto"/>
              <w:left w:val="single" w:sz="4" w:space="0" w:color="auto"/>
              <w:bottom w:val="single" w:sz="4" w:space="0" w:color="auto"/>
              <w:right w:val="single" w:sz="4" w:space="0" w:color="auto"/>
            </w:tcBorders>
          </w:tcPr>
          <w:p w14:paraId="790F899A" w14:textId="77777777" w:rsidR="0081115A" w:rsidRPr="00434D06" w:rsidRDefault="0081115A" w:rsidP="0081115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_Ref95842901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CCC88A" w14:textId="77777777" w:rsidR="00DD59AC" w:rsidRDefault="00DD59AC" w:rsidP="005D615B">
            <w:pPr>
              <w:pStyle w:val="ListParagraph"/>
              <w:numPr>
                <w:ilvl w:val="0"/>
                <w:numId w:val="34"/>
              </w:numPr>
              <w:spacing w:before="0" w:after="0"/>
              <w:jc w:val="left"/>
              <w:rPr>
                <w:b/>
                <w:bCs/>
                <w:lang w:val="en-GB"/>
              </w:rPr>
            </w:pPr>
            <w:r>
              <w:rPr>
                <w:b/>
                <w:bCs/>
                <w:lang w:val="en-GB"/>
              </w:rPr>
              <w:t>34-2:</w:t>
            </w:r>
          </w:p>
          <w:p w14:paraId="41E907B4" w14:textId="77777777" w:rsidR="00DD59AC" w:rsidRDefault="00DD59AC" w:rsidP="005D615B">
            <w:pPr>
              <w:pStyle w:val="ListParagraph"/>
              <w:numPr>
                <w:ilvl w:val="0"/>
                <w:numId w:val="34"/>
              </w:numPr>
              <w:spacing w:before="0" w:after="0"/>
              <w:jc w:val="left"/>
              <w:rPr>
                <w:lang w:val="en-GB"/>
              </w:rPr>
            </w:pPr>
            <w:r>
              <w:rPr>
                <w:lang w:val="en-GB"/>
              </w:rPr>
              <w:t xml:space="preserve">Type can be confirmed as “per UE”. </w:t>
            </w:r>
          </w:p>
          <w:p w14:paraId="23D94F19" w14:textId="77777777" w:rsidR="00DD59AC" w:rsidRDefault="00DD59AC" w:rsidP="005D615B">
            <w:pPr>
              <w:pStyle w:val="ListParagraph"/>
              <w:numPr>
                <w:ilvl w:val="0"/>
                <w:numId w:val="34"/>
              </w:numPr>
              <w:spacing w:before="0" w:after="0"/>
              <w:jc w:val="left"/>
              <w:rPr>
                <w:lang w:val="en-GB"/>
              </w:rPr>
            </w:pPr>
            <w:r>
              <w:rPr>
                <w:lang w:val="en-GB"/>
              </w:rPr>
              <w:t>N</w:t>
            </w:r>
            <w:r w:rsidRPr="003D56CE">
              <w:rPr>
                <w:lang w:val="en-GB"/>
              </w:rPr>
              <w:t>eed for FR1/FR2 differentiation should be ”yes”, since testability needs have shown that in cases like this FR differentiation has been needed.</w:t>
            </w:r>
            <w:r>
              <w:rPr>
                <w:lang w:val="en-GB"/>
              </w:rPr>
              <w:t xml:space="preserve"> It is OK include TDD/FDD and FR1 unlicensed differentiation as well.</w:t>
            </w:r>
          </w:p>
          <w:p w14:paraId="62BC293A" w14:textId="77777777" w:rsidR="00DD59AC" w:rsidRDefault="00DD59AC" w:rsidP="005D615B">
            <w:pPr>
              <w:pStyle w:val="ListParagraph"/>
              <w:numPr>
                <w:ilvl w:val="0"/>
                <w:numId w:val="34"/>
              </w:numPr>
              <w:spacing w:before="0" w:after="0"/>
              <w:jc w:val="left"/>
              <w:rPr>
                <w:lang w:val="en-GB"/>
              </w:rPr>
            </w:pPr>
            <w:r>
              <w:rPr>
                <w:lang w:val="en-GB"/>
              </w:rPr>
              <w:t>Confirm the</w:t>
            </w:r>
            <w:r w:rsidRPr="13EFBFF7">
              <w:rPr>
                <w:lang w:val="en-GB"/>
              </w:rPr>
              <w:t xml:space="preserve"> note stating that The NZP-CSI-RS configured as temporary RS for fast SCell activation are not considered when counting the maximum NZP-CSI-RS configurations of FG2-33.</w:t>
            </w:r>
          </w:p>
          <w:p w14:paraId="67868A48" w14:textId="77777777" w:rsidR="00DD59AC" w:rsidRDefault="00DD59AC" w:rsidP="00DD59AC">
            <w:pPr>
              <w:pStyle w:val="ListParagraph"/>
              <w:ind w:left="1440"/>
              <w:rPr>
                <w:lang w:val="en-GB"/>
              </w:rPr>
            </w:pPr>
          </w:p>
          <w:p w14:paraId="2F73E1CC" w14:textId="77777777" w:rsidR="00DD59AC" w:rsidRPr="00DD59AC" w:rsidRDefault="00DD59AC" w:rsidP="00DD59AC">
            <w:pPr>
              <w:snapToGrid w:val="0"/>
              <w:spacing w:afterLines="50"/>
              <w:contextualSpacing/>
              <w:rPr>
                <w:color w:val="000000"/>
                <w:lang w:eastAsia="zh-CN"/>
              </w:rPr>
            </w:pPr>
            <w:r w:rsidRPr="00DD59AC">
              <w:rPr>
                <w:color w:val="000000"/>
                <w:lang w:eastAsia="zh-CN"/>
              </w:rPr>
              <w:t xml:space="preserve">The RAN2 LS to RAN1 in </w:t>
            </w:r>
            <w:hyperlink r:id="rId21" w:history="1">
              <w:r w:rsidRPr="00DE66CA">
                <w:rPr>
                  <w:b/>
                  <w:bCs/>
                  <w:color w:val="0000FF"/>
                  <w:u w:val="single"/>
                </w:rPr>
                <w:t>R1-2200890</w:t>
              </w:r>
            </w:hyperlink>
            <w:r w:rsidRPr="00DE66CA">
              <w:rPr>
                <w:b/>
                <w:bCs/>
                <w:color w:val="0000FF"/>
                <w:u w:val="single"/>
              </w:rPr>
              <w:t xml:space="preserve"> </w:t>
            </w:r>
            <w:r w:rsidRPr="00DD59AC">
              <w:rPr>
                <w:i/>
                <w:iCs/>
                <w:color w:val="000000"/>
                <w:lang w:eastAsia="zh-CN"/>
              </w:rPr>
              <w:t>LS on RAN2 agreements for TRS-based Scell activation</w:t>
            </w:r>
            <w:r w:rsidRPr="00DD59AC">
              <w:rPr>
                <w:color w:val="000000"/>
                <w:lang w:eastAsia="zh-CN"/>
              </w:rPr>
              <w:t xml:space="preserve"> provides the draft RRC and MAC CRs with value ranges for the feature and allows RAN1 to close the FFS points on components 5 to 9 in FG35-1. MAC-specification provides a 8-bit TRS-ID per SCell that is being activated and the </w:t>
            </w:r>
            <w:r w:rsidRPr="00DD59AC">
              <w:rPr>
                <w:i/>
                <w:iCs/>
                <w:color w:val="000000"/>
                <w:lang w:eastAsia="zh-CN"/>
              </w:rPr>
              <w:t>maxNrofSCellActRS-r17</w:t>
            </w:r>
            <w:r w:rsidRPr="00DD59AC">
              <w:rPr>
                <w:color w:val="000000"/>
                <w:lang w:eastAsia="zh-CN"/>
              </w:rPr>
              <w:t xml:space="preserve">    that can be configured is set to 255. That is, there are 256 triggering states (or rather </w:t>
            </w:r>
            <w:r w:rsidRPr="00DD59AC">
              <w:rPr>
                <w:i/>
                <w:iCs/>
                <w:color w:val="000000"/>
                <w:lang w:eastAsia="zh-CN"/>
              </w:rPr>
              <w:t>SCellActivationRS-Config</w:t>
            </w:r>
            <w:r w:rsidRPr="00DD59AC">
              <w:rPr>
                <w:color w:val="000000"/>
                <w:lang w:eastAsia="zh-CN"/>
              </w:rPr>
              <w:t xml:space="preserve">s) per SCell, of which zero-value is reserved to “no TRS” and range 1…255 can point to a maximum of 255 configured </w:t>
            </w:r>
            <w:r w:rsidRPr="00DD59AC">
              <w:rPr>
                <w:i/>
                <w:iCs/>
                <w:color w:val="000000"/>
                <w:lang w:eastAsia="zh-CN"/>
              </w:rPr>
              <w:t>SCellActivationRS-Config</w:t>
            </w:r>
            <w:r w:rsidRPr="00DD59AC">
              <w:rPr>
                <w:color w:val="000000"/>
                <w:lang w:eastAsia="zh-CN"/>
              </w:rPr>
              <w:t xml:space="preserve">s. </w:t>
            </w:r>
          </w:p>
          <w:p w14:paraId="0BAA0955" w14:textId="77777777" w:rsidR="00DD59AC" w:rsidRPr="00DD59AC" w:rsidRDefault="00DD59AC" w:rsidP="00DD59AC">
            <w:pPr>
              <w:snapToGrid w:val="0"/>
              <w:spacing w:afterLines="50"/>
              <w:contextualSpacing/>
              <w:rPr>
                <w:rFonts w:ascii="Calibri Light" w:hAnsi="Calibri Light" w:cs="Calibri Light"/>
                <w:color w:val="000000"/>
                <w:sz w:val="18"/>
                <w:szCs w:val="18"/>
                <w:lang w:eastAsia="zh-CN"/>
              </w:rPr>
            </w:pPr>
          </w:p>
          <w:tbl>
            <w:tblPr>
              <w:tblW w:w="10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3"/>
            </w:tblGrid>
            <w:tr w:rsidR="00DD59AC" w14:paraId="3B83D38F" w14:textId="77777777" w:rsidTr="00035567">
              <w:trPr>
                <w:trHeight w:val="204"/>
              </w:trPr>
              <w:tc>
                <w:tcPr>
                  <w:tcW w:w="10403" w:type="dxa"/>
                  <w:shd w:val="clear" w:color="auto" w:fill="auto"/>
                </w:tcPr>
                <w:p w14:paraId="1534BA87"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CSI-MeasConfig ::=                  SEQUENCE {</w:t>
                  </w:r>
                </w:p>
                <w:p w14:paraId="22E48CCF"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035567">
                    <w:rPr>
                      <w:rFonts w:ascii="Courier New" w:hAnsi="Courier New"/>
                      <w:color w:val="FF0000"/>
                      <w:sz w:val="16"/>
                      <w:lang w:eastAsia="en-GB"/>
                    </w:rPr>
                    <w:t>[-clip-clip-clip-]</w:t>
                  </w:r>
                </w:p>
                <w:p w14:paraId="34FAAAC8"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w:t>
                  </w:r>
                </w:p>
                <w:p w14:paraId="0F767C5F"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scellActivationRS-ConfigToAddModList-r17  SEQUENCE (SIZE ((1.. maxNrofSCellActRS-r17)) OF SCellActivationRS-Config-r17   OPTIONAL, -- Need N</w:t>
                  </w:r>
                </w:p>
                <w:p w14:paraId="4F8E0773"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scellActivationRS-ConfigToReleaseList-r17 SEQUENCE (SIZE ((1.. maxNrofSCellActRS-r17)) OF SCellActivationRS-ConfigId-r17 OPTIONAL  -- Need N</w:t>
                  </w:r>
                </w:p>
                <w:p w14:paraId="16C0B6CC"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w:t>
                  </w:r>
                </w:p>
                <w:p w14:paraId="7A3178C9"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035567">
                    <w:rPr>
                      <w:rFonts w:ascii="Courier New" w:hAnsi="Courier New"/>
                      <w:color w:val="FF0000"/>
                      <w:sz w:val="16"/>
                      <w:lang w:eastAsia="en-GB"/>
                    </w:rPr>
                    <w:t>****************************</w:t>
                  </w:r>
                </w:p>
                <w:p w14:paraId="56F3BE90"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SCellActivationRS-Config-r17 ::= </w:t>
                  </w:r>
                  <w:r w:rsidRPr="00035567">
                    <w:rPr>
                      <w:rFonts w:ascii="Courier New" w:hAnsi="Courier New"/>
                      <w:color w:val="993366"/>
                      <w:sz w:val="16"/>
                      <w:lang w:eastAsia="en-GB"/>
                    </w:rPr>
                    <w:t>SEQUENCE</w:t>
                  </w:r>
                  <w:r w:rsidRPr="00035567">
                    <w:rPr>
                      <w:rFonts w:ascii="Courier New" w:hAnsi="Courier New"/>
                      <w:sz w:val="16"/>
                      <w:lang w:eastAsia="en-GB"/>
                    </w:rPr>
                    <w:t xml:space="preserve"> {</w:t>
                  </w:r>
                </w:p>
                <w:p w14:paraId="5FE28AC7"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scellActivationRS-Id-r17         SCellActivationRS-ConfigId-r17,</w:t>
                  </w:r>
                </w:p>
                <w:p w14:paraId="10F2E6C9"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resourceSet-r17                    NZP-CSI-RS-ResourceSetID,</w:t>
                  </w:r>
                </w:p>
                <w:p w14:paraId="518C7579"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gapBetweenBursts-r17              INTEGER (2..31)                              OPTIONAL, -- Need R</w:t>
                  </w:r>
                </w:p>
                <w:p w14:paraId="1483959A"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qcl-Info-r17                        SEQUENCE (SIZE(1..maxNrofAP-CSI-RS-ResourcesPerSet)) OF TCI-StateId,</w:t>
                  </w:r>
                </w:p>
                <w:p w14:paraId="170EE4FA"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    ...</w:t>
                  </w:r>
                </w:p>
                <w:p w14:paraId="31730EDB"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w:t>
                  </w:r>
                </w:p>
                <w:p w14:paraId="260DBEB4"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color w:val="FF0000"/>
                      <w:sz w:val="16"/>
                      <w:lang w:eastAsia="en-GB"/>
                    </w:rPr>
                    <w:t>****************************</w:t>
                  </w:r>
                </w:p>
                <w:p w14:paraId="7859BC61"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 xml:space="preserve">SCellActivationRS-ConfigId-r17 ::=   </w:t>
                  </w:r>
                  <w:r w:rsidRPr="00035567">
                    <w:rPr>
                      <w:rFonts w:ascii="Courier New" w:hAnsi="Courier New"/>
                      <w:color w:val="993366"/>
                      <w:sz w:val="16"/>
                      <w:lang w:eastAsia="en-GB"/>
                    </w:rPr>
                    <w:t>INTEGER</w:t>
                  </w:r>
                  <w:r w:rsidRPr="00035567">
                    <w:rPr>
                      <w:rFonts w:ascii="Courier New" w:hAnsi="Courier New"/>
                      <w:sz w:val="16"/>
                      <w:lang w:eastAsia="en-GB"/>
                    </w:rPr>
                    <w:t xml:space="preserve"> (1.. maxNrofSCellActRS-r17)</w:t>
                  </w:r>
                </w:p>
                <w:p w14:paraId="259CCFE6"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FF0000"/>
                      <w:sz w:val="16"/>
                      <w:lang w:eastAsia="en-GB"/>
                    </w:rPr>
                  </w:pPr>
                  <w:r w:rsidRPr="00035567">
                    <w:rPr>
                      <w:rFonts w:ascii="Courier New" w:hAnsi="Courier New"/>
                      <w:color w:val="FF0000"/>
                      <w:sz w:val="16"/>
                      <w:lang w:eastAsia="en-GB"/>
                    </w:rPr>
                    <w:t>****************************</w:t>
                  </w:r>
                </w:p>
                <w:p w14:paraId="0BE06B5F" w14:textId="77777777" w:rsidR="00DD59AC" w:rsidRPr="00035567" w:rsidRDefault="00DD59AC" w:rsidP="0003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035567">
                    <w:rPr>
                      <w:rFonts w:ascii="Courier New" w:hAnsi="Courier New"/>
                      <w:sz w:val="16"/>
                      <w:lang w:eastAsia="en-GB"/>
                    </w:rPr>
                    <w:t>maxNrofSCellActRS-r17    INTEGER ::= 255  -- Max number of RS configurations per SCell for SCell activation</w:t>
                  </w:r>
                </w:p>
              </w:tc>
            </w:tr>
          </w:tbl>
          <w:p w14:paraId="4B57E9B1" w14:textId="77777777" w:rsidR="00DD59AC" w:rsidRPr="00DD59AC" w:rsidRDefault="00DD59AC" w:rsidP="00DD59AC">
            <w:pPr>
              <w:snapToGrid w:val="0"/>
              <w:spacing w:afterLines="50"/>
              <w:contextualSpacing/>
              <w:rPr>
                <w:rFonts w:ascii="Calibri Light" w:hAnsi="Calibri Light" w:cs="Calibri Light"/>
                <w:color w:val="000000"/>
                <w:sz w:val="18"/>
                <w:szCs w:val="18"/>
                <w:lang w:eastAsia="zh-CN"/>
              </w:rPr>
            </w:pPr>
          </w:p>
          <w:p w14:paraId="06AD15DA" w14:textId="77777777" w:rsidR="00DD59AC" w:rsidRPr="00DD59AC" w:rsidRDefault="00DD59AC" w:rsidP="005D615B">
            <w:pPr>
              <w:pStyle w:val="ListParagraph"/>
              <w:numPr>
                <w:ilvl w:val="0"/>
                <w:numId w:val="35"/>
              </w:numPr>
              <w:autoSpaceDE w:val="0"/>
              <w:autoSpaceDN w:val="0"/>
              <w:adjustRightInd w:val="0"/>
              <w:snapToGrid w:val="0"/>
              <w:spacing w:before="0" w:afterLines="50"/>
              <w:jc w:val="left"/>
              <w:rPr>
                <w:rFonts w:ascii="Calibri Light" w:hAnsi="Calibri Light" w:cs="Calibri Light"/>
                <w:color w:val="000000"/>
                <w:sz w:val="18"/>
                <w:szCs w:val="18"/>
                <w:highlight w:val="yellow"/>
              </w:rPr>
            </w:pPr>
            <w:r w:rsidRPr="00DD59AC">
              <w:rPr>
                <w:rFonts w:ascii="Calibri Light" w:hAnsi="Calibri Light" w:cs="Calibri Light"/>
                <w:color w:val="000000"/>
                <w:sz w:val="18"/>
                <w:szCs w:val="18"/>
                <w:highlight w:val="yellow"/>
              </w:rPr>
              <w:t>FFS: Maximum number of temporary RS resource sets that can be configured to UE per CC {1 … 16}</w:t>
            </w:r>
          </w:p>
          <w:p w14:paraId="392C0AE9" w14:textId="77777777" w:rsidR="00DD59AC" w:rsidRPr="00DD59AC" w:rsidRDefault="00DD59AC" w:rsidP="005D615B">
            <w:pPr>
              <w:pStyle w:val="ListParagraph"/>
              <w:numPr>
                <w:ilvl w:val="0"/>
                <w:numId w:val="35"/>
              </w:numPr>
              <w:autoSpaceDE w:val="0"/>
              <w:autoSpaceDN w:val="0"/>
              <w:adjustRightInd w:val="0"/>
              <w:snapToGrid w:val="0"/>
              <w:spacing w:before="0" w:afterLines="50"/>
              <w:jc w:val="left"/>
              <w:rPr>
                <w:rFonts w:ascii="Calibri Light" w:hAnsi="Calibri Light" w:cs="Calibri Light"/>
                <w:color w:val="000000"/>
                <w:sz w:val="18"/>
                <w:szCs w:val="18"/>
                <w:highlight w:val="yellow"/>
              </w:rPr>
            </w:pPr>
            <w:r w:rsidRPr="00DD59AC">
              <w:rPr>
                <w:rFonts w:ascii="Calibri Light" w:hAnsi="Calibri Light" w:cs="Calibri Light"/>
                <w:color w:val="000000"/>
                <w:sz w:val="18"/>
                <w:szCs w:val="18"/>
                <w:highlight w:val="yellow"/>
              </w:rPr>
              <w:t>FFS: Maximum number of temporary RS resource sets that can be configured to UE across CCs {1 … 256}</w:t>
            </w:r>
          </w:p>
          <w:p w14:paraId="69AB67C1" w14:textId="77777777" w:rsidR="00DD59AC" w:rsidRPr="00DD59AC" w:rsidRDefault="00DD59AC" w:rsidP="005D615B">
            <w:pPr>
              <w:pStyle w:val="ListParagraph"/>
              <w:numPr>
                <w:ilvl w:val="0"/>
                <w:numId w:val="35"/>
              </w:numPr>
              <w:autoSpaceDE w:val="0"/>
              <w:autoSpaceDN w:val="0"/>
              <w:adjustRightInd w:val="0"/>
              <w:snapToGrid w:val="0"/>
              <w:spacing w:before="0" w:afterLines="50"/>
              <w:jc w:val="left"/>
              <w:rPr>
                <w:rFonts w:ascii="Calibri Light" w:hAnsi="Calibri Light" w:cs="Calibri Light"/>
                <w:color w:val="000000"/>
                <w:sz w:val="18"/>
                <w:szCs w:val="18"/>
                <w:highlight w:val="yellow"/>
              </w:rPr>
            </w:pPr>
            <w:r w:rsidRPr="00DD59AC">
              <w:rPr>
                <w:rFonts w:ascii="Calibri Light" w:hAnsi="Calibri Light" w:cs="Calibri Light"/>
                <w:color w:val="000000"/>
                <w:sz w:val="18"/>
                <w:szCs w:val="18"/>
                <w:highlight w:val="yellow"/>
              </w:rPr>
              <w:t>FFS: Maximum number of triggering states for temporary RS based Scell activation by a MAC-CE {1 … 64}</w:t>
            </w:r>
          </w:p>
          <w:p w14:paraId="6FB85285" w14:textId="77777777" w:rsidR="00DD59AC" w:rsidRPr="00DD59AC" w:rsidRDefault="00DD59AC" w:rsidP="005D615B">
            <w:pPr>
              <w:pStyle w:val="ListParagraph"/>
              <w:numPr>
                <w:ilvl w:val="0"/>
                <w:numId w:val="35"/>
              </w:numPr>
              <w:autoSpaceDE w:val="0"/>
              <w:autoSpaceDN w:val="0"/>
              <w:adjustRightInd w:val="0"/>
              <w:snapToGrid w:val="0"/>
              <w:spacing w:before="0" w:afterLines="50"/>
              <w:jc w:val="left"/>
              <w:rPr>
                <w:rFonts w:ascii="Calibri Light" w:hAnsi="Calibri Light" w:cs="Calibri Light"/>
                <w:color w:val="000000"/>
                <w:sz w:val="18"/>
                <w:szCs w:val="18"/>
                <w:highlight w:val="yellow"/>
              </w:rPr>
            </w:pPr>
            <w:r w:rsidRPr="00DD59AC">
              <w:rPr>
                <w:rFonts w:ascii="Calibri Light" w:hAnsi="Calibri Light" w:cs="Calibri Light"/>
                <w:color w:val="000000"/>
                <w:sz w:val="18"/>
                <w:szCs w:val="18"/>
                <w:highlight w:val="yellow"/>
              </w:rPr>
              <w:t>FFS: Maximum number of temporary RS resource sets that can be associated with a triggering state {1 … 16}</w:t>
            </w:r>
          </w:p>
          <w:p w14:paraId="0D429861" w14:textId="77777777" w:rsidR="00DD59AC" w:rsidRPr="00DD59AC" w:rsidRDefault="00DD59AC" w:rsidP="005D615B">
            <w:pPr>
              <w:pStyle w:val="ListParagraph"/>
              <w:numPr>
                <w:ilvl w:val="0"/>
                <w:numId w:val="35"/>
              </w:numPr>
              <w:autoSpaceDE w:val="0"/>
              <w:autoSpaceDN w:val="0"/>
              <w:adjustRightInd w:val="0"/>
              <w:snapToGrid w:val="0"/>
              <w:spacing w:before="0" w:afterLines="50"/>
              <w:jc w:val="left"/>
              <w:rPr>
                <w:rFonts w:ascii="Calibri Light" w:hAnsi="Calibri Light" w:cs="Calibri Light"/>
                <w:color w:val="000000"/>
                <w:sz w:val="18"/>
                <w:szCs w:val="18"/>
                <w:highlight w:val="yellow"/>
              </w:rPr>
            </w:pPr>
            <w:r w:rsidRPr="00DD59AC">
              <w:rPr>
                <w:rFonts w:ascii="Calibri Light" w:hAnsi="Calibri Light" w:cs="Calibri Light"/>
                <w:color w:val="000000"/>
                <w:sz w:val="18"/>
                <w:szCs w:val="18"/>
                <w:highlight w:val="yellow"/>
              </w:rPr>
              <w:t>FFS: Support of temporary RS based SCell activation on one or more from {FR1 FDD, FR1 TDD, FR1 unlicensed, FR2}</w:t>
            </w:r>
          </w:p>
          <w:p w14:paraId="4EDC6F9E" w14:textId="77777777" w:rsidR="00DD59AC" w:rsidRPr="00DD59AC" w:rsidRDefault="00DD59AC" w:rsidP="00DD59AC">
            <w:pPr>
              <w:pStyle w:val="ListParagraph"/>
              <w:autoSpaceDE w:val="0"/>
              <w:autoSpaceDN w:val="0"/>
              <w:adjustRightInd w:val="0"/>
              <w:snapToGrid w:val="0"/>
              <w:spacing w:afterLines="50"/>
              <w:rPr>
                <w:rFonts w:ascii="Calibri Light" w:hAnsi="Calibri Light" w:cs="Calibri Light"/>
                <w:color w:val="000000"/>
                <w:sz w:val="18"/>
                <w:szCs w:val="18"/>
                <w:highlight w:val="yellow"/>
              </w:rPr>
            </w:pPr>
          </w:p>
          <w:p w14:paraId="79B2EAF1" w14:textId="77777777" w:rsidR="00DD59AC" w:rsidRDefault="00DD59AC" w:rsidP="00DD59AC">
            <w:pPr>
              <w:spacing w:after="0"/>
              <w:ind w:left="284"/>
            </w:pPr>
            <w:r>
              <w:t>5) This value should be set to 16.</w:t>
            </w:r>
          </w:p>
          <w:p w14:paraId="5FEC2AFE" w14:textId="77777777" w:rsidR="00DD59AC" w:rsidRDefault="00DD59AC" w:rsidP="00DD59AC">
            <w:pPr>
              <w:spacing w:after="0"/>
              <w:ind w:left="284"/>
            </w:pPr>
            <w:r>
              <w:t>6) This value should be component 5 x # of SCells supported, that is, 16 x # of SCells.</w:t>
            </w:r>
          </w:p>
          <w:p w14:paraId="023A2D77" w14:textId="77777777" w:rsidR="00DD59AC" w:rsidRDefault="00DD59AC" w:rsidP="00DD59AC">
            <w:pPr>
              <w:spacing w:after="0"/>
              <w:ind w:left="284"/>
            </w:pPr>
            <w:r>
              <w:t xml:space="preserve">7) This value should be 256, of which zero-value means no TRS triggered in this SCell and 255 </w:t>
            </w:r>
            <w:r>
              <w:rPr>
                <w:i/>
                <w:iCs/>
              </w:rPr>
              <w:t>SCellActivationRS-ConfigID</w:t>
            </w:r>
            <w:r>
              <w:t xml:space="preserve">s each pointing to an </w:t>
            </w:r>
            <w:r>
              <w:rPr>
                <w:i/>
                <w:iCs/>
              </w:rPr>
              <w:t xml:space="preserve">SCellActivationRS-Config </w:t>
            </w:r>
            <w:r>
              <w:t>can be configured.</w:t>
            </w:r>
          </w:p>
          <w:p w14:paraId="0CEEE3E2" w14:textId="77777777" w:rsidR="00DD59AC" w:rsidRDefault="00DD59AC" w:rsidP="00DD59AC">
            <w:pPr>
              <w:spacing w:after="0"/>
              <w:ind w:left="284"/>
            </w:pPr>
            <w:r>
              <w:t>8) This component is obsolete and can be removed.</w:t>
            </w:r>
          </w:p>
          <w:p w14:paraId="641EC391" w14:textId="509FA65F" w:rsidR="0081115A" w:rsidRPr="00DD59AC" w:rsidRDefault="00DD59AC" w:rsidP="00DD59AC">
            <w:pPr>
              <w:spacing w:after="0"/>
              <w:ind w:left="284"/>
            </w:pPr>
            <w:r>
              <w:t>9) This is not a component as such, but carrier-type differentiation as commented above, and can be removed.</w:t>
            </w:r>
          </w:p>
        </w:tc>
      </w:tr>
      <w:tr w:rsidR="0081115A" w:rsidRPr="00434D06" w14:paraId="1CFBE6A8" w14:textId="77777777" w:rsidTr="0081115A">
        <w:tc>
          <w:tcPr>
            <w:tcW w:w="1818" w:type="dxa"/>
            <w:tcBorders>
              <w:top w:val="single" w:sz="4" w:space="0" w:color="auto"/>
              <w:left w:val="single" w:sz="4" w:space="0" w:color="auto"/>
              <w:bottom w:val="single" w:sz="4" w:space="0" w:color="auto"/>
              <w:right w:val="single" w:sz="4" w:space="0" w:color="auto"/>
            </w:tcBorders>
          </w:tcPr>
          <w:p w14:paraId="6A83D911"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Intel Corporation </w:t>
            </w:r>
            <w:r>
              <w:rPr>
                <w:rFonts w:cs="Arial"/>
                <w:sz w:val="16"/>
                <w:szCs w:val="16"/>
              </w:rPr>
              <w:fldChar w:fldCharType="begin"/>
            </w:r>
            <w:r>
              <w:rPr>
                <w:rFonts w:cs="Arial"/>
                <w:sz w:val="16"/>
                <w:szCs w:val="16"/>
              </w:rPr>
              <w:instrText xml:space="preserve"> REF _Ref95842908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F2B58D6" w14:textId="77777777" w:rsidR="0081115A" w:rsidRPr="00434D06" w:rsidRDefault="0081115A" w:rsidP="0081115A">
            <w:pPr>
              <w:spacing w:beforeLines="50" w:before="120"/>
              <w:jc w:val="left"/>
              <w:rPr>
                <w:rFonts w:ascii="Calibri" w:hAnsi="Calibri" w:cs="Calibri"/>
                <w:color w:val="000000"/>
              </w:rPr>
            </w:pPr>
          </w:p>
        </w:tc>
      </w:tr>
      <w:tr w:rsidR="0081115A" w:rsidRPr="00434D06" w14:paraId="47ECEDD3" w14:textId="77777777" w:rsidTr="0081115A">
        <w:tc>
          <w:tcPr>
            <w:tcW w:w="1818" w:type="dxa"/>
            <w:tcBorders>
              <w:top w:val="single" w:sz="4" w:space="0" w:color="auto"/>
              <w:left w:val="single" w:sz="4" w:space="0" w:color="auto"/>
              <w:bottom w:val="single" w:sz="4" w:space="0" w:color="auto"/>
              <w:right w:val="single" w:sz="4" w:space="0" w:color="auto"/>
            </w:tcBorders>
          </w:tcPr>
          <w:p w14:paraId="06CC7781" w14:textId="77777777" w:rsidR="0081115A" w:rsidRPr="00434D06" w:rsidRDefault="0081115A" w:rsidP="0081115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_Ref95842914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D113360" w14:textId="77777777" w:rsidR="0081115A" w:rsidRPr="00434D06" w:rsidRDefault="0081115A" w:rsidP="0081115A">
            <w:pPr>
              <w:spacing w:beforeLines="50" w:before="120"/>
              <w:jc w:val="left"/>
              <w:rPr>
                <w:rFonts w:ascii="Calibri" w:hAnsi="Calibri" w:cs="Calibri"/>
                <w:color w:val="000000"/>
              </w:rPr>
            </w:pPr>
          </w:p>
        </w:tc>
      </w:tr>
      <w:tr w:rsidR="0081115A" w:rsidRPr="00434D06" w14:paraId="46578205" w14:textId="77777777" w:rsidTr="0081115A">
        <w:tc>
          <w:tcPr>
            <w:tcW w:w="1818" w:type="dxa"/>
            <w:tcBorders>
              <w:top w:val="single" w:sz="4" w:space="0" w:color="auto"/>
              <w:left w:val="single" w:sz="4" w:space="0" w:color="auto"/>
              <w:bottom w:val="single" w:sz="4" w:space="0" w:color="auto"/>
              <w:right w:val="single" w:sz="4" w:space="0" w:color="auto"/>
            </w:tcBorders>
          </w:tcPr>
          <w:p w14:paraId="676C8C8B" w14:textId="77777777" w:rsidR="0081115A" w:rsidRPr="00434D06" w:rsidRDefault="0081115A" w:rsidP="0081115A">
            <w:pPr>
              <w:jc w:val="left"/>
              <w:rPr>
                <w:rFonts w:ascii="Calibri" w:hAnsi="Calibri" w:cs="Calibri"/>
                <w:color w:val="000000"/>
              </w:rPr>
            </w:pPr>
            <w:r>
              <w:rPr>
                <w:rFonts w:cs="Arial"/>
                <w:sz w:val="16"/>
                <w:szCs w:val="16"/>
              </w:rPr>
              <w:t xml:space="preserve">CMCC </w:t>
            </w:r>
            <w:r>
              <w:rPr>
                <w:rFonts w:cs="Arial"/>
                <w:sz w:val="16"/>
                <w:szCs w:val="16"/>
              </w:rPr>
              <w:fldChar w:fldCharType="begin"/>
            </w:r>
            <w:r>
              <w:rPr>
                <w:rFonts w:cs="Arial"/>
                <w:sz w:val="16"/>
                <w:szCs w:val="16"/>
              </w:rPr>
              <w:instrText xml:space="preserve"> REF _Ref95842919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A58A8FB" w14:textId="77777777" w:rsidR="0081115A" w:rsidRPr="00434D06" w:rsidRDefault="0081115A" w:rsidP="0081115A">
            <w:pPr>
              <w:spacing w:beforeLines="50" w:before="120"/>
              <w:jc w:val="left"/>
              <w:rPr>
                <w:rFonts w:ascii="Calibri" w:hAnsi="Calibri" w:cs="Calibri"/>
                <w:color w:val="000000"/>
              </w:rPr>
            </w:pPr>
          </w:p>
        </w:tc>
      </w:tr>
      <w:tr w:rsidR="0081115A" w:rsidRPr="00434D06" w14:paraId="0EFDEED5" w14:textId="77777777" w:rsidTr="0081115A">
        <w:tc>
          <w:tcPr>
            <w:tcW w:w="1818" w:type="dxa"/>
            <w:tcBorders>
              <w:top w:val="single" w:sz="4" w:space="0" w:color="auto"/>
              <w:left w:val="single" w:sz="4" w:space="0" w:color="auto"/>
              <w:bottom w:val="single" w:sz="4" w:space="0" w:color="auto"/>
              <w:right w:val="single" w:sz="4" w:space="0" w:color="auto"/>
            </w:tcBorders>
          </w:tcPr>
          <w:p w14:paraId="2623D5AE" w14:textId="77777777" w:rsidR="0081115A" w:rsidRPr="00434D06" w:rsidRDefault="0081115A" w:rsidP="0081115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_Ref95842925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7C94236" w14:textId="77777777" w:rsidR="0081115A" w:rsidRPr="00434D06" w:rsidRDefault="0081115A" w:rsidP="0081115A">
            <w:pPr>
              <w:spacing w:beforeLines="50" w:before="120"/>
              <w:jc w:val="left"/>
              <w:rPr>
                <w:rFonts w:ascii="Calibri" w:hAnsi="Calibri" w:cs="Calibri"/>
                <w:color w:val="000000"/>
              </w:rPr>
            </w:pPr>
          </w:p>
        </w:tc>
      </w:tr>
      <w:tr w:rsidR="0081115A" w:rsidRPr="00434D06" w14:paraId="22EF5603" w14:textId="77777777" w:rsidTr="0081115A">
        <w:tc>
          <w:tcPr>
            <w:tcW w:w="1818" w:type="dxa"/>
            <w:tcBorders>
              <w:top w:val="single" w:sz="4" w:space="0" w:color="auto"/>
              <w:left w:val="single" w:sz="4" w:space="0" w:color="auto"/>
              <w:bottom w:val="single" w:sz="4" w:space="0" w:color="auto"/>
              <w:right w:val="single" w:sz="4" w:space="0" w:color="auto"/>
            </w:tcBorders>
          </w:tcPr>
          <w:p w14:paraId="3EC0135B" w14:textId="77777777" w:rsidR="0081115A" w:rsidRPr="00434D06" w:rsidRDefault="0081115A" w:rsidP="0081115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_Ref95842930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9B369D1" w14:textId="77777777" w:rsidR="0081115A" w:rsidRPr="00434D06" w:rsidRDefault="0081115A" w:rsidP="0081115A">
            <w:pPr>
              <w:spacing w:beforeLines="50" w:before="120"/>
              <w:jc w:val="left"/>
              <w:rPr>
                <w:rFonts w:ascii="Calibri" w:hAnsi="Calibri" w:cs="Calibri"/>
                <w:color w:val="000000"/>
              </w:rPr>
            </w:pPr>
          </w:p>
        </w:tc>
      </w:tr>
      <w:tr w:rsidR="0081115A" w:rsidRPr="00434D06" w14:paraId="245CDDA0" w14:textId="77777777" w:rsidTr="0081115A">
        <w:tc>
          <w:tcPr>
            <w:tcW w:w="1818" w:type="dxa"/>
            <w:tcBorders>
              <w:top w:val="single" w:sz="4" w:space="0" w:color="auto"/>
              <w:left w:val="single" w:sz="4" w:space="0" w:color="auto"/>
              <w:bottom w:val="single" w:sz="4" w:space="0" w:color="auto"/>
              <w:right w:val="single" w:sz="4" w:space="0" w:color="auto"/>
            </w:tcBorders>
          </w:tcPr>
          <w:p w14:paraId="52C377D2" w14:textId="77777777" w:rsidR="0081115A" w:rsidRPr="00434D06" w:rsidRDefault="0081115A" w:rsidP="0081115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_Ref95842936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FD89F1D" w14:textId="77777777" w:rsidR="0081115A" w:rsidRPr="00434D06" w:rsidRDefault="0081115A" w:rsidP="0081115A">
            <w:pPr>
              <w:spacing w:beforeLines="50" w:before="120"/>
              <w:jc w:val="left"/>
              <w:rPr>
                <w:rFonts w:ascii="Calibri" w:hAnsi="Calibri" w:cs="Calibri"/>
                <w:color w:val="000000"/>
              </w:rPr>
            </w:pPr>
          </w:p>
        </w:tc>
      </w:tr>
      <w:tr w:rsidR="0081115A" w:rsidRPr="00434D06" w14:paraId="5451B633" w14:textId="77777777" w:rsidTr="0081115A">
        <w:tc>
          <w:tcPr>
            <w:tcW w:w="1818" w:type="dxa"/>
            <w:tcBorders>
              <w:top w:val="single" w:sz="4" w:space="0" w:color="auto"/>
              <w:left w:val="single" w:sz="4" w:space="0" w:color="auto"/>
              <w:bottom w:val="single" w:sz="4" w:space="0" w:color="auto"/>
              <w:right w:val="single" w:sz="4" w:space="0" w:color="auto"/>
            </w:tcBorders>
          </w:tcPr>
          <w:p w14:paraId="19AEFE8C" w14:textId="77777777" w:rsidR="0081115A" w:rsidRPr="00434D06" w:rsidRDefault="0081115A" w:rsidP="0081115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_Ref95842942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E46C4E0"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sz w:val="21"/>
                <w:szCs w:val="21"/>
              </w:rPr>
              <w:t>For 5), we propose to discuss the value in the meeting. At RAN1#107-e meeting, RAN1 has agreed that the max number of NZP CSI-RS resource set configurations for temporary RS per serving cell is 16 (=</w:t>
            </w:r>
            <w:r w:rsidRPr="00015F78">
              <w:rPr>
                <w:rFonts w:eastAsia="ＭＳ 明朝" w:cs="Batang"/>
                <w:i/>
                <w:iCs/>
                <w:sz w:val="21"/>
                <w:szCs w:val="21"/>
              </w:rPr>
              <w:t>maxNrofNZP-CSI-RS-ResourceSetsPerConfig</w:t>
            </w:r>
            <w:r>
              <w:rPr>
                <w:rFonts w:eastAsia="ＭＳ 明朝" w:cs="Batang"/>
                <w:sz w:val="21"/>
                <w:szCs w:val="21"/>
              </w:rPr>
              <w:t xml:space="preserve">). On the other hand, RAN2 has agreed that </w:t>
            </w:r>
            <w:r w:rsidRPr="00015F78">
              <w:rPr>
                <w:rFonts w:eastAsia="ＭＳ 明朝" w:cs="Batang"/>
                <w:i/>
                <w:iCs/>
                <w:sz w:val="21"/>
                <w:szCs w:val="21"/>
              </w:rPr>
              <w:t>maxNrofSCellActRS-r17</w:t>
            </w:r>
            <w:r>
              <w:rPr>
                <w:rFonts w:eastAsia="ＭＳ 明朝" w:cs="Batang"/>
                <w:sz w:val="21"/>
                <w:szCs w:val="21"/>
              </w:rPr>
              <w:t xml:space="preserve"> = 255 captured in the 38.331 running CR (see attachment in R1-2200890). We propose to discuss which value to pick.</w:t>
            </w:r>
          </w:p>
          <w:p w14:paraId="0BFB9C25"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hint="eastAsia"/>
                <w:sz w:val="21"/>
                <w:szCs w:val="21"/>
              </w:rPr>
              <w:t>F</w:t>
            </w:r>
            <w:r>
              <w:rPr>
                <w:rFonts w:eastAsia="ＭＳ 明朝" w:cs="Batang"/>
                <w:sz w:val="21"/>
                <w:szCs w:val="21"/>
              </w:rPr>
              <w:t>or 6), we suggest to keep “FFS” and discuss together with 5).</w:t>
            </w:r>
          </w:p>
          <w:p w14:paraId="4EA1F7F4"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hint="eastAsia"/>
                <w:sz w:val="21"/>
                <w:szCs w:val="21"/>
              </w:rPr>
              <w:t>B</w:t>
            </w:r>
            <w:r>
              <w:rPr>
                <w:rFonts w:eastAsia="ＭＳ 明朝" w:cs="Batang"/>
                <w:sz w:val="21"/>
                <w:szCs w:val="21"/>
              </w:rPr>
              <w:t>ased on the RAN2’s agreement (Alt.1 is adopted as informed in R1-2200890), components 7) and 8) are no longer necessary. We propose to delete them.</w:t>
            </w:r>
          </w:p>
          <w:p w14:paraId="36B2348B"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sz w:val="21"/>
                <w:szCs w:val="21"/>
              </w:rPr>
              <w:t xml:space="preserve">For 9), we propose to delete “FFS” and confirm the component (for clarification, we propose to add “for the given band combination”. With this, we are OK with “Per-BC” for this FG35-1 and “NO” for both columns of “Need of FDD/TDD differentiation” and “Need of FR1/FR2 differentiation”. </w:t>
            </w:r>
          </w:p>
          <w:p w14:paraId="6D96775C"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hint="eastAsia"/>
                <w:sz w:val="21"/>
                <w:szCs w:val="21"/>
              </w:rPr>
              <w:t>W</w:t>
            </w:r>
            <w:r>
              <w:rPr>
                <w:rFonts w:eastAsia="ＭＳ 明朝" w:cs="Batang"/>
                <w:sz w:val="21"/>
                <w:szCs w:val="21"/>
              </w:rPr>
              <w:t>e propose to add the following component 10) to clarify the supported bandwidth of the TRS for SCell activation. The additional TRS bandwidths supported as part of Rel-16 TEI shall not belong to FG35-1 (can be a separate FG, see FG35-2).</w:t>
            </w:r>
          </w:p>
          <w:p w14:paraId="406DED79" w14:textId="598F2E5C" w:rsidR="002D10D5" w:rsidRDefault="002D10D5" w:rsidP="005D615B">
            <w:pPr>
              <w:pStyle w:val="ListParagraph"/>
              <w:numPr>
                <w:ilvl w:val="1"/>
                <w:numId w:val="24"/>
              </w:numPr>
              <w:spacing w:before="0"/>
              <w:contextualSpacing w:val="0"/>
              <w:rPr>
                <w:rFonts w:eastAsia="ＭＳ 明朝" w:cs="Batang"/>
                <w:sz w:val="21"/>
                <w:szCs w:val="21"/>
              </w:rPr>
            </w:pPr>
            <w:r>
              <w:rPr>
                <w:rFonts w:eastAsia="ＭＳ 明朝" w:cs="Batang"/>
                <w:sz w:val="21"/>
                <w:szCs w:val="21"/>
              </w:rPr>
              <w:t xml:space="preserve">Component </w:t>
            </w:r>
            <w:r w:rsidRPr="00856857">
              <w:rPr>
                <w:rFonts w:eastAsia="ＭＳ 明朝" w:cs="Batang"/>
                <w:sz w:val="21"/>
                <w:szCs w:val="21"/>
              </w:rPr>
              <w:t>10)</w:t>
            </w:r>
            <w:r>
              <w:rPr>
                <w:rFonts w:eastAsia="ＭＳ 明朝" w:cs="Batang"/>
                <w:sz w:val="21"/>
                <w:szCs w:val="21"/>
              </w:rPr>
              <w:t>:</w:t>
            </w:r>
            <w:r w:rsidRPr="00856857">
              <w:rPr>
                <w:rFonts w:eastAsia="ＭＳ 明朝" w:cs="Batang"/>
                <w:sz w:val="21"/>
                <w:szCs w:val="21"/>
              </w:rPr>
              <w:tab/>
              <w:t xml:space="preserve">For operation without shared spectrum channel access, the bandwidth of the TRS for SCell activation is the minimum of 52 and </w:t>
            </w:r>
            <m:oMath>
              <m:sSubSup>
                <m:sSubSupPr>
                  <m:ctrlPr>
                    <w:rPr>
                      <w:rFonts w:ascii="Cambria Math" w:eastAsia="ＭＳ 明朝" w:hAnsi="Cambria Math" w:cs="Batang"/>
                      <w:i/>
                      <w:sz w:val="21"/>
                      <w:szCs w:val="21"/>
                    </w:rPr>
                  </m:ctrlPr>
                </m:sSubSupPr>
                <m:e>
                  <m:r>
                    <w:rPr>
                      <w:rFonts w:ascii="Cambria Math" w:eastAsia="ＭＳ 明朝" w:hAnsi="Cambria Math" w:cs="Batang"/>
                      <w:sz w:val="21"/>
                      <w:szCs w:val="21"/>
                    </w:rPr>
                    <m:t>N</m:t>
                  </m:r>
                </m:e>
                <m:sub>
                  <m:r>
                    <w:rPr>
                      <w:rFonts w:ascii="Cambria Math" w:eastAsia="ＭＳ 明朝" w:hAnsi="Cambria Math" w:cs="Batang"/>
                      <w:sz w:val="21"/>
                      <w:szCs w:val="21"/>
                    </w:rPr>
                    <m:t>BWP,i</m:t>
                  </m:r>
                </m:sub>
                <m:sup>
                  <m:r>
                    <w:rPr>
                      <w:rFonts w:ascii="Cambria Math" w:eastAsia="ＭＳ 明朝" w:hAnsi="Cambria Math" w:cs="Batang"/>
                      <w:sz w:val="21"/>
                      <w:szCs w:val="21"/>
                    </w:rPr>
                    <m:t>size</m:t>
                  </m:r>
                </m:sup>
              </m:sSubSup>
            </m:oMath>
            <w:r w:rsidRPr="00856857">
              <w:rPr>
                <w:rFonts w:eastAsia="ＭＳ 明朝" w:cs="Batang"/>
                <w:sz w:val="21"/>
                <w:szCs w:val="21"/>
              </w:rPr>
              <w:t xml:space="preserve"> resource blocks, or is equal to </w:t>
            </w:r>
            <m:oMath>
              <m:sSubSup>
                <m:sSubSupPr>
                  <m:ctrlPr>
                    <w:rPr>
                      <w:rFonts w:ascii="Cambria Math" w:eastAsia="ＭＳ 明朝" w:hAnsi="Cambria Math" w:cs="Batang"/>
                      <w:i/>
                      <w:sz w:val="21"/>
                      <w:szCs w:val="21"/>
                    </w:rPr>
                  </m:ctrlPr>
                </m:sSubSupPr>
                <m:e>
                  <m:r>
                    <w:rPr>
                      <w:rFonts w:ascii="Cambria Math" w:eastAsia="ＭＳ 明朝" w:hAnsi="Cambria Math" w:cs="Batang"/>
                      <w:sz w:val="21"/>
                      <w:szCs w:val="21"/>
                    </w:rPr>
                    <m:t>N</m:t>
                  </m:r>
                </m:e>
                <m:sub>
                  <m:r>
                    <w:rPr>
                      <w:rFonts w:ascii="Cambria Math" w:eastAsia="ＭＳ 明朝" w:hAnsi="Cambria Math" w:cs="Batang"/>
                      <w:sz w:val="21"/>
                      <w:szCs w:val="21"/>
                    </w:rPr>
                    <m:t>BWP,i</m:t>
                  </m:r>
                </m:sub>
                <m:sup>
                  <m:r>
                    <w:rPr>
                      <w:rFonts w:ascii="Cambria Math" w:eastAsia="ＭＳ 明朝" w:hAnsi="Cambria Math" w:cs="Batang"/>
                      <w:sz w:val="21"/>
                      <w:szCs w:val="21"/>
                    </w:rPr>
                    <m:t>size</m:t>
                  </m:r>
                </m:sup>
              </m:sSubSup>
            </m:oMath>
            <w:r w:rsidRPr="00856857">
              <w:rPr>
                <w:rFonts w:eastAsia="ＭＳ 明朝" w:cs="Batang"/>
                <w:sz w:val="21"/>
                <w:szCs w:val="21"/>
              </w:rPr>
              <w:t xml:space="preserve"> resource blocks. For operation with shared spectrum channel access, the bandwidth of the TRS for SCell activation is the minimum of 48 and </w:t>
            </w:r>
            <m:oMath>
              <m:sSubSup>
                <m:sSubSupPr>
                  <m:ctrlPr>
                    <w:rPr>
                      <w:rFonts w:ascii="Cambria Math" w:eastAsia="ＭＳ 明朝" w:hAnsi="Cambria Math" w:cs="Batang"/>
                      <w:i/>
                      <w:sz w:val="21"/>
                      <w:szCs w:val="21"/>
                    </w:rPr>
                  </m:ctrlPr>
                </m:sSubSupPr>
                <m:e>
                  <m:r>
                    <w:rPr>
                      <w:rFonts w:ascii="Cambria Math" w:eastAsia="ＭＳ 明朝" w:hAnsi="Cambria Math" w:cs="Batang"/>
                      <w:sz w:val="21"/>
                      <w:szCs w:val="21"/>
                    </w:rPr>
                    <m:t>N</m:t>
                  </m:r>
                </m:e>
                <m:sub>
                  <m:r>
                    <w:rPr>
                      <w:rFonts w:ascii="Cambria Math" w:eastAsia="ＭＳ 明朝" w:hAnsi="Cambria Math" w:cs="Batang"/>
                      <w:sz w:val="21"/>
                      <w:szCs w:val="21"/>
                    </w:rPr>
                    <m:t>BWP,i</m:t>
                  </m:r>
                </m:sub>
                <m:sup>
                  <m:r>
                    <w:rPr>
                      <w:rFonts w:ascii="Cambria Math" w:eastAsia="ＭＳ 明朝" w:hAnsi="Cambria Math" w:cs="Batang"/>
                      <w:sz w:val="21"/>
                      <w:szCs w:val="21"/>
                    </w:rPr>
                    <m:t>size</m:t>
                  </m:r>
                </m:sup>
              </m:sSubSup>
            </m:oMath>
            <w:r w:rsidRPr="00856857">
              <w:rPr>
                <w:rFonts w:eastAsia="ＭＳ 明朝" w:cs="Batang"/>
                <w:sz w:val="21"/>
                <w:szCs w:val="21"/>
              </w:rPr>
              <w:t xml:space="preserve"> resource blocks</w:t>
            </w:r>
            <w:r>
              <w:rPr>
                <w:rFonts w:eastAsia="ＭＳ 明朝" w:cs="Batang"/>
                <w:sz w:val="21"/>
                <w:szCs w:val="21"/>
              </w:rPr>
              <w:t xml:space="preserve">, or is equal to </w:t>
            </w:r>
            <m:oMath>
              <m:sSubSup>
                <m:sSubSupPr>
                  <m:ctrlPr>
                    <w:rPr>
                      <w:rFonts w:ascii="Cambria Math" w:eastAsia="ＭＳ 明朝" w:hAnsi="Cambria Math" w:cs="Batang"/>
                      <w:i/>
                      <w:sz w:val="21"/>
                      <w:szCs w:val="21"/>
                    </w:rPr>
                  </m:ctrlPr>
                </m:sSubSupPr>
                <m:e>
                  <m:r>
                    <w:rPr>
                      <w:rFonts w:ascii="Cambria Math" w:eastAsia="ＭＳ 明朝" w:hAnsi="Cambria Math" w:cs="Batang"/>
                      <w:sz w:val="21"/>
                      <w:szCs w:val="21"/>
                    </w:rPr>
                    <m:t>N</m:t>
                  </m:r>
                </m:e>
                <m:sub>
                  <m:r>
                    <w:rPr>
                      <w:rFonts w:ascii="Cambria Math" w:eastAsia="ＭＳ 明朝" w:hAnsi="Cambria Math" w:cs="Batang"/>
                      <w:sz w:val="21"/>
                      <w:szCs w:val="21"/>
                    </w:rPr>
                    <m:t>BWP,i</m:t>
                  </m:r>
                </m:sub>
                <m:sup>
                  <m:r>
                    <w:rPr>
                      <w:rFonts w:ascii="Cambria Math" w:eastAsia="ＭＳ 明朝" w:hAnsi="Cambria Math" w:cs="Batang"/>
                      <w:sz w:val="21"/>
                      <w:szCs w:val="21"/>
                    </w:rPr>
                    <m:t>size</m:t>
                  </m:r>
                </m:sup>
              </m:sSubSup>
            </m:oMath>
            <w:r>
              <w:rPr>
                <w:rFonts w:eastAsia="ＭＳ 明朝" w:cs="Batang" w:hint="eastAsia"/>
                <w:sz w:val="21"/>
                <w:szCs w:val="21"/>
              </w:rPr>
              <w:t xml:space="preserve"> </w:t>
            </w:r>
            <w:r>
              <w:rPr>
                <w:rFonts w:eastAsia="ＭＳ 明朝" w:cs="Batang"/>
                <w:sz w:val="21"/>
                <w:szCs w:val="21"/>
              </w:rPr>
              <w:t>resource blocks</w:t>
            </w:r>
            <w:r w:rsidRPr="00856857">
              <w:rPr>
                <w:rFonts w:eastAsia="ＭＳ 明朝" w:cs="Batang"/>
                <w:sz w:val="21"/>
                <w:szCs w:val="21"/>
              </w:rPr>
              <w:t>.</w:t>
            </w:r>
          </w:p>
          <w:p w14:paraId="543C07E8"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hint="eastAsia"/>
                <w:sz w:val="21"/>
                <w:szCs w:val="21"/>
              </w:rPr>
              <w:t>R</w:t>
            </w:r>
            <w:r>
              <w:rPr>
                <w:rFonts w:eastAsia="ＭＳ 明朝" w:cs="Batang"/>
                <w:sz w:val="21"/>
                <w:szCs w:val="21"/>
              </w:rPr>
              <w:t>egarding “[Note: following are reported via the legacy feature, FG2-33…”, we are OK to delete it.</w:t>
            </w:r>
          </w:p>
          <w:p w14:paraId="1E083E07" w14:textId="77777777" w:rsidR="002D10D5" w:rsidRDefault="002D10D5" w:rsidP="005D615B">
            <w:pPr>
              <w:pStyle w:val="ListParagraph"/>
              <w:numPr>
                <w:ilvl w:val="0"/>
                <w:numId w:val="24"/>
              </w:numPr>
              <w:spacing w:before="0"/>
              <w:contextualSpacing w:val="0"/>
              <w:rPr>
                <w:rFonts w:eastAsia="ＭＳ 明朝" w:cs="Batang"/>
                <w:sz w:val="21"/>
                <w:szCs w:val="21"/>
              </w:rPr>
            </w:pPr>
            <w:r>
              <w:rPr>
                <w:rFonts w:eastAsia="ＭＳ 明朝" w:cs="Batang" w:hint="eastAsia"/>
                <w:sz w:val="21"/>
                <w:szCs w:val="21"/>
              </w:rPr>
              <w:t>R</w:t>
            </w:r>
            <w:r>
              <w:rPr>
                <w:rFonts w:eastAsia="ＭＳ 明朝" w:cs="Batang"/>
                <w:sz w:val="21"/>
                <w:szCs w:val="21"/>
              </w:rPr>
              <w:t>egarding the note column “The NZP-CSI-RS configured as temporary RS for fast SCell activation are not considered when counting the maximum NZP-CSI-RS configurations of FG2-33”, we are OK to delete this.</w:t>
            </w:r>
          </w:p>
          <w:p w14:paraId="3D4057DA" w14:textId="77777777" w:rsidR="002D10D5" w:rsidRDefault="002D10D5" w:rsidP="002D10D5">
            <w:pPr>
              <w:rPr>
                <w:rFonts w:eastAsia="ＭＳ 明朝" w:cs="Batang"/>
                <w:sz w:val="21"/>
                <w:szCs w:val="21"/>
              </w:rPr>
            </w:pPr>
            <w:r>
              <w:rPr>
                <w:rFonts w:eastAsia="ＭＳ 明朝" w:cs="Batang" w:hint="eastAsia"/>
                <w:sz w:val="21"/>
                <w:szCs w:val="21"/>
              </w:rPr>
              <w:t>B</w:t>
            </w:r>
            <w:r>
              <w:rPr>
                <w:rFonts w:eastAsia="ＭＳ 明朝" w:cs="Batang"/>
                <w:sz w:val="21"/>
                <w:szCs w:val="21"/>
              </w:rPr>
              <w:t xml:space="preserve">ased on the above, we propose to update the FG35-1 as in the table below. The proposed changes are highlighted by red. </w:t>
            </w:r>
          </w:p>
          <w:p w14:paraId="02EBFE3A" w14:textId="77777777" w:rsidR="0081115A" w:rsidRDefault="0081115A" w:rsidP="0081115A">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493"/>
              <w:gridCol w:w="1214"/>
              <w:gridCol w:w="7463"/>
              <w:gridCol w:w="393"/>
              <w:gridCol w:w="527"/>
              <w:gridCol w:w="517"/>
              <w:gridCol w:w="222"/>
              <w:gridCol w:w="1043"/>
              <w:gridCol w:w="907"/>
              <w:gridCol w:w="907"/>
              <w:gridCol w:w="222"/>
              <w:gridCol w:w="3220"/>
              <w:gridCol w:w="1275"/>
            </w:tblGrid>
            <w:tr w:rsidR="008F7DBF" w:rsidRPr="00B11DBE" w14:paraId="3CCE0EA0" w14:textId="77777777" w:rsidTr="00B11DBE">
              <w:tc>
                <w:tcPr>
                  <w:tcW w:w="0" w:type="auto"/>
                  <w:shd w:val="clear" w:color="auto" w:fill="auto"/>
                </w:tcPr>
                <w:p w14:paraId="37AADBCB" w14:textId="309465A6"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 xml:space="preserve"> 35. LTE_NR_DC_enh2</w:t>
                  </w:r>
                </w:p>
              </w:tc>
              <w:tc>
                <w:tcPr>
                  <w:tcW w:w="0" w:type="auto"/>
                  <w:shd w:val="clear" w:color="auto" w:fill="auto"/>
                </w:tcPr>
                <w:p w14:paraId="30BEBB43" w14:textId="480C4F58"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35-1</w:t>
                  </w:r>
                </w:p>
              </w:tc>
              <w:tc>
                <w:tcPr>
                  <w:tcW w:w="0" w:type="auto"/>
                  <w:shd w:val="clear" w:color="auto" w:fill="auto"/>
                </w:tcPr>
                <w:p w14:paraId="2022BBE1" w14:textId="1B4CCC19"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TRS RS for SCell activation</w:t>
                  </w:r>
                </w:p>
              </w:tc>
              <w:tc>
                <w:tcPr>
                  <w:tcW w:w="0" w:type="auto"/>
                  <w:shd w:val="clear" w:color="auto" w:fill="auto"/>
                </w:tcPr>
                <w:p w14:paraId="6C3E887C" w14:textId="77777777" w:rsidR="002D10D5" w:rsidRPr="00B11DBE" w:rsidRDefault="002D10D5" w:rsidP="00B11DBE">
                  <w:pPr>
                    <w:autoSpaceDE w:val="0"/>
                    <w:autoSpaceDN w:val="0"/>
                    <w:adjustRightInd w:val="0"/>
                    <w:snapToGrid w:val="0"/>
                    <w:spacing w:afterLines="50"/>
                    <w:contextualSpacing/>
                    <w:rPr>
                      <w:rFonts w:cs="Arial"/>
                      <w:color w:val="000000"/>
                      <w:sz w:val="18"/>
                      <w:szCs w:val="18"/>
                      <w:lang w:eastAsia="zh-CN"/>
                    </w:rPr>
                  </w:pPr>
                </w:p>
                <w:p w14:paraId="36070019"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TRS for SCell activation is aperiodic and triggered by MAC CE</w:t>
                  </w:r>
                </w:p>
                <w:p w14:paraId="459B8D15"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Temporary RS is based on aperiodic TRS</w:t>
                  </w:r>
                </w:p>
                <w:p w14:paraId="7B803BD6"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Temporary RS is triggered within the BWP indicated by firstActiveDownlinkBWP-Id for the sSCell</w:t>
                  </w:r>
                </w:p>
                <w:p w14:paraId="01847F73"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color w:val="000000"/>
                      <w:sz w:val="18"/>
                      <w:szCs w:val="18"/>
                    </w:rPr>
                    <w:t>A P-TRS of the to-be-activated Scell is indicated as a QCL source for the temporary RS in case of known Scell same as existing specification</w:t>
                  </w:r>
                </w:p>
                <w:p w14:paraId="531A183F"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sz w:val="18"/>
                      <w:szCs w:val="18"/>
                      <w:highlight w:val="yellow"/>
                    </w:rPr>
                    <w:t>FFS:</w:t>
                  </w:r>
                  <w:r w:rsidRPr="00B11DBE">
                    <w:rPr>
                      <w:rFonts w:cs="Arial"/>
                      <w:sz w:val="18"/>
                      <w:szCs w:val="18"/>
                    </w:rPr>
                    <w:t xml:space="preserve"> </w:t>
                  </w:r>
                  <w:r w:rsidRPr="00B11DBE">
                    <w:rPr>
                      <w:rFonts w:cs="Arial"/>
                      <w:color w:val="000000"/>
                      <w:sz w:val="18"/>
                      <w:szCs w:val="18"/>
                    </w:rPr>
                    <w:t xml:space="preserve">Maximum number of temporary RS resource sets that can be configured to UE per CC {1 … </w:t>
                  </w:r>
                  <w:r w:rsidRPr="00B11DBE">
                    <w:rPr>
                      <w:rFonts w:cs="Arial"/>
                      <w:color w:val="FF0000"/>
                      <w:sz w:val="18"/>
                      <w:szCs w:val="18"/>
                      <w:highlight w:val="yellow"/>
                      <w:u w:val="single"/>
                    </w:rPr>
                    <w:t>[</w:t>
                  </w:r>
                  <w:r w:rsidRPr="00B11DBE">
                    <w:rPr>
                      <w:rFonts w:cs="Arial"/>
                      <w:color w:val="FF0000"/>
                      <w:sz w:val="18"/>
                      <w:szCs w:val="18"/>
                      <w:highlight w:val="yellow"/>
                    </w:rPr>
                    <w:t>15 or 255]</w:t>
                  </w:r>
                  <w:r w:rsidRPr="00B11DBE">
                    <w:rPr>
                      <w:rFonts w:cs="Arial"/>
                      <w:strike/>
                      <w:color w:val="FF0000"/>
                      <w:sz w:val="18"/>
                      <w:szCs w:val="18"/>
                      <w:highlight w:val="yellow"/>
                    </w:rPr>
                    <w:t>16</w:t>
                  </w:r>
                  <w:r w:rsidRPr="00B11DBE">
                    <w:rPr>
                      <w:rFonts w:cs="Arial"/>
                      <w:color w:val="000000"/>
                      <w:sz w:val="18"/>
                      <w:szCs w:val="18"/>
                    </w:rPr>
                    <w:t>}</w:t>
                  </w:r>
                </w:p>
                <w:p w14:paraId="2B210EF1"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sz w:val="18"/>
                      <w:szCs w:val="18"/>
                      <w:highlight w:val="yellow"/>
                    </w:rPr>
                    <w:t>FFS:</w:t>
                  </w:r>
                  <w:r w:rsidRPr="00B11DBE">
                    <w:rPr>
                      <w:rFonts w:cs="Arial"/>
                      <w:sz w:val="18"/>
                      <w:szCs w:val="18"/>
                    </w:rPr>
                    <w:t xml:space="preserve"> </w:t>
                  </w:r>
                  <w:r w:rsidRPr="00B11DBE">
                    <w:rPr>
                      <w:rFonts w:cs="Arial"/>
                      <w:color w:val="000000"/>
                      <w:sz w:val="18"/>
                      <w:szCs w:val="18"/>
                    </w:rPr>
                    <w:t xml:space="preserve">Maximum number of temporary RS resource sets that can be configured to UE across CCs {1 … </w:t>
                  </w:r>
                  <w:r w:rsidRPr="00B11DBE">
                    <w:rPr>
                      <w:rFonts w:cs="Arial"/>
                      <w:color w:val="FF0000"/>
                      <w:sz w:val="18"/>
                      <w:szCs w:val="18"/>
                      <w:u w:val="single"/>
                    </w:rPr>
                    <w:t>255</w:t>
                  </w:r>
                  <w:r w:rsidRPr="00B11DBE">
                    <w:rPr>
                      <w:rFonts w:cs="Arial"/>
                      <w:strike/>
                      <w:color w:val="FF0000"/>
                      <w:sz w:val="18"/>
                      <w:szCs w:val="18"/>
                    </w:rPr>
                    <w:t>256</w:t>
                  </w:r>
                  <w:r w:rsidRPr="00B11DBE">
                    <w:rPr>
                      <w:rFonts w:cs="Arial"/>
                      <w:color w:val="000000"/>
                      <w:sz w:val="18"/>
                      <w:szCs w:val="18"/>
                    </w:rPr>
                    <w:t>}</w:t>
                  </w:r>
                </w:p>
                <w:p w14:paraId="2E4701A1"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FFS: Maximum number of triggering states for temporary RS based Scell activation by a MAC-CE {1 … 64}</w:t>
                  </w:r>
                </w:p>
                <w:p w14:paraId="75163B4D"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FFS: Maximum number of temporary RS resource sets that can be associated with a triggering state {1 … 16}</w:t>
                  </w:r>
                </w:p>
                <w:p w14:paraId="70EDF38D" w14:textId="77777777"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000000"/>
                      <w:sz w:val="18"/>
                      <w:szCs w:val="18"/>
                    </w:rPr>
                  </w:pPr>
                  <w:r w:rsidRPr="00B11DBE">
                    <w:rPr>
                      <w:rFonts w:cs="Arial"/>
                      <w:strike/>
                      <w:color w:val="FF0000"/>
                      <w:sz w:val="18"/>
                      <w:szCs w:val="18"/>
                    </w:rPr>
                    <w:lastRenderedPageBreak/>
                    <w:t xml:space="preserve">FFS: </w:t>
                  </w:r>
                  <w:r w:rsidRPr="00B11DBE">
                    <w:rPr>
                      <w:rFonts w:cs="Arial"/>
                      <w:color w:val="000000"/>
                      <w:sz w:val="18"/>
                      <w:szCs w:val="18"/>
                    </w:rPr>
                    <w:t xml:space="preserve">Support of temporary RS based SCell activation on one or more from {FR1 FDD, FR1 TDD, FR1 unlicensed, FR2} </w:t>
                  </w:r>
                  <w:r w:rsidRPr="00B11DBE">
                    <w:rPr>
                      <w:rFonts w:cs="Arial"/>
                      <w:color w:val="FF0000"/>
                      <w:sz w:val="18"/>
                      <w:szCs w:val="18"/>
                      <w:u w:val="single"/>
                    </w:rPr>
                    <w:t>for the given band combination</w:t>
                  </w:r>
                </w:p>
                <w:p w14:paraId="73A56EB7" w14:textId="5B6F16B9" w:rsidR="002D10D5" w:rsidRPr="00B11DBE" w:rsidRDefault="002D10D5" w:rsidP="005D615B">
                  <w:pPr>
                    <w:pStyle w:val="ListParagraph"/>
                    <w:numPr>
                      <w:ilvl w:val="0"/>
                      <w:numId w:val="78"/>
                    </w:numPr>
                    <w:autoSpaceDE w:val="0"/>
                    <w:autoSpaceDN w:val="0"/>
                    <w:adjustRightInd w:val="0"/>
                    <w:snapToGrid w:val="0"/>
                    <w:spacing w:before="0" w:afterLines="50"/>
                    <w:rPr>
                      <w:rFonts w:cs="Arial"/>
                      <w:color w:val="FF0000"/>
                      <w:sz w:val="18"/>
                      <w:szCs w:val="18"/>
                    </w:rPr>
                  </w:pPr>
                  <w:r w:rsidRPr="00B11DBE">
                    <w:rPr>
                      <w:rFonts w:cs="Arial"/>
                      <w:color w:val="FF0000"/>
                      <w:sz w:val="18"/>
                      <w:szCs w:val="18"/>
                    </w:rPr>
                    <w:t xml:space="preserve">For operation without shared spectrum channel access, the bandwidth of the TRS for SCell activation is the minimum of 52 and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B11DBE">
                    <w:rPr>
                      <w:rFonts w:cs="Arial"/>
                      <w:color w:val="FF0000"/>
                      <w:sz w:val="18"/>
                      <w:szCs w:val="18"/>
                    </w:rPr>
                    <w:t xml:space="preserve"> resource blocks, or is equal to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B11DBE">
                    <w:rPr>
                      <w:rFonts w:eastAsia="ＭＳ 明朝" w:cs="Arial"/>
                      <w:color w:val="FF0000"/>
                      <w:sz w:val="18"/>
                      <w:szCs w:val="18"/>
                    </w:rPr>
                    <w:t xml:space="preserve"> </w:t>
                  </w:r>
                  <w:r w:rsidRPr="00B11DBE">
                    <w:rPr>
                      <w:rFonts w:cs="Arial"/>
                      <w:color w:val="FF0000"/>
                      <w:sz w:val="18"/>
                      <w:szCs w:val="18"/>
                    </w:rPr>
                    <w:t xml:space="preserve">resource blocks. For operation with shared spectrum channel access, the bandwidth of the TRS for SCell activation is the minimum of 48 and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B11DBE">
                    <w:rPr>
                      <w:rFonts w:cs="Arial"/>
                      <w:color w:val="FF0000"/>
                      <w:sz w:val="18"/>
                      <w:szCs w:val="18"/>
                    </w:rPr>
                    <w:t xml:space="preserve"> resource blocks, or is equal to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B11DBE">
                    <w:rPr>
                      <w:rFonts w:eastAsia="ＭＳ 明朝" w:cs="Arial"/>
                      <w:color w:val="FF0000"/>
                      <w:sz w:val="18"/>
                      <w:szCs w:val="18"/>
                    </w:rPr>
                    <w:t xml:space="preserve"> resource blocks</w:t>
                  </w:r>
                  <w:r w:rsidRPr="00B11DBE">
                    <w:rPr>
                      <w:rFonts w:cs="Arial"/>
                      <w:color w:val="FF0000"/>
                      <w:sz w:val="18"/>
                      <w:szCs w:val="18"/>
                    </w:rPr>
                    <w:t>.</w:t>
                  </w:r>
                </w:p>
                <w:p w14:paraId="2C95647C" w14:textId="77777777" w:rsidR="002D10D5" w:rsidRPr="00B11DBE" w:rsidRDefault="002D10D5" w:rsidP="00B11DBE">
                  <w:pPr>
                    <w:pStyle w:val="ListParagraph"/>
                    <w:autoSpaceDE w:val="0"/>
                    <w:autoSpaceDN w:val="0"/>
                    <w:adjustRightInd w:val="0"/>
                    <w:snapToGrid w:val="0"/>
                    <w:spacing w:afterLines="50"/>
                    <w:rPr>
                      <w:rFonts w:cs="Arial"/>
                      <w:color w:val="000000"/>
                      <w:sz w:val="18"/>
                      <w:szCs w:val="18"/>
                    </w:rPr>
                  </w:pPr>
                </w:p>
                <w:p w14:paraId="7A3CA237" w14:textId="77777777" w:rsidR="002D10D5" w:rsidRPr="00B11DBE" w:rsidRDefault="002D10D5" w:rsidP="00B11DBE">
                  <w:pPr>
                    <w:autoSpaceDE w:val="0"/>
                    <w:autoSpaceDN w:val="0"/>
                    <w:adjustRightInd w:val="0"/>
                    <w:snapToGrid w:val="0"/>
                    <w:spacing w:afterLines="50"/>
                    <w:contextualSpacing/>
                    <w:rPr>
                      <w:rFonts w:cs="Arial"/>
                      <w:strike/>
                      <w:color w:val="FF0000"/>
                      <w:sz w:val="18"/>
                      <w:szCs w:val="18"/>
                    </w:rPr>
                  </w:pPr>
                  <w:r w:rsidRPr="00B11DBE">
                    <w:rPr>
                      <w:rFonts w:cs="Arial"/>
                      <w:strike/>
                      <w:color w:val="FF0000"/>
                      <w:sz w:val="18"/>
                      <w:szCs w:val="18"/>
                    </w:rPr>
                    <w:t xml:space="preserve">[Note: following are reported via the legacy feature, FG2-33 </w:t>
                  </w:r>
                </w:p>
                <w:p w14:paraId="03280887" w14:textId="77777777" w:rsidR="002D10D5" w:rsidRPr="00B11DBE" w:rsidRDefault="002D10D5"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Maximum number of configured NZP-CSI-RS resources per CC</w:t>
                  </w:r>
                </w:p>
                <w:p w14:paraId="31DBCFED" w14:textId="77777777" w:rsidR="002D10D5" w:rsidRPr="00B11DBE" w:rsidRDefault="002D10D5"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Maximum total number of simultaneous NZP-CSI-RS resources in active BWPs across all CCs</w:t>
                  </w:r>
                </w:p>
                <w:p w14:paraId="58C4895F" w14:textId="77777777" w:rsidR="002D10D5" w:rsidRPr="00B11DBE" w:rsidRDefault="002D10D5"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Maximum number simultaneous NZP-CSI-RS resources per CC</w:t>
                  </w:r>
                </w:p>
                <w:p w14:paraId="06D6DCEE" w14:textId="77777777" w:rsidR="002D10D5" w:rsidRPr="00B11DBE" w:rsidRDefault="002D10D5"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B11DBE">
                    <w:rPr>
                      <w:rFonts w:cs="Arial"/>
                      <w:strike/>
                      <w:color w:val="FF0000"/>
                      <w:sz w:val="18"/>
                      <w:szCs w:val="18"/>
                    </w:rPr>
                    <w:t>Maximum total number of CSI-RS ports in simultaneous NZP-CSI-RS resources in active BWPs across all CCs]</w:t>
                  </w:r>
                </w:p>
                <w:p w14:paraId="6F8E659A"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44DCADFF" w14:textId="7BE63AA6" w:rsidR="002D10D5" w:rsidRPr="00B11DBE" w:rsidRDefault="002D10D5" w:rsidP="00B11DBE">
                  <w:pPr>
                    <w:spacing w:beforeLines="50" w:before="120"/>
                    <w:jc w:val="left"/>
                    <w:rPr>
                      <w:rFonts w:cs="Arial"/>
                      <w:color w:val="000000"/>
                      <w:sz w:val="18"/>
                      <w:szCs w:val="18"/>
                    </w:rPr>
                  </w:pPr>
                  <w:r w:rsidRPr="00B11DBE">
                    <w:rPr>
                      <w:rFonts w:eastAsia="ＭＳ 明朝" w:cs="Arial"/>
                      <w:color w:val="000000"/>
                      <w:sz w:val="18"/>
                      <w:szCs w:val="18"/>
                      <w:lang w:eastAsia="ja-JP"/>
                    </w:rPr>
                    <w:lastRenderedPageBreak/>
                    <w:t>6-5</w:t>
                  </w:r>
                </w:p>
              </w:tc>
              <w:tc>
                <w:tcPr>
                  <w:tcW w:w="0" w:type="auto"/>
                  <w:shd w:val="clear" w:color="auto" w:fill="auto"/>
                </w:tcPr>
                <w:p w14:paraId="610BDC96" w14:textId="4A64E83E" w:rsidR="002D10D5" w:rsidRPr="00B11DBE" w:rsidRDefault="002D10D5" w:rsidP="00B11DBE">
                  <w:pPr>
                    <w:spacing w:beforeLines="50" w:before="120"/>
                    <w:jc w:val="left"/>
                    <w:rPr>
                      <w:rFonts w:cs="Arial"/>
                      <w:color w:val="000000"/>
                      <w:sz w:val="18"/>
                      <w:szCs w:val="18"/>
                    </w:rPr>
                  </w:pPr>
                  <w:r w:rsidRPr="00B11DBE">
                    <w:rPr>
                      <w:rFonts w:eastAsia="SimSun" w:cs="Arial"/>
                      <w:color w:val="000000"/>
                      <w:sz w:val="18"/>
                      <w:szCs w:val="18"/>
                      <w:lang w:eastAsia="zh-CN"/>
                    </w:rPr>
                    <w:t>Yes</w:t>
                  </w:r>
                </w:p>
              </w:tc>
              <w:tc>
                <w:tcPr>
                  <w:tcW w:w="0" w:type="auto"/>
                  <w:shd w:val="clear" w:color="auto" w:fill="auto"/>
                </w:tcPr>
                <w:p w14:paraId="1F1A553D" w14:textId="1C2E68C5"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zh-CN"/>
                    </w:rPr>
                    <w:t>N/A</w:t>
                  </w:r>
                </w:p>
              </w:tc>
              <w:tc>
                <w:tcPr>
                  <w:tcW w:w="0" w:type="auto"/>
                  <w:shd w:val="clear" w:color="auto" w:fill="auto"/>
                </w:tcPr>
                <w:p w14:paraId="5044CA78"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7A18381B" w14:textId="3B7603AA" w:rsidR="002D10D5" w:rsidRPr="00B11DBE" w:rsidRDefault="002D10D5" w:rsidP="00B11DBE">
                  <w:pPr>
                    <w:spacing w:beforeLines="50" w:before="120"/>
                    <w:jc w:val="left"/>
                    <w:rPr>
                      <w:rFonts w:cs="Arial"/>
                      <w:color w:val="000000"/>
                      <w:sz w:val="18"/>
                      <w:szCs w:val="18"/>
                    </w:rPr>
                  </w:pPr>
                  <w:r w:rsidRPr="00B11DBE">
                    <w:rPr>
                      <w:rFonts w:eastAsia="SimSun" w:cs="Arial"/>
                      <w:strike/>
                      <w:color w:val="FF0000"/>
                      <w:sz w:val="18"/>
                      <w:szCs w:val="18"/>
                      <w:lang w:eastAsia="zh-CN"/>
                    </w:rPr>
                    <w:t>[Per UE/</w:t>
                  </w:r>
                  <w:r w:rsidRPr="00B11DBE">
                    <w:rPr>
                      <w:rFonts w:eastAsia="SimSun" w:cs="Arial"/>
                      <w:color w:val="000000"/>
                      <w:sz w:val="18"/>
                      <w:szCs w:val="18"/>
                      <w:lang w:eastAsia="zh-CN"/>
                    </w:rPr>
                    <w:t>Per BC</w:t>
                  </w:r>
                  <w:r w:rsidRPr="00B11DBE">
                    <w:rPr>
                      <w:rFonts w:eastAsia="SimSun" w:cs="Arial"/>
                      <w:strike/>
                      <w:color w:val="FF0000"/>
                      <w:sz w:val="18"/>
                      <w:szCs w:val="18"/>
                      <w:lang w:eastAsia="zh-CN"/>
                    </w:rPr>
                    <w:t>/Per band]</w:t>
                  </w:r>
                </w:p>
              </w:tc>
              <w:tc>
                <w:tcPr>
                  <w:tcW w:w="0" w:type="auto"/>
                  <w:shd w:val="clear" w:color="auto" w:fill="auto"/>
                </w:tcPr>
                <w:p w14:paraId="0E2D4DD6" w14:textId="39777024" w:rsidR="002D10D5" w:rsidRPr="00B11DBE" w:rsidRDefault="002D10D5" w:rsidP="00B11DBE">
                  <w:pPr>
                    <w:spacing w:beforeLines="50" w:before="120"/>
                    <w:jc w:val="left"/>
                    <w:rPr>
                      <w:rFonts w:cs="Arial"/>
                      <w:color w:val="000000"/>
                      <w:sz w:val="18"/>
                      <w:szCs w:val="18"/>
                    </w:rPr>
                  </w:pPr>
                  <w:r w:rsidRPr="00B11DBE">
                    <w:rPr>
                      <w:rFonts w:cs="Arial"/>
                      <w:strike/>
                      <w:color w:val="FF0000"/>
                      <w:sz w:val="18"/>
                      <w:szCs w:val="18"/>
                      <w:lang w:eastAsia="zh-CN"/>
                    </w:rPr>
                    <w:t>[</w:t>
                  </w:r>
                  <w:r w:rsidRPr="00B11DBE">
                    <w:rPr>
                      <w:rFonts w:cs="Arial"/>
                      <w:color w:val="000000"/>
                      <w:sz w:val="18"/>
                      <w:szCs w:val="18"/>
                      <w:lang w:eastAsia="zh-CN"/>
                    </w:rPr>
                    <w:t>No</w:t>
                  </w:r>
                  <w:r w:rsidRPr="00B11DBE">
                    <w:rPr>
                      <w:rFonts w:cs="Arial"/>
                      <w:strike/>
                      <w:color w:val="FF0000"/>
                      <w:sz w:val="18"/>
                      <w:szCs w:val="18"/>
                      <w:lang w:eastAsia="zh-CN"/>
                    </w:rPr>
                    <w:t>/Yes]</w:t>
                  </w:r>
                </w:p>
              </w:tc>
              <w:tc>
                <w:tcPr>
                  <w:tcW w:w="0" w:type="auto"/>
                  <w:shd w:val="clear" w:color="auto" w:fill="auto"/>
                </w:tcPr>
                <w:p w14:paraId="7B0FBF1D" w14:textId="3615F7AF" w:rsidR="002D10D5" w:rsidRPr="00B11DBE" w:rsidRDefault="002D10D5" w:rsidP="00B11DBE">
                  <w:pPr>
                    <w:spacing w:beforeLines="50" w:before="120"/>
                    <w:jc w:val="left"/>
                    <w:rPr>
                      <w:rFonts w:cs="Arial"/>
                      <w:color w:val="000000"/>
                      <w:sz w:val="18"/>
                      <w:szCs w:val="18"/>
                    </w:rPr>
                  </w:pPr>
                  <w:r w:rsidRPr="00B11DBE">
                    <w:rPr>
                      <w:rFonts w:cs="Arial"/>
                      <w:strike/>
                      <w:color w:val="FF0000"/>
                      <w:sz w:val="18"/>
                      <w:szCs w:val="18"/>
                      <w:lang w:eastAsia="zh-CN"/>
                    </w:rPr>
                    <w:t>[</w:t>
                  </w:r>
                  <w:r w:rsidRPr="00B11DBE">
                    <w:rPr>
                      <w:rFonts w:cs="Arial"/>
                      <w:color w:val="000000"/>
                      <w:sz w:val="18"/>
                      <w:szCs w:val="18"/>
                      <w:lang w:eastAsia="zh-CN"/>
                    </w:rPr>
                    <w:t>No</w:t>
                  </w:r>
                  <w:r w:rsidRPr="00B11DBE">
                    <w:rPr>
                      <w:rFonts w:cs="Arial"/>
                      <w:strike/>
                      <w:color w:val="FF0000"/>
                      <w:sz w:val="18"/>
                      <w:szCs w:val="18"/>
                      <w:lang w:eastAsia="zh-CN"/>
                    </w:rPr>
                    <w:t>/Yes]</w:t>
                  </w:r>
                </w:p>
              </w:tc>
              <w:tc>
                <w:tcPr>
                  <w:tcW w:w="0" w:type="auto"/>
                  <w:shd w:val="clear" w:color="auto" w:fill="auto"/>
                </w:tcPr>
                <w:p w14:paraId="2623BA77"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43B535AE" w14:textId="03CBCFEA" w:rsidR="002D10D5" w:rsidRPr="00B11DBE" w:rsidRDefault="002D10D5" w:rsidP="00B11DBE">
                  <w:pPr>
                    <w:spacing w:beforeLines="50" w:before="120"/>
                    <w:jc w:val="left"/>
                    <w:rPr>
                      <w:rFonts w:cs="Arial"/>
                      <w:color w:val="000000"/>
                      <w:sz w:val="18"/>
                      <w:szCs w:val="18"/>
                    </w:rPr>
                  </w:pPr>
                  <w:r w:rsidRPr="00B11DBE">
                    <w:rPr>
                      <w:rFonts w:cs="Arial"/>
                      <w:strike/>
                      <w:color w:val="FF0000"/>
                      <w:sz w:val="18"/>
                      <w:szCs w:val="18"/>
                    </w:rPr>
                    <w:t>[</w:t>
                  </w:r>
                  <w:r w:rsidRPr="00B11DBE">
                    <w:rPr>
                      <w:rFonts w:cs="Arial"/>
                      <w:color w:val="000000"/>
                      <w:sz w:val="18"/>
                      <w:szCs w:val="18"/>
                    </w:rPr>
                    <w:t>The NZP-CSI-RS configured as temporary RS for fast SCell activation are not considered when counting the maximum NZP-CSI-RS configurations of FG2-33</w:t>
                  </w:r>
                  <w:r w:rsidRPr="00B11DBE">
                    <w:rPr>
                      <w:rFonts w:cs="Arial"/>
                      <w:strike/>
                      <w:color w:val="FF0000"/>
                      <w:sz w:val="18"/>
                      <w:szCs w:val="18"/>
                    </w:rPr>
                    <w:t>]</w:t>
                  </w:r>
                </w:p>
              </w:tc>
              <w:tc>
                <w:tcPr>
                  <w:tcW w:w="0" w:type="auto"/>
                  <w:shd w:val="clear" w:color="auto" w:fill="auto"/>
                </w:tcPr>
                <w:p w14:paraId="19D934DF" w14:textId="3CF40798" w:rsidR="002D10D5" w:rsidRPr="00B11DBE" w:rsidRDefault="002D10D5" w:rsidP="00B11DBE">
                  <w:pPr>
                    <w:spacing w:beforeLines="50" w:before="120"/>
                    <w:jc w:val="left"/>
                    <w:rPr>
                      <w:rFonts w:cs="Arial"/>
                      <w:color w:val="000000"/>
                      <w:sz w:val="18"/>
                      <w:szCs w:val="18"/>
                    </w:rPr>
                  </w:pPr>
                  <w:r w:rsidRPr="00B11DBE">
                    <w:rPr>
                      <w:rFonts w:cs="Arial"/>
                      <w:color w:val="000000"/>
                      <w:sz w:val="18"/>
                      <w:szCs w:val="18"/>
                      <w:lang w:eastAsia="ja-JP"/>
                    </w:rPr>
                    <w:t>Optional with capability signalling</w:t>
                  </w:r>
                </w:p>
              </w:tc>
            </w:tr>
          </w:tbl>
          <w:p w14:paraId="6967F5E8" w14:textId="0E58E23D" w:rsidR="002D10D5" w:rsidRPr="00434D06" w:rsidRDefault="002D10D5" w:rsidP="0081115A">
            <w:pPr>
              <w:spacing w:beforeLines="50" w:before="120"/>
              <w:jc w:val="left"/>
              <w:rPr>
                <w:rFonts w:ascii="Calibri" w:hAnsi="Calibri" w:cs="Calibri"/>
                <w:color w:val="000000"/>
              </w:rPr>
            </w:pPr>
          </w:p>
        </w:tc>
      </w:tr>
      <w:tr w:rsidR="0081115A" w:rsidRPr="00434D06" w14:paraId="52730DA8" w14:textId="77777777" w:rsidTr="0081115A">
        <w:tc>
          <w:tcPr>
            <w:tcW w:w="1818" w:type="dxa"/>
            <w:tcBorders>
              <w:top w:val="single" w:sz="4" w:space="0" w:color="auto"/>
              <w:left w:val="single" w:sz="4" w:space="0" w:color="auto"/>
              <w:bottom w:val="single" w:sz="4" w:space="0" w:color="auto"/>
              <w:right w:val="single" w:sz="4" w:space="0" w:color="auto"/>
            </w:tcBorders>
          </w:tcPr>
          <w:p w14:paraId="5DC7921A"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_Ref95842948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D0638D8" w14:textId="77777777" w:rsidR="00091042" w:rsidRDefault="00091042" w:rsidP="005D615B">
            <w:pPr>
              <w:pStyle w:val="3GPPNormalText"/>
              <w:numPr>
                <w:ilvl w:val="0"/>
                <w:numId w:val="77"/>
              </w:numPr>
            </w:pPr>
            <w:r>
              <w:t>Components</w:t>
            </w:r>
          </w:p>
          <w:p w14:paraId="62BF8C1C" w14:textId="77777777" w:rsidR="00091042" w:rsidRDefault="00091042" w:rsidP="005D615B">
            <w:pPr>
              <w:pStyle w:val="3GPPNormalText"/>
              <w:numPr>
                <w:ilvl w:val="1"/>
                <w:numId w:val="77"/>
              </w:numPr>
            </w:pPr>
            <w:r>
              <w:t>Components 1-4 – agreed</w:t>
            </w:r>
          </w:p>
          <w:p w14:paraId="696EFF9C" w14:textId="77777777" w:rsidR="00091042" w:rsidRDefault="00091042" w:rsidP="005D615B">
            <w:pPr>
              <w:pStyle w:val="3GPPNormalText"/>
              <w:numPr>
                <w:ilvl w:val="1"/>
                <w:numId w:val="77"/>
              </w:numPr>
            </w:pPr>
            <w:r>
              <w:t>Given RAN2 agreement to introduce new MAC CE, propose to a new component “</w:t>
            </w:r>
            <w:r w:rsidRPr="001E3053">
              <w:t>Enhanced SCell Activation/Deactivation MAC CEs</w:t>
            </w:r>
            <w:r>
              <w:t xml:space="preserve"> for SCell activation and TRS triggering” or modify component 1 accordingly</w:t>
            </w:r>
          </w:p>
          <w:p w14:paraId="62510406" w14:textId="77777777" w:rsidR="00091042" w:rsidRDefault="00091042" w:rsidP="005D615B">
            <w:pPr>
              <w:pStyle w:val="ListParagraph"/>
              <w:numPr>
                <w:ilvl w:val="1"/>
                <w:numId w:val="77"/>
              </w:numPr>
              <w:spacing w:before="0" w:after="0"/>
              <w:contextualSpacing w:val="0"/>
              <w:jc w:val="left"/>
            </w:pPr>
            <w:r>
              <w:t>“</w:t>
            </w:r>
            <w:r w:rsidRPr="001E3053">
              <w:rPr>
                <w:highlight w:val="yellow"/>
              </w:rPr>
              <w:t xml:space="preserve">5) </w:t>
            </w:r>
            <w:r w:rsidRPr="001E3053">
              <w:rPr>
                <w:rFonts w:eastAsia="ＭＳ 明朝"/>
                <w:sz w:val="22"/>
                <w:szCs w:val="24"/>
                <w:highlight w:val="yellow"/>
              </w:rPr>
              <w:t>FFS: Maximum number of temporary RS resource sets that can be configured to UE per CC {1 … 16</w:t>
            </w:r>
            <w:r w:rsidRPr="001E3053">
              <w:rPr>
                <w:rFonts w:eastAsia="ＭＳ 明朝"/>
                <w:sz w:val="22"/>
                <w:szCs w:val="24"/>
              </w:rPr>
              <w:t>}</w:t>
            </w:r>
            <w:r>
              <w:t xml:space="preserve">”; </w:t>
            </w:r>
          </w:p>
          <w:p w14:paraId="591439C9" w14:textId="77777777" w:rsidR="00091042" w:rsidRPr="001E3053" w:rsidRDefault="00091042" w:rsidP="005D615B">
            <w:pPr>
              <w:pStyle w:val="ListParagraph"/>
              <w:numPr>
                <w:ilvl w:val="1"/>
                <w:numId w:val="77"/>
              </w:numPr>
              <w:spacing w:before="0" w:after="0"/>
              <w:contextualSpacing w:val="0"/>
              <w:jc w:val="left"/>
            </w:pPr>
            <w:r>
              <w:t>“</w:t>
            </w:r>
            <w:r w:rsidRPr="001E3053">
              <w:rPr>
                <w:highlight w:val="yellow"/>
              </w:rPr>
              <w:t>6) FFS: Maximum number of temporary RS resource sets that can be configured to UE across CCs {1 … 256}</w:t>
            </w:r>
            <w:r>
              <w:t>”</w:t>
            </w:r>
          </w:p>
          <w:p w14:paraId="77F9CB87" w14:textId="77777777" w:rsidR="00091042" w:rsidRPr="001E3053" w:rsidRDefault="00091042" w:rsidP="005D615B">
            <w:pPr>
              <w:pStyle w:val="ListParagraph"/>
              <w:numPr>
                <w:ilvl w:val="1"/>
                <w:numId w:val="77"/>
              </w:numPr>
              <w:spacing w:before="0" w:after="0"/>
              <w:contextualSpacing w:val="0"/>
              <w:jc w:val="left"/>
              <w:rPr>
                <w:rFonts w:eastAsia="ＭＳ 明朝"/>
                <w:sz w:val="22"/>
                <w:szCs w:val="24"/>
              </w:rPr>
            </w:pPr>
            <w:r>
              <w:rPr>
                <w:rFonts w:eastAsia="ＭＳ 明朝"/>
                <w:sz w:val="22"/>
                <w:szCs w:val="24"/>
              </w:rPr>
              <w:t>“</w:t>
            </w:r>
            <w:r w:rsidRPr="001E3053">
              <w:rPr>
                <w:rFonts w:eastAsia="ＭＳ 明朝"/>
                <w:sz w:val="22"/>
                <w:szCs w:val="24"/>
                <w:highlight w:val="yellow"/>
              </w:rPr>
              <w:t>7) FFS: Maximum number of triggering states for temporary RS based Scell activation by a MAC-CE {1 … 64</w:t>
            </w:r>
            <w:r w:rsidRPr="001E3053">
              <w:rPr>
                <w:rFonts w:eastAsia="ＭＳ 明朝"/>
                <w:sz w:val="22"/>
                <w:szCs w:val="24"/>
              </w:rPr>
              <w:t>}</w:t>
            </w:r>
            <w:r>
              <w:rPr>
                <w:rFonts w:eastAsia="ＭＳ 明朝"/>
                <w:sz w:val="22"/>
                <w:szCs w:val="24"/>
              </w:rPr>
              <w:t>”</w:t>
            </w:r>
          </w:p>
          <w:p w14:paraId="4501EF61" w14:textId="77777777" w:rsidR="00091042" w:rsidRPr="001E3053" w:rsidRDefault="00091042" w:rsidP="005D615B">
            <w:pPr>
              <w:pStyle w:val="ListParagraph"/>
              <w:numPr>
                <w:ilvl w:val="1"/>
                <w:numId w:val="77"/>
              </w:numPr>
              <w:spacing w:before="0" w:after="0"/>
              <w:contextualSpacing w:val="0"/>
              <w:jc w:val="left"/>
              <w:rPr>
                <w:rFonts w:eastAsia="ＭＳ 明朝"/>
                <w:sz w:val="22"/>
                <w:szCs w:val="24"/>
              </w:rPr>
            </w:pPr>
            <w:r>
              <w:rPr>
                <w:rFonts w:eastAsia="ＭＳ 明朝"/>
                <w:sz w:val="22"/>
                <w:szCs w:val="24"/>
              </w:rPr>
              <w:t>“</w:t>
            </w:r>
            <w:r w:rsidRPr="001E3053">
              <w:rPr>
                <w:rFonts w:eastAsia="ＭＳ 明朝"/>
                <w:sz w:val="22"/>
                <w:szCs w:val="24"/>
                <w:highlight w:val="yellow"/>
              </w:rPr>
              <w:t>8) FFS: Maximum number of temporary RS resource sets that can be associated with a triggering state {1 … 16}</w:t>
            </w:r>
            <w:r>
              <w:rPr>
                <w:rFonts w:eastAsia="ＭＳ 明朝"/>
                <w:sz w:val="22"/>
                <w:szCs w:val="24"/>
              </w:rPr>
              <w:t>”</w:t>
            </w:r>
          </w:p>
          <w:p w14:paraId="76494775" w14:textId="77777777" w:rsidR="00091042" w:rsidRPr="001E3053" w:rsidRDefault="00091042" w:rsidP="005D615B">
            <w:pPr>
              <w:pStyle w:val="ListParagraph"/>
              <w:numPr>
                <w:ilvl w:val="2"/>
                <w:numId w:val="77"/>
              </w:numPr>
              <w:spacing w:before="0" w:after="0"/>
              <w:contextualSpacing w:val="0"/>
              <w:jc w:val="left"/>
              <w:rPr>
                <w:rFonts w:eastAsia="ＭＳ 明朝"/>
                <w:sz w:val="22"/>
                <w:szCs w:val="24"/>
              </w:rPr>
            </w:pPr>
            <w:r>
              <w:t xml:space="preserve">Do not see need to capture these as components. Note - according to RAN2 agreements in [2], up to </w:t>
            </w:r>
            <w:r w:rsidRPr="00BD222B">
              <w:rPr>
                <w:i/>
                <w:iCs/>
              </w:rPr>
              <w:t>maxNrofSCellActRS-r17</w:t>
            </w:r>
            <w:r>
              <w:t xml:space="preserve"> =255 </w:t>
            </w:r>
            <w:r w:rsidRPr="00BD222B">
              <w:t xml:space="preserve">RS configurations </w:t>
            </w:r>
            <w:r>
              <w:t xml:space="preserve">can be configured </w:t>
            </w:r>
            <w:r w:rsidRPr="00BD222B">
              <w:t>per SC</w:t>
            </w:r>
            <w:r>
              <w:t>ell and one octet per SCell is indicated in the MAC CE</w:t>
            </w:r>
          </w:p>
          <w:p w14:paraId="744750EE" w14:textId="77777777" w:rsidR="00091042" w:rsidRDefault="00091042" w:rsidP="005D615B">
            <w:pPr>
              <w:pStyle w:val="ListParagraph"/>
              <w:numPr>
                <w:ilvl w:val="1"/>
                <w:numId w:val="77"/>
              </w:numPr>
              <w:spacing w:before="0" w:after="0"/>
              <w:contextualSpacing w:val="0"/>
              <w:jc w:val="left"/>
            </w:pPr>
            <w:r>
              <w:t>“</w:t>
            </w:r>
            <w:r w:rsidRPr="006912D9">
              <w:rPr>
                <w:highlight w:val="yellow"/>
              </w:rPr>
              <w:t>9) FFS: Support of temporary RS based SCell activation on one or more from {FR1 FDD, FR1 TDD, FR1 unlicensed, FR2}</w:t>
            </w:r>
            <w:r>
              <w:t>”</w:t>
            </w:r>
          </w:p>
          <w:p w14:paraId="6EF8BD5C" w14:textId="77777777" w:rsidR="00091042" w:rsidRPr="001E3053" w:rsidRDefault="00091042" w:rsidP="005D615B">
            <w:pPr>
              <w:pStyle w:val="ListParagraph"/>
              <w:numPr>
                <w:ilvl w:val="2"/>
                <w:numId w:val="77"/>
              </w:numPr>
              <w:spacing w:before="0" w:after="0"/>
              <w:contextualSpacing w:val="0"/>
              <w:jc w:val="left"/>
            </w:pPr>
            <w:r>
              <w:t>Not required if capability is reported per band as proposed below</w:t>
            </w:r>
          </w:p>
          <w:p w14:paraId="578558D9" w14:textId="77777777" w:rsidR="00091042" w:rsidRDefault="00091042" w:rsidP="005D615B">
            <w:pPr>
              <w:pStyle w:val="ListParagraph"/>
              <w:numPr>
                <w:ilvl w:val="0"/>
                <w:numId w:val="77"/>
              </w:numPr>
              <w:spacing w:before="0" w:after="0"/>
              <w:contextualSpacing w:val="0"/>
              <w:jc w:val="left"/>
              <w:rPr>
                <w:rFonts w:eastAsia="ＭＳ 明朝"/>
                <w:sz w:val="22"/>
                <w:szCs w:val="24"/>
              </w:rPr>
            </w:pPr>
            <w:r>
              <w:rPr>
                <w:rFonts w:eastAsia="ＭＳ 明朝"/>
                <w:sz w:val="22"/>
                <w:szCs w:val="24"/>
              </w:rPr>
              <w:t>Type</w:t>
            </w:r>
          </w:p>
          <w:p w14:paraId="31AE625C" w14:textId="77777777" w:rsidR="00091042" w:rsidRDefault="00091042" w:rsidP="005D615B">
            <w:pPr>
              <w:pStyle w:val="ListParagraph"/>
              <w:numPr>
                <w:ilvl w:val="1"/>
                <w:numId w:val="77"/>
              </w:numPr>
              <w:spacing w:before="0" w:after="0"/>
              <w:contextualSpacing w:val="0"/>
              <w:jc w:val="left"/>
              <w:rPr>
                <w:rFonts w:eastAsia="ＭＳ 明朝"/>
                <w:sz w:val="22"/>
                <w:szCs w:val="24"/>
              </w:rPr>
            </w:pPr>
            <w:r>
              <w:rPr>
                <w:rFonts w:eastAsia="ＭＳ 明朝"/>
                <w:sz w:val="22"/>
                <w:szCs w:val="24"/>
              </w:rPr>
              <w:t>This can be per band indication</w:t>
            </w:r>
          </w:p>
          <w:p w14:paraId="0A0041FC" w14:textId="77777777" w:rsidR="00091042" w:rsidRDefault="00091042" w:rsidP="005D615B">
            <w:pPr>
              <w:pStyle w:val="ListParagraph"/>
              <w:numPr>
                <w:ilvl w:val="0"/>
                <w:numId w:val="77"/>
              </w:numPr>
              <w:spacing w:before="0" w:after="0"/>
              <w:contextualSpacing w:val="0"/>
              <w:jc w:val="left"/>
              <w:rPr>
                <w:rFonts w:eastAsia="ＭＳ 明朝"/>
                <w:sz w:val="22"/>
                <w:szCs w:val="24"/>
              </w:rPr>
            </w:pPr>
            <w:r w:rsidRPr="006F20C0">
              <w:rPr>
                <w:rFonts w:eastAsia="ＭＳ 明朝"/>
                <w:sz w:val="22"/>
                <w:szCs w:val="24"/>
              </w:rPr>
              <w:t>FDD/TDD differentiation</w:t>
            </w:r>
            <w:r>
              <w:rPr>
                <w:rFonts w:eastAsia="ＭＳ 明朝"/>
                <w:sz w:val="22"/>
                <w:szCs w:val="24"/>
              </w:rPr>
              <w:t xml:space="preserve"> and </w:t>
            </w:r>
            <w:r w:rsidRPr="006F20C0">
              <w:rPr>
                <w:rFonts w:eastAsia="ＭＳ 明朝"/>
                <w:sz w:val="22"/>
                <w:szCs w:val="24"/>
              </w:rPr>
              <w:t>FR1/FR2 differentiation</w:t>
            </w:r>
          </w:p>
          <w:p w14:paraId="46F01CDD" w14:textId="77777777" w:rsidR="00091042" w:rsidRPr="006F20C0" w:rsidRDefault="00091042" w:rsidP="005D615B">
            <w:pPr>
              <w:pStyle w:val="ListParagraph"/>
              <w:numPr>
                <w:ilvl w:val="1"/>
                <w:numId w:val="77"/>
              </w:numPr>
              <w:spacing w:before="0" w:after="0"/>
              <w:contextualSpacing w:val="0"/>
              <w:jc w:val="left"/>
              <w:rPr>
                <w:rFonts w:eastAsia="ＭＳ 明朝"/>
                <w:sz w:val="22"/>
                <w:szCs w:val="24"/>
              </w:rPr>
            </w:pPr>
            <w:r w:rsidRPr="006F20C0">
              <w:rPr>
                <w:rFonts w:eastAsia="ＭＳ 明朝"/>
                <w:sz w:val="22"/>
                <w:szCs w:val="24"/>
              </w:rPr>
              <w:t>Not required if capability is reported per band a</w:t>
            </w:r>
            <w:r>
              <w:rPr>
                <w:rFonts w:eastAsia="ＭＳ 明朝"/>
                <w:sz w:val="22"/>
                <w:szCs w:val="24"/>
              </w:rPr>
              <w:t>s</w:t>
            </w:r>
            <w:r w:rsidRPr="006F20C0">
              <w:rPr>
                <w:rFonts w:eastAsia="ＭＳ 明朝"/>
                <w:sz w:val="22"/>
                <w:szCs w:val="24"/>
              </w:rPr>
              <w:t xml:space="preserve"> proposed </w:t>
            </w:r>
            <w:r>
              <w:rPr>
                <w:rFonts w:eastAsia="ＭＳ 明朝"/>
                <w:sz w:val="22"/>
                <w:szCs w:val="24"/>
              </w:rPr>
              <w:t>above</w:t>
            </w:r>
          </w:p>
          <w:p w14:paraId="04902C98" w14:textId="77777777" w:rsidR="00091042" w:rsidRDefault="00091042" w:rsidP="005D615B">
            <w:pPr>
              <w:pStyle w:val="ListParagraph"/>
              <w:numPr>
                <w:ilvl w:val="0"/>
                <w:numId w:val="77"/>
              </w:numPr>
              <w:spacing w:before="0" w:after="0"/>
              <w:contextualSpacing w:val="0"/>
              <w:jc w:val="left"/>
              <w:rPr>
                <w:rFonts w:eastAsia="ＭＳ 明朝"/>
                <w:sz w:val="22"/>
                <w:szCs w:val="24"/>
              </w:rPr>
            </w:pPr>
            <w:r>
              <w:rPr>
                <w:rFonts w:eastAsia="ＭＳ 明朝"/>
                <w:sz w:val="22"/>
                <w:szCs w:val="24"/>
              </w:rPr>
              <w:t>Notes</w:t>
            </w:r>
          </w:p>
          <w:p w14:paraId="2A0B82AF" w14:textId="77777777" w:rsidR="00091042" w:rsidRDefault="00091042" w:rsidP="005D615B">
            <w:pPr>
              <w:pStyle w:val="ListParagraph"/>
              <w:numPr>
                <w:ilvl w:val="1"/>
                <w:numId w:val="77"/>
              </w:numPr>
              <w:spacing w:before="0" w:after="0"/>
              <w:contextualSpacing w:val="0"/>
              <w:jc w:val="left"/>
              <w:rPr>
                <w:rFonts w:eastAsia="ＭＳ 明朝"/>
                <w:sz w:val="22"/>
                <w:szCs w:val="24"/>
              </w:rPr>
            </w:pPr>
            <w:r>
              <w:rPr>
                <w:rFonts w:eastAsia="ＭＳ 明朝"/>
                <w:sz w:val="22"/>
                <w:szCs w:val="24"/>
              </w:rPr>
              <w:t>“</w:t>
            </w:r>
            <w:r w:rsidRPr="00B26896">
              <w:rPr>
                <w:rFonts w:eastAsia="ＭＳ 明朝"/>
                <w:sz w:val="22"/>
                <w:szCs w:val="24"/>
                <w:highlight w:val="yellow"/>
              </w:rPr>
              <w:t>[</w:t>
            </w:r>
            <w:bookmarkStart w:id="76" w:name="_Hlk95730098"/>
            <w:r w:rsidRPr="00B26896">
              <w:rPr>
                <w:rFonts w:eastAsia="ＭＳ 明朝"/>
                <w:sz w:val="22"/>
                <w:szCs w:val="24"/>
                <w:highlight w:val="yellow"/>
              </w:rPr>
              <w:t>The NZP-CSI-RS configured as temporary RS for fast SCell activation are not considered when counting the maximum NZP-CSI-RS configurations of FG2-33</w:t>
            </w:r>
            <w:bookmarkEnd w:id="76"/>
            <w:r w:rsidRPr="00B26896">
              <w:rPr>
                <w:rFonts w:eastAsia="ＭＳ 明朝"/>
                <w:sz w:val="22"/>
                <w:szCs w:val="24"/>
                <w:highlight w:val="yellow"/>
              </w:rPr>
              <w:t>]</w:t>
            </w:r>
            <w:r>
              <w:rPr>
                <w:rFonts w:eastAsia="ＭＳ 明朝"/>
                <w:sz w:val="22"/>
                <w:szCs w:val="24"/>
              </w:rPr>
              <w:t>”</w:t>
            </w:r>
          </w:p>
          <w:p w14:paraId="4C3CC58A" w14:textId="2EB6C5A8" w:rsidR="0081115A" w:rsidRPr="00091042" w:rsidRDefault="00091042" w:rsidP="005D615B">
            <w:pPr>
              <w:pStyle w:val="ListParagraph"/>
              <w:numPr>
                <w:ilvl w:val="2"/>
                <w:numId w:val="77"/>
              </w:numPr>
              <w:spacing w:before="0" w:after="0"/>
              <w:contextualSpacing w:val="0"/>
              <w:jc w:val="left"/>
              <w:rPr>
                <w:rFonts w:eastAsia="ＭＳ 明朝"/>
                <w:sz w:val="22"/>
                <w:szCs w:val="24"/>
              </w:rPr>
            </w:pPr>
            <w:r>
              <w:rPr>
                <w:rFonts w:eastAsia="ＭＳ 明朝"/>
                <w:sz w:val="22"/>
                <w:szCs w:val="24"/>
              </w:rPr>
              <w:t>OK to introduce this as a separate UE capability 35-x with 35-1 as prerequisite with understanding that for UEs not indicating 35-x, t</w:t>
            </w:r>
            <w:r w:rsidRPr="00B26896">
              <w:rPr>
                <w:rFonts w:eastAsia="ＭＳ 明朝"/>
                <w:sz w:val="22"/>
                <w:szCs w:val="24"/>
              </w:rPr>
              <w:t>he NZP-CSI-RS configured as temporary RS for fast SCell activation are considered when counting the maximum NZP-CSI-RS configurations of FG2-33</w:t>
            </w:r>
          </w:p>
        </w:tc>
      </w:tr>
    </w:tbl>
    <w:p w14:paraId="2505CE5F" w14:textId="1958AD1D" w:rsidR="0081115A" w:rsidRDefault="0081115A" w:rsidP="004D050E">
      <w:pPr>
        <w:pStyle w:val="maintext"/>
        <w:ind w:firstLineChars="90" w:firstLine="180"/>
        <w:rPr>
          <w:rFonts w:ascii="Calibri" w:hAnsi="Calibri" w:cs="Arial"/>
        </w:rPr>
      </w:pPr>
    </w:p>
    <w:p w14:paraId="79F5F27F" w14:textId="6B64DE7B" w:rsidR="0081115A" w:rsidRDefault="0081115A" w:rsidP="004D050E">
      <w:pPr>
        <w:pStyle w:val="maintext"/>
        <w:ind w:firstLineChars="90" w:firstLine="180"/>
        <w:rPr>
          <w:rFonts w:ascii="Calibri" w:hAnsi="Calibri" w:cs="Arial"/>
        </w:rPr>
      </w:pPr>
    </w:p>
    <w:p w14:paraId="17B807B4" w14:textId="75D6AA22" w:rsidR="0081115A" w:rsidRDefault="0081115A" w:rsidP="004D050E">
      <w:pPr>
        <w:pStyle w:val="maintext"/>
        <w:ind w:firstLineChars="90" w:firstLine="180"/>
        <w:rPr>
          <w:rFonts w:ascii="Calibri" w:hAnsi="Calibri" w:cs="Arial"/>
        </w:rPr>
      </w:pPr>
      <w:r>
        <w:rPr>
          <w:rFonts w:ascii="Calibri" w:hAnsi="Calibri" w:cs="Arial"/>
          <w:b/>
        </w:rPr>
        <w:t>Other</w:t>
      </w:r>
    </w:p>
    <w:p w14:paraId="4749CEB7" w14:textId="758C1FC3" w:rsidR="0081115A" w:rsidRDefault="0081115A" w:rsidP="004D050E">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0453"/>
      </w:tblGrid>
      <w:tr w:rsidR="0081115A" w:rsidRPr="00434D06" w14:paraId="0B431E9F" w14:textId="77777777" w:rsidTr="0081115A">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1D945A3B" w14:textId="77777777" w:rsidR="0081115A" w:rsidRPr="00434D06" w:rsidRDefault="0081115A" w:rsidP="0081115A">
            <w:pPr>
              <w:jc w:val="left"/>
              <w:rPr>
                <w:rFonts w:ascii="Calibri" w:eastAsia="ＭＳ 明朝" w:hAnsi="Calibri" w:cs="Calibri"/>
                <w:color w:val="000000"/>
              </w:rPr>
            </w:pPr>
            <w:r w:rsidRPr="00434D06">
              <w:rPr>
                <w:rFonts w:ascii="Calibri" w:eastAsia="ＭＳ 明朝"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F564287" w14:textId="77777777" w:rsidR="0081115A" w:rsidRPr="00434D06" w:rsidRDefault="0081115A" w:rsidP="0081115A">
            <w:pPr>
              <w:jc w:val="left"/>
              <w:rPr>
                <w:rFonts w:ascii="Calibri" w:eastAsia="ＭＳ 明朝" w:hAnsi="Calibri" w:cs="Calibri"/>
                <w:color w:val="000000"/>
              </w:rPr>
            </w:pPr>
            <w:r w:rsidRPr="00434D06">
              <w:rPr>
                <w:rFonts w:ascii="Calibri" w:eastAsia="ＭＳ 明朝" w:hAnsi="Calibri" w:cs="Calibri"/>
                <w:color w:val="000000"/>
              </w:rPr>
              <w:t>Summary</w:t>
            </w:r>
          </w:p>
        </w:tc>
      </w:tr>
      <w:tr w:rsidR="0081115A" w:rsidRPr="00434D06" w14:paraId="02FCE099" w14:textId="77777777" w:rsidTr="0081115A">
        <w:tc>
          <w:tcPr>
            <w:tcW w:w="1818" w:type="dxa"/>
            <w:tcBorders>
              <w:top w:val="single" w:sz="4" w:space="0" w:color="auto"/>
              <w:left w:val="single" w:sz="4" w:space="0" w:color="auto"/>
              <w:bottom w:val="single" w:sz="4" w:space="0" w:color="auto"/>
              <w:right w:val="single" w:sz="4" w:space="0" w:color="auto"/>
            </w:tcBorders>
          </w:tcPr>
          <w:p w14:paraId="28FA6A9E" w14:textId="77777777" w:rsidR="0081115A" w:rsidRPr="00434D06" w:rsidRDefault="0081115A" w:rsidP="0081115A">
            <w:pPr>
              <w:jc w:val="left"/>
              <w:rPr>
                <w:rFonts w:ascii="Calibri" w:hAnsi="Calibri" w:cs="Calibri"/>
                <w:color w:val="000000"/>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_Ref95842881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9D8F35C" w14:textId="77777777" w:rsidR="0081115A" w:rsidRPr="00434D06" w:rsidRDefault="0081115A" w:rsidP="0081115A">
            <w:pPr>
              <w:spacing w:beforeLines="50" w:before="120"/>
              <w:jc w:val="left"/>
              <w:rPr>
                <w:rFonts w:ascii="Calibri" w:hAnsi="Calibri" w:cs="Calibri"/>
                <w:color w:val="000000"/>
              </w:rPr>
            </w:pPr>
          </w:p>
        </w:tc>
      </w:tr>
      <w:tr w:rsidR="0081115A" w:rsidRPr="00434D06" w14:paraId="0BE6D3C2" w14:textId="77777777" w:rsidTr="0081115A">
        <w:tc>
          <w:tcPr>
            <w:tcW w:w="1818" w:type="dxa"/>
            <w:tcBorders>
              <w:top w:val="single" w:sz="4" w:space="0" w:color="auto"/>
              <w:left w:val="single" w:sz="4" w:space="0" w:color="auto"/>
              <w:bottom w:val="single" w:sz="4" w:space="0" w:color="auto"/>
              <w:right w:val="single" w:sz="4" w:space="0" w:color="auto"/>
            </w:tcBorders>
          </w:tcPr>
          <w:p w14:paraId="3A410EB2" w14:textId="77777777" w:rsidR="0081115A" w:rsidRPr="00434D06" w:rsidRDefault="0081115A" w:rsidP="0081115A">
            <w:pPr>
              <w:jc w:val="left"/>
              <w:rPr>
                <w:rFonts w:ascii="Calibri" w:hAnsi="Calibri" w:cs="Calibri"/>
                <w:color w:val="000000"/>
              </w:rPr>
            </w:pPr>
            <w:r>
              <w:rPr>
                <w:rFonts w:cs="Arial"/>
                <w:sz w:val="16"/>
                <w:szCs w:val="16"/>
              </w:rPr>
              <w:t xml:space="preserve">Vivo </w:t>
            </w:r>
            <w:r>
              <w:rPr>
                <w:rFonts w:cs="Arial"/>
                <w:sz w:val="16"/>
                <w:szCs w:val="16"/>
              </w:rPr>
              <w:fldChar w:fldCharType="begin"/>
            </w:r>
            <w:r>
              <w:rPr>
                <w:rFonts w:cs="Arial"/>
                <w:sz w:val="16"/>
                <w:szCs w:val="16"/>
              </w:rPr>
              <w:instrText xml:space="preserve"> REF _Ref95842889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CDD9695" w14:textId="77777777" w:rsidR="0081115A" w:rsidRPr="00434D06" w:rsidRDefault="0081115A" w:rsidP="0081115A">
            <w:pPr>
              <w:spacing w:beforeLines="50" w:before="120"/>
              <w:jc w:val="left"/>
              <w:rPr>
                <w:rFonts w:ascii="Calibri" w:hAnsi="Calibri" w:cs="Calibri"/>
                <w:color w:val="000000"/>
              </w:rPr>
            </w:pPr>
          </w:p>
        </w:tc>
      </w:tr>
      <w:tr w:rsidR="0081115A" w:rsidRPr="00434D06" w14:paraId="594786E5" w14:textId="77777777" w:rsidTr="0081115A">
        <w:tc>
          <w:tcPr>
            <w:tcW w:w="1818" w:type="dxa"/>
            <w:tcBorders>
              <w:top w:val="single" w:sz="4" w:space="0" w:color="auto"/>
              <w:left w:val="single" w:sz="4" w:space="0" w:color="auto"/>
              <w:bottom w:val="single" w:sz="4" w:space="0" w:color="auto"/>
              <w:right w:val="single" w:sz="4" w:space="0" w:color="auto"/>
            </w:tcBorders>
          </w:tcPr>
          <w:p w14:paraId="3156763F" w14:textId="77777777" w:rsidR="0081115A" w:rsidRPr="00434D06" w:rsidRDefault="0081115A" w:rsidP="0081115A">
            <w:pPr>
              <w:jc w:val="left"/>
              <w:rPr>
                <w:rFonts w:ascii="Calibri" w:hAnsi="Calibri" w:cs="Calibri"/>
                <w:color w:val="000000"/>
              </w:rPr>
            </w:pPr>
            <w:r>
              <w:rPr>
                <w:rFonts w:cs="Arial"/>
                <w:sz w:val="16"/>
                <w:szCs w:val="16"/>
              </w:rPr>
              <w:t xml:space="preserve">ZTE </w:t>
            </w:r>
            <w:r>
              <w:rPr>
                <w:rFonts w:cs="Arial"/>
                <w:sz w:val="16"/>
                <w:szCs w:val="16"/>
              </w:rPr>
              <w:fldChar w:fldCharType="begin"/>
            </w:r>
            <w:r>
              <w:rPr>
                <w:rFonts w:cs="Arial"/>
                <w:sz w:val="16"/>
                <w:szCs w:val="16"/>
              </w:rPr>
              <w:instrText xml:space="preserve"> REF _Ref95842895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D030E46" w14:textId="77777777" w:rsidR="0081115A" w:rsidRPr="00434D06" w:rsidRDefault="0081115A" w:rsidP="0081115A">
            <w:pPr>
              <w:spacing w:beforeLines="50" w:before="120"/>
              <w:jc w:val="left"/>
              <w:rPr>
                <w:rFonts w:ascii="Calibri" w:hAnsi="Calibri" w:cs="Calibri"/>
                <w:color w:val="000000"/>
              </w:rPr>
            </w:pPr>
          </w:p>
        </w:tc>
      </w:tr>
      <w:tr w:rsidR="0081115A" w:rsidRPr="00434D06" w14:paraId="15C26B4C" w14:textId="77777777" w:rsidTr="0081115A">
        <w:tc>
          <w:tcPr>
            <w:tcW w:w="1818" w:type="dxa"/>
            <w:tcBorders>
              <w:top w:val="single" w:sz="4" w:space="0" w:color="auto"/>
              <w:left w:val="single" w:sz="4" w:space="0" w:color="auto"/>
              <w:bottom w:val="single" w:sz="4" w:space="0" w:color="auto"/>
              <w:right w:val="single" w:sz="4" w:space="0" w:color="auto"/>
            </w:tcBorders>
          </w:tcPr>
          <w:p w14:paraId="280ED583" w14:textId="77777777" w:rsidR="0081115A" w:rsidRPr="00434D06" w:rsidRDefault="0081115A" w:rsidP="0081115A">
            <w:pPr>
              <w:jc w:val="left"/>
              <w:rPr>
                <w:rFonts w:ascii="Calibri" w:hAnsi="Calibri" w:cs="Calibri"/>
                <w:color w:val="000000"/>
              </w:rPr>
            </w:pPr>
            <w:r>
              <w:rPr>
                <w:rFonts w:cs="Arial"/>
                <w:sz w:val="16"/>
                <w:szCs w:val="16"/>
              </w:rPr>
              <w:t xml:space="preserve">Nokia/Nokia Shanghai Bell </w:t>
            </w:r>
            <w:r>
              <w:rPr>
                <w:rFonts w:cs="Arial"/>
                <w:sz w:val="16"/>
                <w:szCs w:val="16"/>
              </w:rPr>
              <w:fldChar w:fldCharType="begin"/>
            </w:r>
            <w:r>
              <w:rPr>
                <w:rFonts w:cs="Arial"/>
                <w:sz w:val="16"/>
                <w:szCs w:val="16"/>
              </w:rPr>
              <w:instrText xml:space="preserve"> REF _Ref95842901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C21BFA8" w14:textId="77777777" w:rsidR="0081115A" w:rsidRPr="00434D06" w:rsidRDefault="0081115A" w:rsidP="0081115A">
            <w:pPr>
              <w:spacing w:beforeLines="50" w:before="120"/>
              <w:jc w:val="left"/>
              <w:rPr>
                <w:rFonts w:ascii="Calibri" w:hAnsi="Calibri" w:cs="Calibri"/>
                <w:color w:val="000000"/>
              </w:rPr>
            </w:pPr>
          </w:p>
        </w:tc>
      </w:tr>
      <w:tr w:rsidR="0081115A" w:rsidRPr="00434D06" w14:paraId="1B2678D0" w14:textId="77777777" w:rsidTr="0081115A">
        <w:tc>
          <w:tcPr>
            <w:tcW w:w="1818" w:type="dxa"/>
            <w:tcBorders>
              <w:top w:val="single" w:sz="4" w:space="0" w:color="auto"/>
              <w:left w:val="single" w:sz="4" w:space="0" w:color="auto"/>
              <w:bottom w:val="single" w:sz="4" w:space="0" w:color="auto"/>
              <w:right w:val="single" w:sz="4" w:space="0" w:color="auto"/>
            </w:tcBorders>
          </w:tcPr>
          <w:p w14:paraId="5E9AFF3A" w14:textId="77777777" w:rsidR="0081115A" w:rsidRPr="00434D06" w:rsidRDefault="0081115A" w:rsidP="0081115A">
            <w:pPr>
              <w:jc w:val="left"/>
              <w:rPr>
                <w:rFonts w:ascii="Calibri" w:hAnsi="Calibri" w:cs="Calibri"/>
                <w:color w:val="000000"/>
              </w:rPr>
            </w:pPr>
            <w:r>
              <w:rPr>
                <w:rFonts w:cs="Arial"/>
                <w:sz w:val="16"/>
                <w:szCs w:val="16"/>
              </w:rPr>
              <w:t xml:space="preserve">Intel Corporation </w:t>
            </w:r>
            <w:r>
              <w:rPr>
                <w:rFonts w:cs="Arial"/>
                <w:sz w:val="16"/>
                <w:szCs w:val="16"/>
              </w:rPr>
              <w:fldChar w:fldCharType="begin"/>
            </w:r>
            <w:r>
              <w:rPr>
                <w:rFonts w:cs="Arial"/>
                <w:sz w:val="16"/>
                <w:szCs w:val="16"/>
              </w:rPr>
              <w:instrText xml:space="preserve"> REF _Ref95842908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B3E2BE2" w14:textId="77777777" w:rsidR="0081115A" w:rsidRPr="00434D06" w:rsidRDefault="0081115A" w:rsidP="0081115A">
            <w:pPr>
              <w:spacing w:beforeLines="50" w:before="120"/>
              <w:jc w:val="left"/>
              <w:rPr>
                <w:rFonts w:ascii="Calibri" w:hAnsi="Calibri" w:cs="Calibri"/>
                <w:color w:val="000000"/>
              </w:rPr>
            </w:pPr>
          </w:p>
        </w:tc>
      </w:tr>
      <w:tr w:rsidR="0081115A" w:rsidRPr="00434D06" w14:paraId="07803BDA" w14:textId="77777777" w:rsidTr="0081115A">
        <w:tc>
          <w:tcPr>
            <w:tcW w:w="1818" w:type="dxa"/>
            <w:tcBorders>
              <w:top w:val="single" w:sz="4" w:space="0" w:color="auto"/>
              <w:left w:val="single" w:sz="4" w:space="0" w:color="auto"/>
              <w:bottom w:val="single" w:sz="4" w:space="0" w:color="auto"/>
              <w:right w:val="single" w:sz="4" w:space="0" w:color="auto"/>
            </w:tcBorders>
          </w:tcPr>
          <w:p w14:paraId="2DF572D8" w14:textId="77777777" w:rsidR="0081115A" w:rsidRPr="00434D06" w:rsidRDefault="0081115A" w:rsidP="0081115A">
            <w:pPr>
              <w:jc w:val="left"/>
              <w:rPr>
                <w:rFonts w:ascii="Calibri" w:hAnsi="Calibri" w:cs="Calibri"/>
                <w:color w:val="000000"/>
              </w:rPr>
            </w:pPr>
            <w:r>
              <w:rPr>
                <w:rFonts w:cs="Arial"/>
                <w:sz w:val="16"/>
                <w:szCs w:val="16"/>
              </w:rPr>
              <w:t xml:space="preserve">Apple </w:t>
            </w:r>
            <w:r>
              <w:rPr>
                <w:rFonts w:cs="Arial"/>
                <w:sz w:val="16"/>
                <w:szCs w:val="16"/>
              </w:rPr>
              <w:fldChar w:fldCharType="begin"/>
            </w:r>
            <w:r>
              <w:rPr>
                <w:rFonts w:cs="Arial"/>
                <w:sz w:val="16"/>
                <w:szCs w:val="16"/>
              </w:rPr>
              <w:instrText xml:space="preserve"> REF _Ref95842914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17959C1" w14:textId="77777777" w:rsidR="004E7D22" w:rsidRDefault="004E7D22" w:rsidP="005D615B">
            <w:pPr>
              <w:pStyle w:val="ListParagraph"/>
              <w:numPr>
                <w:ilvl w:val="0"/>
                <w:numId w:val="39"/>
              </w:numPr>
              <w:spacing w:before="0"/>
              <w:contextualSpacing w:val="0"/>
              <w:rPr>
                <w:rFonts w:eastAsia="Malgun Gothic" w:cs="Batang"/>
                <w:sz w:val="22"/>
                <w:szCs w:val="22"/>
              </w:rPr>
            </w:pPr>
            <w:r>
              <w:rPr>
                <w:rFonts w:eastAsia="Malgun Gothic" w:cs="Batang"/>
                <w:sz w:val="22"/>
                <w:szCs w:val="22"/>
              </w:rPr>
              <w:t>We propose to introduce a new FG34-1a to cover another simplified Type A UE, i.e., the USS can only be configured on sSCell, but cannot be configured on PCell/PSCell. This is based on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27"/>
            </w:tblGrid>
            <w:tr w:rsidR="00BB6C46" w14:paraId="22936CF0" w14:textId="77777777" w:rsidTr="00CF39CC">
              <w:tc>
                <w:tcPr>
                  <w:tcW w:w="0" w:type="auto"/>
                  <w:shd w:val="clear" w:color="auto" w:fill="auto"/>
                </w:tcPr>
                <w:p w14:paraId="4774F2CA" w14:textId="77777777" w:rsidR="004E7D22" w:rsidRPr="00035567" w:rsidRDefault="004E7D22" w:rsidP="004E7D22">
                  <w:pPr>
                    <w:rPr>
                      <w:sz w:val="22"/>
                      <w:szCs w:val="22"/>
                      <w:highlight w:val="darkYellow"/>
                      <w:lang w:eastAsia="x-none"/>
                    </w:rPr>
                  </w:pPr>
                  <w:r w:rsidRPr="00035567">
                    <w:rPr>
                      <w:sz w:val="22"/>
                      <w:szCs w:val="22"/>
                      <w:highlight w:val="darkYellow"/>
                      <w:lang w:eastAsia="x-none"/>
                    </w:rPr>
                    <w:lastRenderedPageBreak/>
                    <w:t>Working Assumption</w:t>
                  </w:r>
                </w:p>
                <w:p w14:paraId="6C9319A1" w14:textId="77777777" w:rsidR="004E7D22" w:rsidRPr="00035567" w:rsidRDefault="004E7D22" w:rsidP="005D615B">
                  <w:pPr>
                    <w:numPr>
                      <w:ilvl w:val="0"/>
                      <w:numId w:val="41"/>
                    </w:numPr>
                    <w:overflowPunct w:val="0"/>
                    <w:autoSpaceDE w:val="0"/>
                    <w:autoSpaceDN w:val="0"/>
                    <w:adjustRightInd w:val="0"/>
                    <w:spacing w:before="0" w:after="180"/>
                    <w:contextualSpacing/>
                    <w:jc w:val="left"/>
                    <w:textAlignment w:val="baseline"/>
                    <w:rPr>
                      <w:sz w:val="22"/>
                      <w:szCs w:val="22"/>
                    </w:rPr>
                  </w:pPr>
                  <w:r w:rsidRPr="00035567">
                    <w:rPr>
                      <w:sz w:val="22"/>
                      <w:szCs w:val="22"/>
                    </w:rPr>
                    <w:t>When CCS from sSCell to PCell/PSCell is configured, UE can be configured to monitor DCI formats 0_1/1_1/0_2/1_2 that schedule PDSCH/PUSCH on PCell/PSCell on PCell/PSCell USS set(s), and/or on sSCell USS set(s)</w:t>
                  </w:r>
                </w:p>
                <w:p w14:paraId="624B250E" w14:textId="77777777" w:rsidR="004E7D22" w:rsidRPr="00035567" w:rsidRDefault="004E7D22" w:rsidP="005D615B">
                  <w:pPr>
                    <w:numPr>
                      <w:ilvl w:val="0"/>
                      <w:numId w:val="41"/>
                    </w:numPr>
                    <w:overflowPunct w:val="0"/>
                    <w:autoSpaceDE w:val="0"/>
                    <w:autoSpaceDN w:val="0"/>
                    <w:adjustRightInd w:val="0"/>
                    <w:spacing w:before="0" w:after="180"/>
                    <w:contextualSpacing/>
                    <w:jc w:val="left"/>
                    <w:textAlignment w:val="baseline"/>
                    <w:rPr>
                      <w:sz w:val="22"/>
                      <w:szCs w:val="22"/>
                    </w:rPr>
                  </w:pPr>
                  <w:r w:rsidRPr="00035567">
                    <w:rPr>
                      <w:sz w:val="22"/>
                      <w:szCs w:val="22"/>
                    </w:rPr>
                    <w:t>The WA to be confirmed after agreements are made on PDCCH BD/CCE handling and PDCCH overbooking handling for CCS from sSCell to PCell/PSCell</w:t>
                  </w:r>
                </w:p>
                <w:p w14:paraId="77D975C1" w14:textId="77777777" w:rsidR="004E7D22" w:rsidRPr="00035567" w:rsidRDefault="004E7D22" w:rsidP="005D615B">
                  <w:pPr>
                    <w:numPr>
                      <w:ilvl w:val="0"/>
                      <w:numId w:val="41"/>
                    </w:numPr>
                    <w:overflowPunct w:val="0"/>
                    <w:autoSpaceDE w:val="0"/>
                    <w:autoSpaceDN w:val="0"/>
                    <w:adjustRightInd w:val="0"/>
                    <w:spacing w:before="0" w:after="180"/>
                    <w:contextualSpacing/>
                    <w:jc w:val="left"/>
                    <w:textAlignment w:val="baseline"/>
                    <w:rPr>
                      <w:rFonts w:cs="Times"/>
                      <w:sz w:val="22"/>
                      <w:szCs w:val="22"/>
                      <w:highlight w:val="yellow"/>
                    </w:rPr>
                  </w:pPr>
                  <w:r w:rsidRPr="00035567">
                    <w:rPr>
                      <w:sz w:val="22"/>
                      <w:szCs w:val="22"/>
                      <w:highlight w:val="yellow"/>
                    </w:rPr>
                    <w:t>Specs also allow UEs supporting functionality of only Alt-1. Capability signaling details, if any, can be handled during the UE capability discussion for Rel17</w:t>
                  </w:r>
                </w:p>
                <w:p w14:paraId="6C876DFD" w14:textId="77777777" w:rsidR="004E7D22" w:rsidRPr="006642F9" w:rsidRDefault="004E7D22" w:rsidP="005D615B">
                  <w:pPr>
                    <w:numPr>
                      <w:ilvl w:val="0"/>
                      <w:numId w:val="41"/>
                    </w:numPr>
                    <w:overflowPunct w:val="0"/>
                    <w:autoSpaceDE w:val="0"/>
                    <w:autoSpaceDN w:val="0"/>
                    <w:adjustRightInd w:val="0"/>
                    <w:spacing w:before="0" w:after="180"/>
                    <w:contextualSpacing/>
                    <w:jc w:val="left"/>
                    <w:textAlignment w:val="baseline"/>
                  </w:pPr>
                  <w:r w:rsidRPr="00035567">
                    <w:rPr>
                      <w:sz w:val="22"/>
                      <w:szCs w:val="22"/>
                    </w:rPr>
                    <w:t>FFS: Whether the UE can monitor PDCCH from both cells in the same slot.</w:t>
                  </w:r>
                </w:p>
              </w:tc>
            </w:tr>
          </w:tbl>
          <w:p w14:paraId="0CC6E791" w14:textId="77777777" w:rsidR="004E7D22" w:rsidRPr="006642F9" w:rsidRDefault="004E7D22" w:rsidP="004E7D22">
            <w:pPr>
              <w:rPr>
                <w:rFonts w:eastAsia="Malgun Gothic" w:cs="Batang"/>
                <w:sz w:val="22"/>
                <w:szCs w:val="22"/>
              </w:rPr>
            </w:pPr>
          </w:p>
          <w:p w14:paraId="45AE57E1" w14:textId="77777777" w:rsidR="004E7D22" w:rsidRDefault="004E7D22" w:rsidP="004E7D22">
            <w:pPr>
              <w:rPr>
                <w:rFonts w:eastAsia="Malgun Gothic" w:cs="Batang"/>
                <w:sz w:val="22"/>
                <w:szCs w:val="22"/>
              </w:rPr>
            </w:pPr>
            <w:r>
              <w:rPr>
                <w:rFonts w:eastAsia="Malgun Gothic" w:cs="Batang"/>
                <w:sz w:val="22"/>
                <w:szCs w:val="22"/>
              </w:rPr>
              <w:t xml:space="preserve">Even though we agree to support both the sSCell activation/deactivation and sSCell dormancy. Its operation is in contrary to the objective of this WID, i.e., to enable sSCell scheduling SpCell to improve DSS performance. From UE performance perspective, we would prefer to ensure reliable and good performance on the primary cell as much as possible, therefore </w:t>
            </w:r>
          </w:p>
          <w:p w14:paraId="4C6E210A" w14:textId="77777777" w:rsidR="004E7D22" w:rsidRDefault="004E7D22" w:rsidP="005D615B">
            <w:pPr>
              <w:pStyle w:val="ListParagraph"/>
              <w:numPr>
                <w:ilvl w:val="0"/>
                <w:numId w:val="40"/>
              </w:numPr>
              <w:spacing w:before="0"/>
              <w:contextualSpacing w:val="0"/>
              <w:rPr>
                <w:rFonts w:eastAsia="Malgun Gothic" w:cs="Batang"/>
                <w:sz w:val="22"/>
                <w:szCs w:val="22"/>
              </w:rPr>
            </w:pPr>
            <w:r>
              <w:rPr>
                <w:rFonts w:eastAsia="Malgun Gothic" w:cs="Batang"/>
                <w:sz w:val="22"/>
                <w:szCs w:val="22"/>
              </w:rPr>
              <w:t xml:space="preserve">We propose UE feature FG34-3 on whether UE support sSCell deactivation/activation </w:t>
            </w:r>
          </w:p>
          <w:p w14:paraId="37F64F5B" w14:textId="77777777" w:rsidR="004E7D22" w:rsidRDefault="004E7D22" w:rsidP="005D615B">
            <w:pPr>
              <w:pStyle w:val="ListParagraph"/>
              <w:numPr>
                <w:ilvl w:val="0"/>
                <w:numId w:val="40"/>
              </w:numPr>
              <w:spacing w:before="0"/>
              <w:contextualSpacing w:val="0"/>
              <w:rPr>
                <w:rFonts w:eastAsia="Malgun Gothic" w:cs="Batang"/>
                <w:sz w:val="22"/>
                <w:szCs w:val="22"/>
              </w:rPr>
            </w:pPr>
            <w:r>
              <w:rPr>
                <w:rFonts w:eastAsia="Malgun Gothic" w:cs="Batang"/>
                <w:sz w:val="22"/>
                <w:szCs w:val="22"/>
              </w:rPr>
              <w:t>We propose UE feature FG34-4 on whether UE support sSCell dormancy</w:t>
            </w:r>
          </w:p>
          <w:p w14:paraId="7F4F1DE9" w14:textId="77777777" w:rsidR="004E7D22" w:rsidRDefault="004E7D22" w:rsidP="004E7D22">
            <w:pPr>
              <w:rPr>
                <w:rFonts w:eastAsia="Malgun Gothic" w:cs="Batang"/>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659"/>
              <w:gridCol w:w="3311"/>
              <w:gridCol w:w="8227"/>
              <w:gridCol w:w="955"/>
              <w:gridCol w:w="527"/>
              <w:gridCol w:w="517"/>
              <w:gridCol w:w="222"/>
              <w:gridCol w:w="771"/>
              <w:gridCol w:w="346"/>
              <w:gridCol w:w="346"/>
              <w:gridCol w:w="222"/>
              <w:gridCol w:w="222"/>
              <w:gridCol w:w="2693"/>
            </w:tblGrid>
            <w:tr w:rsidR="004E7D22" w14:paraId="0F8B7674" w14:textId="77777777" w:rsidTr="004E7D22">
              <w:trPr>
                <w:trHeight w:val="20"/>
                <w:ins w:id="77" w:author="Apple" w:date="2021-09-26T15:23:00Z"/>
              </w:trPr>
              <w:tc>
                <w:tcPr>
                  <w:tcW w:w="0" w:type="auto"/>
                  <w:tcBorders>
                    <w:top w:val="single" w:sz="4" w:space="0" w:color="auto"/>
                    <w:left w:val="single" w:sz="4" w:space="0" w:color="auto"/>
                    <w:bottom w:val="single" w:sz="4" w:space="0" w:color="auto"/>
                    <w:right w:val="single" w:sz="4" w:space="0" w:color="auto"/>
                  </w:tcBorders>
                </w:tcPr>
                <w:p w14:paraId="193B7B44" w14:textId="77777777" w:rsidR="004E7D22" w:rsidRPr="004E7D22" w:rsidRDefault="004E7D22" w:rsidP="004E7D22">
                  <w:pPr>
                    <w:pStyle w:val="TAL"/>
                    <w:rPr>
                      <w:ins w:id="78" w:author="Apple" w:date="2021-09-26T15:23:00Z"/>
                      <w:rFonts w:cs="Arial"/>
                      <w:szCs w:val="18"/>
                    </w:rPr>
                  </w:pPr>
                  <w:r w:rsidRPr="004E7D22">
                    <w:rPr>
                      <w:rFonts w:eastAsia="Malgun Gothic" w:cs="Arial"/>
                      <w:sz w:val="22"/>
                      <w:szCs w:val="22"/>
                      <w:lang w:val="en-US" w:eastAsia="en-US"/>
                    </w:rPr>
                    <w:t xml:space="preserve"> </w:t>
                  </w:r>
                  <w:ins w:id="79" w:author="Apple" w:date="2021-09-26T15:23:00Z">
                    <w:r w:rsidRPr="004E7D22">
                      <w:rPr>
                        <w:rFonts w:cs="Arial"/>
                        <w:szCs w:val="18"/>
                      </w:rPr>
                      <w:t>34. NR-DSS</w:t>
                    </w:r>
                  </w:ins>
                </w:p>
              </w:tc>
              <w:tc>
                <w:tcPr>
                  <w:tcW w:w="0" w:type="auto"/>
                  <w:tcBorders>
                    <w:top w:val="single" w:sz="4" w:space="0" w:color="auto"/>
                    <w:left w:val="single" w:sz="4" w:space="0" w:color="auto"/>
                    <w:bottom w:val="single" w:sz="4" w:space="0" w:color="auto"/>
                    <w:right w:val="single" w:sz="4" w:space="0" w:color="auto"/>
                  </w:tcBorders>
                </w:tcPr>
                <w:p w14:paraId="19F4B0DA" w14:textId="77777777" w:rsidR="004E7D22" w:rsidRPr="004E7D22" w:rsidRDefault="004E7D22" w:rsidP="004E7D22">
                  <w:pPr>
                    <w:pStyle w:val="TAL"/>
                    <w:rPr>
                      <w:ins w:id="80" w:author="Apple" w:date="2021-09-26T15:23:00Z"/>
                      <w:rFonts w:cs="Arial"/>
                      <w:szCs w:val="18"/>
                    </w:rPr>
                  </w:pPr>
                  <w:ins w:id="81" w:author="Apple" w:date="2021-09-26T15:23:00Z">
                    <w:r w:rsidRPr="004E7D22">
                      <w:rPr>
                        <w:rFonts w:cs="Arial"/>
                        <w:szCs w:val="18"/>
                      </w:rPr>
                      <w:t>34-</w:t>
                    </w:r>
                  </w:ins>
                  <w:ins w:id="82" w:author="Apple" w:date="2021-10-30T11:09:00Z">
                    <w:r w:rsidRPr="004E7D22">
                      <w:rPr>
                        <w:rFonts w:cs="Arial"/>
                        <w:szCs w:val="18"/>
                      </w:rPr>
                      <w:t>1</w:t>
                    </w:r>
                  </w:ins>
                  <w:ins w:id="83" w:author="Apple" w:date="2021-09-26T15:23:00Z">
                    <w:r w:rsidRPr="004E7D22">
                      <w:rPr>
                        <w:rFonts w:cs="Arial"/>
                        <w:szCs w:val="18"/>
                      </w:rPr>
                      <w:t>a</w:t>
                    </w:r>
                  </w:ins>
                </w:p>
              </w:tc>
              <w:tc>
                <w:tcPr>
                  <w:tcW w:w="0" w:type="auto"/>
                  <w:tcBorders>
                    <w:top w:val="single" w:sz="4" w:space="0" w:color="auto"/>
                    <w:left w:val="single" w:sz="4" w:space="0" w:color="auto"/>
                    <w:bottom w:val="single" w:sz="4" w:space="0" w:color="auto"/>
                    <w:right w:val="single" w:sz="4" w:space="0" w:color="auto"/>
                  </w:tcBorders>
                </w:tcPr>
                <w:p w14:paraId="5B316A2B" w14:textId="77777777" w:rsidR="004E7D22" w:rsidRPr="004E7D22" w:rsidRDefault="004E7D22" w:rsidP="004E7D22">
                  <w:pPr>
                    <w:pStyle w:val="TAL"/>
                    <w:rPr>
                      <w:ins w:id="84" w:author="Apple" w:date="2021-09-26T15:23:00Z"/>
                      <w:rFonts w:eastAsia="SimSun" w:cs="Arial"/>
                      <w:szCs w:val="18"/>
                      <w:lang w:eastAsia="zh-CN"/>
                    </w:rPr>
                  </w:pPr>
                  <w:ins w:id="85" w:author="Apple" w:date="2021-09-26T15:23:00Z">
                    <w:r w:rsidRPr="004E7D22">
                      <w:rPr>
                        <w:rFonts w:eastAsia="SimSun" w:cs="Arial"/>
                        <w:szCs w:val="18"/>
                        <w:lang w:eastAsia="zh-CN"/>
                      </w:rPr>
                      <w:t>Fu</w:t>
                    </w:r>
                  </w:ins>
                  <w:ins w:id="86" w:author="Apple" w:date="2021-09-28T09:57:00Z">
                    <w:r w:rsidRPr="004E7D22">
                      <w:rPr>
                        <w:rFonts w:eastAsia="SimSun" w:cs="Arial"/>
                        <w:szCs w:val="18"/>
                        <w:lang w:eastAsia="zh-CN"/>
                      </w:rPr>
                      <w:t>r</w:t>
                    </w:r>
                  </w:ins>
                  <w:ins w:id="87" w:author="Apple" w:date="2021-09-26T15:23:00Z">
                    <w:r w:rsidRPr="004E7D22">
                      <w:rPr>
                        <w:rFonts w:eastAsia="SimSun" w:cs="Arial"/>
                        <w:szCs w:val="18"/>
                        <w:lang w:eastAsia="zh-CN"/>
                      </w:rPr>
                      <w:t>ther restriction to Type A</w:t>
                    </w:r>
                  </w:ins>
                </w:p>
              </w:tc>
              <w:tc>
                <w:tcPr>
                  <w:tcW w:w="0" w:type="auto"/>
                  <w:tcBorders>
                    <w:top w:val="single" w:sz="4" w:space="0" w:color="auto"/>
                    <w:left w:val="single" w:sz="4" w:space="0" w:color="auto"/>
                    <w:bottom w:val="single" w:sz="4" w:space="0" w:color="auto"/>
                    <w:right w:val="single" w:sz="4" w:space="0" w:color="auto"/>
                  </w:tcBorders>
                </w:tcPr>
                <w:p w14:paraId="11C2DEB2" w14:textId="77777777" w:rsidR="004E7D22" w:rsidRPr="004E7D22" w:rsidRDefault="004E7D22" w:rsidP="004E7D22">
                  <w:pPr>
                    <w:pStyle w:val="ListParagraph"/>
                    <w:autoSpaceDE w:val="0"/>
                    <w:autoSpaceDN w:val="0"/>
                    <w:adjustRightInd w:val="0"/>
                    <w:snapToGrid w:val="0"/>
                    <w:spacing w:afterLines="50"/>
                    <w:ind w:left="3" w:hanging="3"/>
                    <w:rPr>
                      <w:ins w:id="88" w:author="Apple" w:date="2021-09-26T15:23:00Z"/>
                      <w:rFonts w:cs="Arial"/>
                      <w:sz w:val="18"/>
                      <w:szCs w:val="18"/>
                    </w:rPr>
                  </w:pPr>
                  <w:ins w:id="89" w:author="Apple" w:date="2021-09-26T15:24:00Z">
                    <w:r w:rsidRPr="004E7D22">
                      <w:rPr>
                        <w:rFonts w:cs="Arial"/>
                        <w:sz w:val="18"/>
                        <w:szCs w:val="18"/>
                      </w:rPr>
                      <w:t xml:space="preserve">Support </w:t>
                    </w:r>
                  </w:ins>
                  <w:ins w:id="90" w:author="Apple" w:date="2021-09-26T15:27:00Z">
                    <w:r w:rsidRPr="004E7D22">
                      <w:rPr>
                        <w:rFonts w:cs="Arial"/>
                        <w:sz w:val="18"/>
                        <w:szCs w:val="18"/>
                      </w:rPr>
                      <w:t>of</w:t>
                    </w:r>
                  </w:ins>
                  <w:ins w:id="91" w:author="Apple" w:date="2021-09-26T15:24:00Z">
                    <w:r w:rsidRPr="004E7D22">
                      <w:rPr>
                        <w:rFonts w:cs="Arial"/>
                        <w:sz w:val="18"/>
                        <w:szCs w:val="18"/>
                      </w:rPr>
                      <w:t xml:space="preserve"> monito</w:t>
                    </w:r>
                  </w:ins>
                  <w:ins w:id="92" w:author="Apple" w:date="2021-09-26T15:27:00Z">
                    <w:r w:rsidRPr="004E7D22">
                      <w:rPr>
                        <w:rFonts w:cs="Arial"/>
                        <w:sz w:val="18"/>
                        <w:szCs w:val="18"/>
                      </w:rPr>
                      <w:t>ring</w:t>
                    </w:r>
                  </w:ins>
                  <w:ins w:id="93" w:author="Apple" w:date="2021-09-26T15:24:00Z">
                    <w:r w:rsidRPr="004E7D22">
                      <w:rPr>
                        <w:rFonts w:cs="Arial"/>
                        <w:sz w:val="18"/>
                        <w:szCs w:val="18"/>
                      </w:rPr>
                      <w:t xml:space="preserve"> DCI formats 0_1,1_1,0_2,1_2 on PCell/PSCell USS set(s),</w:t>
                    </w:r>
                  </w:ins>
                </w:p>
              </w:tc>
              <w:tc>
                <w:tcPr>
                  <w:tcW w:w="0" w:type="auto"/>
                  <w:tcBorders>
                    <w:top w:val="single" w:sz="4" w:space="0" w:color="auto"/>
                    <w:left w:val="single" w:sz="4" w:space="0" w:color="auto"/>
                    <w:bottom w:val="single" w:sz="4" w:space="0" w:color="auto"/>
                    <w:right w:val="single" w:sz="4" w:space="0" w:color="auto"/>
                  </w:tcBorders>
                </w:tcPr>
                <w:p w14:paraId="7BE61BCA" w14:textId="77777777" w:rsidR="004E7D22" w:rsidRPr="004E7D22" w:rsidRDefault="004E7D22" w:rsidP="004E7D22">
                  <w:pPr>
                    <w:pStyle w:val="TAL"/>
                    <w:rPr>
                      <w:ins w:id="94" w:author="Apple" w:date="2021-09-26T15:23:00Z"/>
                      <w:rFonts w:cs="Arial"/>
                      <w:szCs w:val="18"/>
                    </w:rPr>
                  </w:pPr>
                  <w:ins w:id="95" w:author="Apple" w:date="2021-09-26T15:26:00Z">
                    <w:r w:rsidRPr="004E7D22">
                      <w:rPr>
                        <w:rFonts w:cs="Arial"/>
                        <w:szCs w:val="18"/>
                      </w:rPr>
                      <w:t>34-</w:t>
                    </w:r>
                  </w:ins>
                  <w:ins w:id="96" w:author="Apple" w:date="2022-02-09T10:21:00Z">
                    <w:r w:rsidRPr="004E7D22">
                      <w:rPr>
                        <w:rFonts w:cs="Arial"/>
                        <w:szCs w:val="18"/>
                      </w:rPr>
                      <w:t>1</w:t>
                    </w:r>
                  </w:ins>
                </w:p>
              </w:tc>
              <w:tc>
                <w:tcPr>
                  <w:tcW w:w="0" w:type="auto"/>
                  <w:tcBorders>
                    <w:top w:val="single" w:sz="4" w:space="0" w:color="auto"/>
                    <w:left w:val="single" w:sz="4" w:space="0" w:color="auto"/>
                    <w:bottom w:val="single" w:sz="4" w:space="0" w:color="auto"/>
                    <w:right w:val="single" w:sz="4" w:space="0" w:color="auto"/>
                  </w:tcBorders>
                </w:tcPr>
                <w:p w14:paraId="45C51F60" w14:textId="77777777" w:rsidR="004E7D22" w:rsidRPr="004E7D22" w:rsidRDefault="004E7D22" w:rsidP="004E7D22">
                  <w:pPr>
                    <w:pStyle w:val="TAL"/>
                    <w:rPr>
                      <w:ins w:id="97" w:author="Apple" w:date="2021-09-26T15:23:00Z"/>
                      <w:rFonts w:eastAsia="SimSun" w:cs="Arial"/>
                      <w:szCs w:val="18"/>
                      <w:lang w:eastAsia="zh-CN"/>
                    </w:rPr>
                  </w:pPr>
                  <w:ins w:id="98" w:author="Apple" w:date="2021-09-26T15:26:00Z">
                    <w:r w:rsidRPr="004E7D22">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6517D9E" w14:textId="77777777" w:rsidR="004E7D22" w:rsidRPr="004E7D22" w:rsidRDefault="004E7D22" w:rsidP="004E7D22">
                  <w:pPr>
                    <w:pStyle w:val="TAL"/>
                    <w:rPr>
                      <w:ins w:id="99" w:author="Apple" w:date="2021-09-26T15:23:00Z"/>
                      <w:rFonts w:cs="Arial"/>
                      <w:szCs w:val="18"/>
                    </w:rPr>
                  </w:pPr>
                  <w:ins w:id="100" w:author="Apple" w:date="2021-09-26T15:26:00Z">
                    <w:r w:rsidRPr="004E7D22">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6F4CE4C5" w14:textId="77777777" w:rsidR="004E7D22" w:rsidRPr="004E7D22" w:rsidRDefault="004E7D22" w:rsidP="004E7D22">
                  <w:pPr>
                    <w:pStyle w:val="TAL"/>
                    <w:rPr>
                      <w:ins w:id="101" w:author="Apple" w:date="2021-09-26T15:23: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F1599E" w14:textId="77777777" w:rsidR="004E7D22" w:rsidRPr="004E7D22" w:rsidRDefault="004E7D22" w:rsidP="004E7D22">
                  <w:pPr>
                    <w:pStyle w:val="TAL"/>
                    <w:rPr>
                      <w:ins w:id="102" w:author="Apple" w:date="2021-09-26T15:23:00Z"/>
                      <w:rFonts w:cs="Arial"/>
                      <w:szCs w:val="18"/>
                    </w:rPr>
                  </w:pPr>
                  <w:ins w:id="103" w:author="Apple" w:date="2021-09-26T15:26:00Z">
                    <w:r w:rsidRPr="004E7D22">
                      <w:rPr>
                        <w:rFonts w:cs="Arial"/>
                        <w:szCs w:val="18"/>
                      </w:rPr>
                      <w:t>Per BC</w:t>
                    </w:r>
                  </w:ins>
                </w:p>
              </w:tc>
              <w:tc>
                <w:tcPr>
                  <w:tcW w:w="0" w:type="auto"/>
                  <w:tcBorders>
                    <w:top w:val="single" w:sz="4" w:space="0" w:color="auto"/>
                    <w:left w:val="single" w:sz="4" w:space="0" w:color="auto"/>
                    <w:bottom w:val="single" w:sz="4" w:space="0" w:color="auto"/>
                    <w:right w:val="single" w:sz="4" w:space="0" w:color="auto"/>
                  </w:tcBorders>
                </w:tcPr>
                <w:p w14:paraId="0D07EC93" w14:textId="77777777" w:rsidR="004E7D22" w:rsidRPr="004E7D22" w:rsidRDefault="004E7D22" w:rsidP="004E7D22">
                  <w:pPr>
                    <w:pStyle w:val="TAL"/>
                    <w:rPr>
                      <w:ins w:id="104" w:author="Apple" w:date="2021-09-26T15:23:00Z"/>
                      <w:rFonts w:cs="Arial"/>
                      <w:szCs w:val="18"/>
                    </w:rPr>
                  </w:pPr>
                  <w:ins w:id="105" w:author="Apple" w:date="2021-09-26T15:26: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040B85B8" w14:textId="77777777" w:rsidR="004E7D22" w:rsidRPr="004E7D22" w:rsidRDefault="004E7D22" w:rsidP="004E7D22">
                  <w:pPr>
                    <w:pStyle w:val="TAL"/>
                    <w:rPr>
                      <w:ins w:id="106" w:author="Apple" w:date="2021-09-26T15:23:00Z"/>
                      <w:rFonts w:cs="Arial"/>
                      <w:szCs w:val="18"/>
                    </w:rPr>
                  </w:pPr>
                  <w:ins w:id="107" w:author="Apple" w:date="2021-09-26T15:26: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49158DCE" w14:textId="77777777" w:rsidR="004E7D22" w:rsidRPr="004E7D22" w:rsidRDefault="004E7D22" w:rsidP="004E7D22">
                  <w:pPr>
                    <w:pStyle w:val="TAL"/>
                    <w:rPr>
                      <w:ins w:id="108" w:author="Apple" w:date="2021-09-26T15:23: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AEDE6E2" w14:textId="77777777" w:rsidR="004E7D22" w:rsidRPr="004E7D22" w:rsidRDefault="004E7D22" w:rsidP="004E7D22">
                  <w:pPr>
                    <w:pStyle w:val="TAL"/>
                    <w:rPr>
                      <w:ins w:id="109" w:author="Apple" w:date="2021-09-26T15:23: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3BF5E24" w14:textId="77777777" w:rsidR="004E7D22" w:rsidRPr="004E7D22" w:rsidRDefault="004E7D22" w:rsidP="004E7D22">
                  <w:pPr>
                    <w:pStyle w:val="TAL"/>
                    <w:rPr>
                      <w:ins w:id="110" w:author="Apple" w:date="2021-09-26T15:23:00Z"/>
                      <w:rFonts w:cs="Arial"/>
                      <w:szCs w:val="18"/>
                    </w:rPr>
                  </w:pPr>
                  <w:ins w:id="111" w:author="Apple" w:date="2021-09-26T15:26:00Z">
                    <w:r w:rsidRPr="004E7D22">
                      <w:rPr>
                        <w:rFonts w:cs="Arial"/>
                        <w:szCs w:val="18"/>
                      </w:rPr>
                      <w:t>Optional with capability signalling</w:t>
                    </w:r>
                  </w:ins>
                </w:p>
              </w:tc>
            </w:tr>
            <w:tr w:rsidR="004E7D22" w14:paraId="03D28317" w14:textId="77777777" w:rsidTr="004E7D22">
              <w:trPr>
                <w:trHeight w:val="20"/>
                <w:ins w:id="112" w:author="Apple" w:date="2021-09-26T15:27:00Z"/>
              </w:trPr>
              <w:tc>
                <w:tcPr>
                  <w:tcW w:w="0" w:type="auto"/>
                  <w:tcBorders>
                    <w:top w:val="single" w:sz="4" w:space="0" w:color="auto"/>
                    <w:left w:val="single" w:sz="4" w:space="0" w:color="auto"/>
                    <w:bottom w:val="single" w:sz="4" w:space="0" w:color="auto"/>
                    <w:right w:val="single" w:sz="4" w:space="0" w:color="auto"/>
                  </w:tcBorders>
                </w:tcPr>
                <w:p w14:paraId="744BFEDA" w14:textId="77777777" w:rsidR="004E7D22" w:rsidRPr="004E7D22" w:rsidRDefault="004E7D22" w:rsidP="004E7D22">
                  <w:pPr>
                    <w:pStyle w:val="TAL"/>
                    <w:rPr>
                      <w:ins w:id="113" w:author="Apple" w:date="2021-09-26T15:27:00Z"/>
                      <w:rFonts w:cs="Arial"/>
                      <w:szCs w:val="18"/>
                    </w:rPr>
                  </w:pPr>
                  <w:ins w:id="114" w:author="Apple" w:date="2022-02-09T10:22:00Z">
                    <w:r w:rsidRPr="004E7D22">
                      <w:rPr>
                        <w:rFonts w:cs="Arial"/>
                        <w:szCs w:val="18"/>
                      </w:rPr>
                      <w:t>34. NR-DSS</w:t>
                    </w:r>
                  </w:ins>
                </w:p>
              </w:tc>
              <w:tc>
                <w:tcPr>
                  <w:tcW w:w="0" w:type="auto"/>
                  <w:tcBorders>
                    <w:top w:val="single" w:sz="4" w:space="0" w:color="auto"/>
                    <w:left w:val="single" w:sz="4" w:space="0" w:color="auto"/>
                    <w:bottom w:val="single" w:sz="4" w:space="0" w:color="auto"/>
                    <w:right w:val="single" w:sz="4" w:space="0" w:color="auto"/>
                  </w:tcBorders>
                </w:tcPr>
                <w:p w14:paraId="227CF2AC" w14:textId="77777777" w:rsidR="004E7D22" w:rsidRPr="004E7D22" w:rsidRDefault="004E7D22" w:rsidP="004E7D22">
                  <w:pPr>
                    <w:pStyle w:val="TAL"/>
                    <w:rPr>
                      <w:ins w:id="115" w:author="Apple" w:date="2021-09-26T15:27:00Z"/>
                      <w:rFonts w:cs="Arial"/>
                      <w:szCs w:val="18"/>
                    </w:rPr>
                  </w:pPr>
                  <w:ins w:id="116" w:author="Apple" w:date="2022-02-09T10:22:00Z">
                    <w:r w:rsidRPr="004E7D22">
                      <w:rPr>
                        <w:rFonts w:cs="Arial"/>
                        <w:szCs w:val="18"/>
                      </w:rPr>
                      <w:t>34-</w:t>
                    </w:r>
                  </w:ins>
                  <w:ins w:id="117" w:author="Apple" w:date="2022-02-09T10:23:00Z">
                    <w:r w:rsidRPr="004E7D22">
                      <w:rPr>
                        <w:rFonts w:cs="Arial"/>
                        <w:szCs w:val="18"/>
                      </w:rPr>
                      <w:t>3</w:t>
                    </w:r>
                  </w:ins>
                </w:p>
              </w:tc>
              <w:tc>
                <w:tcPr>
                  <w:tcW w:w="0" w:type="auto"/>
                  <w:tcBorders>
                    <w:top w:val="single" w:sz="4" w:space="0" w:color="auto"/>
                    <w:left w:val="single" w:sz="4" w:space="0" w:color="auto"/>
                    <w:bottom w:val="single" w:sz="4" w:space="0" w:color="auto"/>
                    <w:right w:val="single" w:sz="4" w:space="0" w:color="auto"/>
                  </w:tcBorders>
                </w:tcPr>
                <w:p w14:paraId="2E768588" w14:textId="77777777" w:rsidR="004E7D22" w:rsidRPr="004E7D22" w:rsidRDefault="004E7D22" w:rsidP="004E7D22">
                  <w:pPr>
                    <w:pStyle w:val="TAL"/>
                    <w:rPr>
                      <w:ins w:id="118" w:author="Apple" w:date="2021-09-26T15:27:00Z"/>
                      <w:rFonts w:eastAsia="SimSun" w:cs="Arial"/>
                      <w:szCs w:val="18"/>
                      <w:lang w:eastAsia="zh-CN"/>
                    </w:rPr>
                  </w:pPr>
                  <w:ins w:id="119" w:author="Apple" w:date="2022-02-09T10:22:00Z">
                    <w:r w:rsidRPr="004E7D22">
                      <w:rPr>
                        <w:rFonts w:eastAsia="SimSun" w:cs="Arial"/>
                        <w:szCs w:val="18"/>
                        <w:lang w:eastAsia="zh-CN"/>
                      </w:rPr>
                      <w:t xml:space="preserve">Support of sSCell deactivation/activation </w:t>
                    </w:r>
                  </w:ins>
                </w:p>
              </w:tc>
              <w:tc>
                <w:tcPr>
                  <w:tcW w:w="0" w:type="auto"/>
                  <w:tcBorders>
                    <w:top w:val="single" w:sz="4" w:space="0" w:color="auto"/>
                    <w:left w:val="single" w:sz="4" w:space="0" w:color="auto"/>
                    <w:bottom w:val="single" w:sz="4" w:space="0" w:color="auto"/>
                    <w:right w:val="single" w:sz="4" w:space="0" w:color="auto"/>
                  </w:tcBorders>
                </w:tcPr>
                <w:p w14:paraId="13ED6C1B" w14:textId="77777777" w:rsidR="004E7D22" w:rsidRPr="004E7D22" w:rsidRDefault="004E7D22" w:rsidP="004E7D22">
                  <w:pPr>
                    <w:pStyle w:val="ListParagraph"/>
                    <w:autoSpaceDE w:val="0"/>
                    <w:autoSpaceDN w:val="0"/>
                    <w:adjustRightInd w:val="0"/>
                    <w:snapToGrid w:val="0"/>
                    <w:spacing w:afterLines="50"/>
                    <w:ind w:left="360" w:hanging="360"/>
                    <w:rPr>
                      <w:ins w:id="120" w:author="Apple" w:date="2021-09-26T15:27:00Z"/>
                      <w:rFonts w:cs="Arial"/>
                      <w:sz w:val="18"/>
                      <w:szCs w:val="18"/>
                    </w:rPr>
                  </w:pPr>
                  <w:ins w:id="121" w:author="Apple" w:date="2022-02-09T10:22:00Z">
                    <w:r w:rsidRPr="004E7D22">
                      <w:rPr>
                        <w:rFonts w:cs="Arial"/>
                        <w:sz w:val="18"/>
                        <w:szCs w:val="18"/>
                      </w:rPr>
                      <w:t xml:space="preserve">Support of sSCell deactivation/activation when sSCell cross carrier scheduling to PCell/PSCell is configured </w:t>
                    </w:r>
                  </w:ins>
                </w:p>
              </w:tc>
              <w:tc>
                <w:tcPr>
                  <w:tcW w:w="0" w:type="auto"/>
                  <w:tcBorders>
                    <w:top w:val="single" w:sz="4" w:space="0" w:color="auto"/>
                    <w:left w:val="single" w:sz="4" w:space="0" w:color="auto"/>
                    <w:bottom w:val="single" w:sz="4" w:space="0" w:color="auto"/>
                    <w:right w:val="single" w:sz="4" w:space="0" w:color="auto"/>
                  </w:tcBorders>
                </w:tcPr>
                <w:p w14:paraId="1658F60B" w14:textId="77777777" w:rsidR="004E7D22" w:rsidRPr="004E7D22" w:rsidRDefault="004E7D22" w:rsidP="004E7D22">
                  <w:pPr>
                    <w:pStyle w:val="TAL"/>
                    <w:rPr>
                      <w:ins w:id="122" w:author="Apple" w:date="2021-09-26T15:27:00Z"/>
                      <w:rFonts w:cs="Arial"/>
                      <w:szCs w:val="18"/>
                    </w:rPr>
                  </w:pPr>
                  <w:ins w:id="123" w:author="Apple" w:date="2022-02-09T10:22:00Z">
                    <w:r w:rsidRPr="004E7D22">
                      <w:rPr>
                        <w:rFonts w:cs="Arial"/>
                        <w:szCs w:val="18"/>
                      </w:rPr>
                      <w:t>34-1/34-2</w:t>
                    </w:r>
                  </w:ins>
                </w:p>
              </w:tc>
              <w:tc>
                <w:tcPr>
                  <w:tcW w:w="0" w:type="auto"/>
                  <w:tcBorders>
                    <w:top w:val="single" w:sz="4" w:space="0" w:color="auto"/>
                    <w:left w:val="single" w:sz="4" w:space="0" w:color="auto"/>
                    <w:bottom w:val="single" w:sz="4" w:space="0" w:color="auto"/>
                    <w:right w:val="single" w:sz="4" w:space="0" w:color="auto"/>
                  </w:tcBorders>
                </w:tcPr>
                <w:p w14:paraId="6DE3BA3E" w14:textId="77777777" w:rsidR="004E7D22" w:rsidRPr="004E7D22" w:rsidRDefault="004E7D22" w:rsidP="004E7D22">
                  <w:pPr>
                    <w:pStyle w:val="TAL"/>
                    <w:rPr>
                      <w:ins w:id="124" w:author="Apple" w:date="2021-09-26T15:27:00Z"/>
                      <w:rFonts w:eastAsia="SimSun" w:cs="Arial"/>
                      <w:szCs w:val="18"/>
                      <w:lang w:eastAsia="zh-CN"/>
                    </w:rPr>
                  </w:pPr>
                  <w:ins w:id="125" w:author="Apple" w:date="2022-02-09T10:22:00Z">
                    <w:r w:rsidRPr="004E7D22">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546CC9D8" w14:textId="77777777" w:rsidR="004E7D22" w:rsidRPr="004E7D22" w:rsidRDefault="004E7D22" w:rsidP="004E7D22">
                  <w:pPr>
                    <w:pStyle w:val="TAL"/>
                    <w:rPr>
                      <w:ins w:id="126" w:author="Apple" w:date="2021-09-26T15:27:00Z"/>
                      <w:rFonts w:cs="Arial"/>
                      <w:szCs w:val="18"/>
                    </w:rPr>
                  </w:pPr>
                  <w:ins w:id="127" w:author="Apple" w:date="2022-02-09T10:22:00Z">
                    <w:r w:rsidRPr="004E7D22">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6C883DE8" w14:textId="77777777" w:rsidR="004E7D22" w:rsidRPr="004E7D22" w:rsidRDefault="004E7D22" w:rsidP="004E7D22">
                  <w:pPr>
                    <w:pStyle w:val="TAL"/>
                    <w:rPr>
                      <w:ins w:id="128" w:author="Apple" w:date="2021-09-26T15:27: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1BBD056" w14:textId="77777777" w:rsidR="004E7D22" w:rsidRPr="004E7D22" w:rsidRDefault="004E7D22" w:rsidP="004E7D22">
                  <w:pPr>
                    <w:pStyle w:val="TAL"/>
                    <w:rPr>
                      <w:ins w:id="129" w:author="Apple" w:date="2021-09-26T15:27:00Z"/>
                      <w:rFonts w:cs="Arial"/>
                      <w:szCs w:val="18"/>
                    </w:rPr>
                  </w:pPr>
                  <w:ins w:id="130" w:author="Apple" w:date="2022-02-09T10:22:00Z">
                    <w:r w:rsidRPr="004E7D22">
                      <w:rPr>
                        <w:rFonts w:cs="Arial"/>
                        <w:szCs w:val="18"/>
                      </w:rPr>
                      <w:t>Per BC</w:t>
                    </w:r>
                  </w:ins>
                </w:p>
              </w:tc>
              <w:tc>
                <w:tcPr>
                  <w:tcW w:w="0" w:type="auto"/>
                  <w:tcBorders>
                    <w:top w:val="single" w:sz="4" w:space="0" w:color="auto"/>
                    <w:left w:val="single" w:sz="4" w:space="0" w:color="auto"/>
                    <w:bottom w:val="single" w:sz="4" w:space="0" w:color="auto"/>
                    <w:right w:val="single" w:sz="4" w:space="0" w:color="auto"/>
                  </w:tcBorders>
                </w:tcPr>
                <w:p w14:paraId="5D34522D" w14:textId="77777777" w:rsidR="004E7D22" w:rsidRPr="004E7D22" w:rsidRDefault="004E7D22" w:rsidP="004E7D22">
                  <w:pPr>
                    <w:pStyle w:val="TAL"/>
                    <w:rPr>
                      <w:ins w:id="131" w:author="Apple" w:date="2021-09-26T15:27:00Z"/>
                      <w:rFonts w:cs="Arial"/>
                      <w:szCs w:val="18"/>
                    </w:rPr>
                  </w:pPr>
                  <w:ins w:id="132" w:author="Apple" w:date="2022-02-09T10:22: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3B416782" w14:textId="77777777" w:rsidR="004E7D22" w:rsidRPr="004E7D22" w:rsidRDefault="004E7D22" w:rsidP="004E7D22">
                  <w:pPr>
                    <w:pStyle w:val="TAL"/>
                    <w:rPr>
                      <w:ins w:id="133" w:author="Apple" w:date="2021-09-26T15:27:00Z"/>
                      <w:rFonts w:cs="Arial"/>
                      <w:szCs w:val="18"/>
                    </w:rPr>
                  </w:pPr>
                  <w:ins w:id="134" w:author="Apple" w:date="2022-02-09T10:22: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572CB3ED" w14:textId="77777777" w:rsidR="004E7D22" w:rsidRPr="004E7D22" w:rsidRDefault="004E7D22" w:rsidP="004E7D22">
                  <w:pPr>
                    <w:pStyle w:val="TAL"/>
                    <w:rPr>
                      <w:ins w:id="135" w:author="Apple" w:date="2021-09-26T15:27: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8FF72CC" w14:textId="77777777" w:rsidR="004E7D22" w:rsidRPr="004E7D22" w:rsidRDefault="004E7D22" w:rsidP="004E7D22">
                  <w:pPr>
                    <w:pStyle w:val="TAL"/>
                    <w:rPr>
                      <w:ins w:id="136" w:author="Apple" w:date="2021-09-26T15:27: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AE3E4F0" w14:textId="77777777" w:rsidR="004E7D22" w:rsidRPr="004E7D22" w:rsidRDefault="004E7D22" w:rsidP="004E7D22">
                  <w:pPr>
                    <w:pStyle w:val="TAL"/>
                    <w:rPr>
                      <w:ins w:id="137" w:author="Apple" w:date="2021-09-26T15:27:00Z"/>
                      <w:rFonts w:cs="Arial"/>
                      <w:szCs w:val="18"/>
                    </w:rPr>
                  </w:pPr>
                  <w:ins w:id="138" w:author="Apple" w:date="2022-02-09T10:22:00Z">
                    <w:r w:rsidRPr="004E7D22">
                      <w:rPr>
                        <w:rFonts w:cs="Arial"/>
                        <w:szCs w:val="18"/>
                      </w:rPr>
                      <w:t>Optional with capability signalling</w:t>
                    </w:r>
                  </w:ins>
                </w:p>
              </w:tc>
            </w:tr>
            <w:tr w:rsidR="004E7D22" w14:paraId="413E74C7" w14:textId="77777777" w:rsidTr="004E7D22">
              <w:trPr>
                <w:trHeight w:val="20"/>
                <w:ins w:id="139" w:author="Apple" w:date="2021-10-30T11:11:00Z"/>
              </w:trPr>
              <w:tc>
                <w:tcPr>
                  <w:tcW w:w="0" w:type="auto"/>
                  <w:tcBorders>
                    <w:top w:val="single" w:sz="4" w:space="0" w:color="auto"/>
                    <w:left w:val="single" w:sz="4" w:space="0" w:color="auto"/>
                    <w:bottom w:val="single" w:sz="4" w:space="0" w:color="auto"/>
                    <w:right w:val="single" w:sz="4" w:space="0" w:color="auto"/>
                  </w:tcBorders>
                </w:tcPr>
                <w:p w14:paraId="3DFBA9CD" w14:textId="77777777" w:rsidR="004E7D22" w:rsidRPr="004E7D22" w:rsidRDefault="004E7D22" w:rsidP="004E7D22">
                  <w:pPr>
                    <w:pStyle w:val="TAL"/>
                    <w:rPr>
                      <w:ins w:id="140" w:author="Apple" w:date="2021-10-30T11:11:00Z"/>
                      <w:rFonts w:cs="Arial"/>
                      <w:szCs w:val="18"/>
                    </w:rPr>
                  </w:pPr>
                  <w:ins w:id="141" w:author="Apple" w:date="2022-02-09T10:22:00Z">
                    <w:r w:rsidRPr="004E7D22">
                      <w:rPr>
                        <w:rFonts w:cs="Arial"/>
                        <w:szCs w:val="18"/>
                      </w:rPr>
                      <w:t>34. NR-DSS</w:t>
                    </w:r>
                  </w:ins>
                </w:p>
              </w:tc>
              <w:tc>
                <w:tcPr>
                  <w:tcW w:w="0" w:type="auto"/>
                  <w:tcBorders>
                    <w:top w:val="single" w:sz="4" w:space="0" w:color="auto"/>
                    <w:left w:val="single" w:sz="4" w:space="0" w:color="auto"/>
                    <w:bottom w:val="single" w:sz="4" w:space="0" w:color="auto"/>
                    <w:right w:val="single" w:sz="4" w:space="0" w:color="auto"/>
                  </w:tcBorders>
                </w:tcPr>
                <w:p w14:paraId="7AADE9E5" w14:textId="77777777" w:rsidR="004E7D22" w:rsidRPr="004E7D22" w:rsidRDefault="004E7D22" w:rsidP="004E7D22">
                  <w:pPr>
                    <w:pStyle w:val="TAL"/>
                    <w:rPr>
                      <w:ins w:id="142" w:author="Apple" w:date="2021-10-30T11:11:00Z"/>
                      <w:rFonts w:cs="Arial"/>
                      <w:szCs w:val="18"/>
                    </w:rPr>
                  </w:pPr>
                  <w:ins w:id="143" w:author="Apple" w:date="2022-02-09T10:22:00Z">
                    <w:r w:rsidRPr="004E7D22">
                      <w:rPr>
                        <w:rFonts w:cs="Arial"/>
                        <w:szCs w:val="18"/>
                      </w:rPr>
                      <w:t>34-</w:t>
                    </w:r>
                  </w:ins>
                  <w:ins w:id="144" w:author="Apple" w:date="2022-02-09T10:23:00Z">
                    <w:r w:rsidRPr="004E7D22">
                      <w:rPr>
                        <w:rFonts w:cs="Arial"/>
                        <w:szCs w:val="18"/>
                      </w:rPr>
                      <w:t>4</w:t>
                    </w:r>
                  </w:ins>
                </w:p>
              </w:tc>
              <w:tc>
                <w:tcPr>
                  <w:tcW w:w="0" w:type="auto"/>
                  <w:tcBorders>
                    <w:top w:val="single" w:sz="4" w:space="0" w:color="auto"/>
                    <w:left w:val="single" w:sz="4" w:space="0" w:color="auto"/>
                    <w:bottom w:val="single" w:sz="4" w:space="0" w:color="auto"/>
                    <w:right w:val="single" w:sz="4" w:space="0" w:color="auto"/>
                  </w:tcBorders>
                </w:tcPr>
                <w:p w14:paraId="7CF300E1" w14:textId="77777777" w:rsidR="004E7D22" w:rsidRPr="004E7D22" w:rsidRDefault="004E7D22" w:rsidP="004E7D22">
                  <w:pPr>
                    <w:pStyle w:val="TAL"/>
                    <w:rPr>
                      <w:ins w:id="145" w:author="Apple" w:date="2021-10-30T11:11:00Z"/>
                      <w:rFonts w:eastAsia="SimSun" w:cs="Arial"/>
                      <w:szCs w:val="18"/>
                      <w:lang w:eastAsia="zh-CN"/>
                    </w:rPr>
                  </w:pPr>
                  <w:ins w:id="146" w:author="Apple" w:date="2022-02-09T10:22:00Z">
                    <w:r w:rsidRPr="004E7D22">
                      <w:rPr>
                        <w:rFonts w:eastAsia="SimSun" w:cs="Arial"/>
                        <w:szCs w:val="18"/>
                        <w:lang w:eastAsia="zh-CN"/>
                      </w:rPr>
                      <w:t xml:space="preserve">Support of sSCell dormancy </w:t>
                    </w:r>
                  </w:ins>
                </w:p>
              </w:tc>
              <w:tc>
                <w:tcPr>
                  <w:tcW w:w="0" w:type="auto"/>
                  <w:tcBorders>
                    <w:top w:val="single" w:sz="4" w:space="0" w:color="auto"/>
                    <w:left w:val="single" w:sz="4" w:space="0" w:color="auto"/>
                    <w:bottom w:val="single" w:sz="4" w:space="0" w:color="auto"/>
                    <w:right w:val="single" w:sz="4" w:space="0" w:color="auto"/>
                  </w:tcBorders>
                </w:tcPr>
                <w:p w14:paraId="1175C056" w14:textId="77777777" w:rsidR="004E7D22" w:rsidRPr="004E7D22" w:rsidRDefault="004E7D22" w:rsidP="004E7D22">
                  <w:pPr>
                    <w:pStyle w:val="ListParagraph"/>
                    <w:autoSpaceDE w:val="0"/>
                    <w:autoSpaceDN w:val="0"/>
                    <w:adjustRightInd w:val="0"/>
                    <w:snapToGrid w:val="0"/>
                    <w:spacing w:afterLines="50"/>
                    <w:ind w:left="360" w:hanging="360"/>
                    <w:rPr>
                      <w:ins w:id="147" w:author="Apple" w:date="2021-10-30T11:11:00Z"/>
                      <w:rFonts w:cs="Arial"/>
                      <w:sz w:val="18"/>
                      <w:szCs w:val="18"/>
                    </w:rPr>
                  </w:pPr>
                  <w:ins w:id="148" w:author="Apple" w:date="2022-02-09T10:22:00Z">
                    <w:r w:rsidRPr="004E7D22">
                      <w:rPr>
                        <w:rFonts w:cs="Arial"/>
                        <w:sz w:val="18"/>
                        <w:szCs w:val="18"/>
                      </w:rPr>
                      <w:t xml:space="preserve">Support of sSCell dormancy when sSCell cross carrier scheduling to PCell/PSCell is configured </w:t>
                    </w:r>
                  </w:ins>
                </w:p>
              </w:tc>
              <w:tc>
                <w:tcPr>
                  <w:tcW w:w="0" w:type="auto"/>
                  <w:tcBorders>
                    <w:top w:val="single" w:sz="4" w:space="0" w:color="auto"/>
                    <w:left w:val="single" w:sz="4" w:space="0" w:color="auto"/>
                    <w:bottom w:val="single" w:sz="4" w:space="0" w:color="auto"/>
                    <w:right w:val="single" w:sz="4" w:space="0" w:color="auto"/>
                  </w:tcBorders>
                </w:tcPr>
                <w:p w14:paraId="6D605BD0" w14:textId="77777777" w:rsidR="004E7D22" w:rsidRPr="004E7D22" w:rsidRDefault="004E7D22" w:rsidP="004E7D22">
                  <w:pPr>
                    <w:pStyle w:val="TAL"/>
                    <w:rPr>
                      <w:ins w:id="149" w:author="Apple" w:date="2021-10-30T11:11:00Z"/>
                      <w:rFonts w:cs="Arial"/>
                      <w:szCs w:val="18"/>
                    </w:rPr>
                  </w:pPr>
                  <w:ins w:id="150" w:author="Apple" w:date="2022-02-09T10:22:00Z">
                    <w:r w:rsidRPr="004E7D22">
                      <w:rPr>
                        <w:rFonts w:cs="Arial"/>
                        <w:szCs w:val="18"/>
                      </w:rPr>
                      <w:t>34-1/34-2</w:t>
                    </w:r>
                  </w:ins>
                </w:p>
              </w:tc>
              <w:tc>
                <w:tcPr>
                  <w:tcW w:w="0" w:type="auto"/>
                  <w:tcBorders>
                    <w:top w:val="single" w:sz="4" w:space="0" w:color="auto"/>
                    <w:left w:val="single" w:sz="4" w:space="0" w:color="auto"/>
                    <w:bottom w:val="single" w:sz="4" w:space="0" w:color="auto"/>
                    <w:right w:val="single" w:sz="4" w:space="0" w:color="auto"/>
                  </w:tcBorders>
                </w:tcPr>
                <w:p w14:paraId="24AF19B9" w14:textId="77777777" w:rsidR="004E7D22" w:rsidRPr="004E7D22" w:rsidRDefault="004E7D22" w:rsidP="004E7D22">
                  <w:pPr>
                    <w:pStyle w:val="TAL"/>
                    <w:rPr>
                      <w:ins w:id="151" w:author="Apple" w:date="2021-10-30T11:11:00Z"/>
                      <w:rFonts w:eastAsia="SimSun" w:cs="Arial"/>
                      <w:szCs w:val="18"/>
                      <w:lang w:eastAsia="zh-CN"/>
                    </w:rPr>
                  </w:pPr>
                  <w:ins w:id="152" w:author="Apple" w:date="2022-02-09T10:22:00Z">
                    <w:r w:rsidRPr="004E7D22">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C7A9C0E" w14:textId="77777777" w:rsidR="004E7D22" w:rsidRPr="004E7D22" w:rsidRDefault="004E7D22" w:rsidP="004E7D22">
                  <w:pPr>
                    <w:pStyle w:val="TAL"/>
                    <w:rPr>
                      <w:ins w:id="153" w:author="Apple" w:date="2021-10-30T11:11:00Z"/>
                      <w:rFonts w:cs="Arial"/>
                      <w:szCs w:val="18"/>
                    </w:rPr>
                  </w:pPr>
                  <w:ins w:id="154" w:author="Apple" w:date="2022-02-09T10:22:00Z">
                    <w:r w:rsidRPr="004E7D22">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tcPr>
                <w:p w14:paraId="36C1BAB9" w14:textId="77777777" w:rsidR="004E7D22" w:rsidRPr="004E7D22" w:rsidRDefault="004E7D22" w:rsidP="004E7D22">
                  <w:pPr>
                    <w:pStyle w:val="TAL"/>
                    <w:rPr>
                      <w:ins w:id="155" w:author="Apple" w:date="2021-10-30T11:11:00Z"/>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1252BF1" w14:textId="77777777" w:rsidR="004E7D22" w:rsidRPr="004E7D22" w:rsidRDefault="004E7D22" w:rsidP="004E7D22">
                  <w:pPr>
                    <w:pStyle w:val="TAL"/>
                    <w:rPr>
                      <w:ins w:id="156" w:author="Apple" w:date="2021-10-30T11:11:00Z"/>
                      <w:rFonts w:cs="Arial"/>
                      <w:szCs w:val="18"/>
                    </w:rPr>
                  </w:pPr>
                  <w:ins w:id="157" w:author="Apple" w:date="2022-02-09T10:22:00Z">
                    <w:r w:rsidRPr="004E7D22">
                      <w:rPr>
                        <w:rFonts w:cs="Arial"/>
                        <w:szCs w:val="18"/>
                      </w:rPr>
                      <w:t>Per BC</w:t>
                    </w:r>
                  </w:ins>
                </w:p>
              </w:tc>
              <w:tc>
                <w:tcPr>
                  <w:tcW w:w="0" w:type="auto"/>
                  <w:tcBorders>
                    <w:top w:val="single" w:sz="4" w:space="0" w:color="auto"/>
                    <w:left w:val="single" w:sz="4" w:space="0" w:color="auto"/>
                    <w:bottom w:val="single" w:sz="4" w:space="0" w:color="auto"/>
                    <w:right w:val="single" w:sz="4" w:space="0" w:color="auto"/>
                  </w:tcBorders>
                </w:tcPr>
                <w:p w14:paraId="4A138322" w14:textId="77777777" w:rsidR="004E7D22" w:rsidRPr="004E7D22" w:rsidRDefault="004E7D22" w:rsidP="004E7D22">
                  <w:pPr>
                    <w:pStyle w:val="TAL"/>
                    <w:rPr>
                      <w:ins w:id="158" w:author="Apple" w:date="2021-10-30T11:11:00Z"/>
                      <w:rFonts w:cs="Arial"/>
                      <w:szCs w:val="18"/>
                    </w:rPr>
                  </w:pPr>
                  <w:ins w:id="159" w:author="Apple" w:date="2022-02-09T10:22: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699A8D3C" w14:textId="77777777" w:rsidR="004E7D22" w:rsidRPr="004E7D22" w:rsidRDefault="004E7D22" w:rsidP="004E7D22">
                  <w:pPr>
                    <w:pStyle w:val="TAL"/>
                    <w:rPr>
                      <w:ins w:id="160" w:author="Apple" w:date="2021-10-30T11:11:00Z"/>
                      <w:rFonts w:cs="Arial"/>
                      <w:szCs w:val="18"/>
                    </w:rPr>
                  </w:pPr>
                  <w:ins w:id="161" w:author="Apple" w:date="2022-02-09T10:22:00Z">
                    <w:r w:rsidRPr="004E7D22">
                      <w:rPr>
                        <w:rFonts w:cs="Arial"/>
                        <w:szCs w:val="18"/>
                      </w:rPr>
                      <w:t>N</w:t>
                    </w:r>
                  </w:ins>
                </w:p>
              </w:tc>
              <w:tc>
                <w:tcPr>
                  <w:tcW w:w="0" w:type="auto"/>
                  <w:tcBorders>
                    <w:top w:val="single" w:sz="4" w:space="0" w:color="auto"/>
                    <w:left w:val="single" w:sz="4" w:space="0" w:color="auto"/>
                    <w:bottom w:val="single" w:sz="4" w:space="0" w:color="auto"/>
                    <w:right w:val="single" w:sz="4" w:space="0" w:color="auto"/>
                  </w:tcBorders>
                </w:tcPr>
                <w:p w14:paraId="6929277D" w14:textId="77777777" w:rsidR="004E7D22" w:rsidRPr="004E7D22" w:rsidRDefault="004E7D22" w:rsidP="004E7D22">
                  <w:pPr>
                    <w:pStyle w:val="TAL"/>
                    <w:rPr>
                      <w:ins w:id="162" w:author="Apple" w:date="2021-10-30T11:11: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DCC771" w14:textId="77777777" w:rsidR="004E7D22" w:rsidRPr="004E7D22" w:rsidRDefault="004E7D22" w:rsidP="004E7D22">
                  <w:pPr>
                    <w:pStyle w:val="TAL"/>
                    <w:rPr>
                      <w:ins w:id="163" w:author="Apple" w:date="2021-10-30T11:11: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2DC1C82" w14:textId="77777777" w:rsidR="004E7D22" w:rsidRPr="004E7D22" w:rsidRDefault="004E7D22" w:rsidP="004E7D22">
                  <w:pPr>
                    <w:pStyle w:val="TAL"/>
                    <w:rPr>
                      <w:ins w:id="164" w:author="Apple" w:date="2021-10-30T11:11:00Z"/>
                      <w:rFonts w:cs="Arial"/>
                      <w:szCs w:val="18"/>
                    </w:rPr>
                  </w:pPr>
                  <w:ins w:id="165" w:author="Apple" w:date="2022-02-09T10:22:00Z">
                    <w:r w:rsidRPr="004E7D22">
                      <w:rPr>
                        <w:rFonts w:cs="Arial"/>
                        <w:szCs w:val="18"/>
                      </w:rPr>
                      <w:t>Optional with capability signalling</w:t>
                    </w:r>
                  </w:ins>
                </w:p>
              </w:tc>
            </w:tr>
          </w:tbl>
          <w:p w14:paraId="3C43938C" w14:textId="77777777" w:rsidR="0081115A" w:rsidRPr="00434D06" w:rsidRDefault="0081115A" w:rsidP="0081115A">
            <w:pPr>
              <w:spacing w:beforeLines="50" w:before="120"/>
              <w:jc w:val="left"/>
              <w:rPr>
                <w:rFonts w:ascii="Calibri" w:hAnsi="Calibri" w:cs="Calibri"/>
                <w:color w:val="000000"/>
              </w:rPr>
            </w:pPr>
          </w:p>
        </w:tc>
      </w:tr>
      <w:tr w:rsidR="0081115A" w:rsidRPr="00434D06" w14:paraId="4973DE80" w14:textId="77777777" w:rsidTr="0081115A">
        <w:tc>
          <w:tcPr>
            <w:tcW w:w="1818" w:type="dxa"/>
            <w:tcBorders>
              <w:top w:val="single" w:sz="4" w:space="0" w:color="auto"/>
              <w:left w:val="single" w:sz="4" w:space="0" w:color="auto"/>
              <w:bottom w:val="single" w:sz="4" w:space="0" w:color="auto"/>
              <w:right w:val="single" w:sz="4" w:space="0" w:color="auto"/>
            </w:tcBorders>
          </w:tcPr>
          <w:p w14:paraId="5D84D370"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_Ref95842919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4BB06733" w14:textId="77777777" w:rsidR="0081115A" w:rsidRPr="00434D06" w:rsidRDefault="0081115A" w:rsidP="0081115A">
            <w:pPr>
              <w:spacing w:beforeLines="50" w:before="120"/>
              <w:jc w:val="left"/>
              <w:rPr>
                <w:rFonts w:ascii="Calibri" w:hAnsi="Calibri" w:cs="Calibri"/>
                <w:color w:val="000000"/>
              </w:rPr>
            </w:pPr>
          </w:p>
        </w:tc>
      </w:tr>
      <w:tr w:rsidR="0081115A" w:rsidRPr="00434D06" w14:paraId="3602CD09" w14:textId="77777777" w:rsidTr="0081115A">
        <w:tc>
          <w:tcPr>
            <w:tcW w:w="1818" w:type="dxa"/>
            <w:tcBorders>
              <w:top w:val="single" w:sz="4" w:space="0" w:color="auto"/>
              <w:left w:val="single" w:sz="4" w:space="0" w:color="auto"/>
              <w:bottom w:val="single" w:sz="4" w:space="0" w:color="auto"/>
              <w:right w:val="single" w:sz="4" w:space="0" w:color="auto"/>
            </w:tcBorders>
          </w:tcPr>
          <w:p w14:paraId="7D2BBF92" w14:textId="77777777" w:rsidR="0081115A" w:rsidRPr="00434D06" w:rsidRDefault="0081115A" w:rsidP="0081115A">
            <w:pPr>
              <w:jc w:val="left"/>
              <w:rPr>
                <w:rFonts w:ascii="Calibri" w:hAnsi="Calibri" w:cs="Calibri"/>
                <w:color w:val="000000"/>
              </w:rPr>
            </w:pPr>
            <w:r>
              <w:rPr>
                <w:rFonts w:cs="Arial"/>
                <w:sz w:val="16"/>
                <w:szCs w:val="16"/>
              </w:rPr>
              <w:t xml:space="preserve">Xiaomi </w:t>
            </w:r>
            <w:r>
              <w:rPr>
                <w:rFonts w:cs="Arial"/>
                <w:sz w:val="16"/>
                <w:szCs w:val="16"/>
              </w:rPr>
              <w:fldChar w:fldCharType="begin"/>
            </w:r>
            <w:r>
              <w:rPr>
                <w:rFonts w:cs="Arial"/>
                <w:sz w:val="16"/>
                <w:szCs w:val="16"/>
              </w:rPr>
              <w:instrText xml:space="preserve"> REF _Ref95842925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2613389" w14:textId="77777777" w:rsidR="0081115A" w:rsidRPr="00434D06" w:rsidRDefault="0081115A" w:rsidP="0081115A">
            <w:pPr>
              <w:spacing w:beforeLines="50" w:before="120"/>
              <w:jc w:val="left"/>
              <w:rPr>
                <w:rFonts w:ascii="Calibri" w:hAnsi="Calibri" w:cs="Calibri"/>
                <w:color w:val="000000"/>
              </w:rPr>
            </w:pPr>
          </w:p>
        </w:tc>
      </w:tr>
      <w:tr w:rsidR="0081115A" w:rsidRPr="00434D06" w14:paraId="74D65C07" w14:textId="77777777" w:rsidTr="0081115A">
        <w:tc>
          <w:tcPr>
            <w:tcW w:w="1818" w:type="dxa"/>
            <w:tcBorders>
              <w:top w:val="single" w:sz="4" w:space="0" w:color="auto"/>
              <w:left w:val="single" w:sz="4" w:space="0" w:color="auto"/>
              <w:bottom w:val="single" w:sz="4" w:space="0" w:color="auto"/>
              <w:right w:val="single" w:sz="4" w:space="0" w:color="auto"/>
            </w:tcBorders>
          </w:tcPr>
          <w:p w14:paraId="2480A9F0" w14:textId="77777777" w:rsidR="0081115A" w:rsidRPr="00434D06" w:rsidRDefault="0081115A" w:rsidP="0081115A">
            <w:pPr>
              <w:jc w:val="left"/>
              <w:rPr>
                <w:rFonts w:ascii="Calibri" w:hAnsi="Calibri" w:cs="Calibri"/>
                <w:color w:val="000000"/>
              </w:rPr>
            </w:pPr>
            <w:r>
              <w:rPr>
                <w:rFonts w:cs="Arial"/>
                <w:sz w:val="16"/>
                <w:szCs w:val="16"/>
              </w:rPr>
              <w:t xml:space="preserve">Samsung </w:t>
            </w:r>
            <w:r>
              <w:rPr>
                <w:rFonts w:cs="Arial"/>
                <w:sz w:val="16"/>
                <w:szCs w:val="16"/>
              </w:rPr>
              <w:fldChar w:fldCharType="begin"/>
            </w:r>
            <w:r>
              <w:rPr>
                <w:rFonts w:cs="Arial"/>
                <w:sz w:val="16"/>
                <w:szCs w:val="16"/>
              </w:rPr>
              <w:instrText xml:space="preserve"> REF _Ref95842930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77042397" w14:textId="77777777" w:rsidR="0081115A" w:rsidRPr="00434D06" w:rsidRDefault="0081115A" w:rsidP="0081115A">
            <w:pPr>
              <w:spacing w:beforeLines="50" w:before="120"/>
              <w:jc w:val="left"/>
              <w:rPr>
                <w:rFonts w:ascii="Calibri" w:hAnsi="Calibri" w:cs="Calibri"/>
                <w:color w:val="000000"/>
              </w:rPr>
            </w:pPr>
          </w:p>
        </w:tc>
      </w:tr>
      <w:tr w:rsidR="0081115A" w:rsidRPr="00434D06" w14:paraId="0A552684" w14:textId="77777777" w:rsidTr="0081115A">
        <w:tc>
          <w:tcPr>
            <w:tcW w:w="1818" w:type="dxa"/>
            <w:tcBorders>
              <w:top w:val="single" w:sz="4" w:space="0" w:color="auto"/>
              <w:left w:val="single" w:sz="4" w:space="0" w:color="auto"/>
              <w:bottom w:val="single" w:sz="4" w:space="0" w:color="auto"/>
              <w:right w:val="single" w:sz="4" w:space="0" w:color="auto"/>
            </w:tcBorders>
          </w:tcPr>
          <w:p w14:paraId="5E956244" w14:textId="77777777" w:rsidR="0081115A" w:rsidRPr="00434D06" w:rsidRDefault="0081115A" w:rsidP="0081115A">
            <w:pPr>
              <w:jc w:val="left"/>
              <w:rPr>
                <w:rFonts w:ascii="Calibri" w:hAnsi="Calibri" w:cs="Calibri"/>
                <w:color w:val="000000"/>
              </w:rPr>
            </w:pPr>
            <w:r>
              <w:rPr>
                <w:rFonts w:cs="Arial"/>
                <w:sz w:val="16"/>
                <w:szCs w:val="16"/>
              </w:rPr>
              <w:t xml:space="preserve">MediaTek Inc. </w:t>
            </w:r>
            <w:r>
              <w:rPr>
                <w:rFonts w:cs="Arial"/>
                <w:sz w:val="16"/>
                <w:szCs w:val="16"/>
              </w:rPr>
              <w:fldChar w:fldCharType="begin"/>
            </w:r>
            <w:r>
              <w:rPr>
                <w:rFonts w:cs="Arial"/>
                <w:sz w:val="16"/>
                <w:szCs w:val="16"/>
              </w:rPr>
              <w:instrText xml:space="preserve"> REF _Ref95842936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3E7AFEF" w14:textId="77777777" w:rsidR="0081115A" w:rsidRPr="00434D06" w:rsidRDefault="0081115A" w:rsidP="0081115A">
            <w:pPr>
              <w:spacing w:beforeLines="50" w:before="120"/>
              <w:jc w:val="left"/>
              <w:rPr>
                <w:rFonts w:ascii="Calibri" w:hAnsi="Calibri" w:cs="Calibri"/>
                <w:color w:val="000000"/>
              </w:rPr>
            </w:pPr>
          </w:p>
        </w:tc>
      </w:tr>
      <w:tr w:rsidR="0081115A" w:rsidRPr="00434D06" w14:paraId="72057143" w14:textId="77777777" w:rsidTr="0081115A">
        <w:tc>
          <w:tcPr>
            <w:tcW w:w="1818" w:type="dxa"/>
            <w:tcBorders>
              <w:top w:val="single" w:sz="4" w:space="0" w:color="auto"/>
              <w:left w:val="single" w:sz="4" w:space="0" w:color="auto"/>
              <w:bottom w:val="single" w:sz="4" w:space="0" w:color="auto"/>
              <w:right w:val="single" w:sz="4" w:space="0" w:color="auto"/>
            </w:tcBorders>
          </w:tcPr>
          <w:p w14:paraId="7FB33C63" w14:textId="77777777" w:rsidR="0081115A" w:rsidRPr="00434D06" w:rsidRDefault="0081115A" w:rsidP="0081115A">
            <w:pPr>
              <w:jc w:val="left"/>
              <w:rPr>
                <w:rFonts w:ascii="Calibri" w:hAnsi="Calibri" w:cs="Calibri"/>
                <w:color w:val="000000"/>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_Ref95842942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59A79246" w14:textId="77777777" w:rsidR="002D10D5" w:rsidRDefault="002D10D5" w:rsidP="002D10D5">
            <w:pPr>
              <w:rPr>
                <w:rFonts w:eastAsia="ＭＳ 明朝" w:cs="Batang"/>
                <w:sz w:val="21"/>
                <w:szCs w:val="21"/>
              </w:rPr>
            </w:pPr>
            <w:r>
              <w:rPr>
                <w:rFonts w:eastAsia="ＭＳ 明朝" w:cs="Batang"/>
                <w:sz w:val="21"/>
                <w:szCs w:val="21"/>
              </w:rPr>
              <w:t xml:space="preserve">Considering that the scenario of the Rel-17 DSS feature is low band(s), it is useful to enable precoder-granularity of CORESET size as an optional feature. We propose to specify FG34-3 that a UE can indicate support or wideband RS CORESET (precoder-granularity = CORESET size) on P(S)Cell, sSCell or both P(S)Cell and sSCell. </w:t>
            </w:r>
          </w:p>
          <w:p w14:paraId="0CA37EA5" w14:textId="747D1470" w:rsidR="002D10D5" w:rsidRDefault="002D10D5" w:rsidP="002D10D5">
            <w:pPr>
              <w:rPr>
                <w:rFonts w:eastAsia="ＭＳ 明朝" w:cs="Batang"/>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
              <w:gridCol w:w="560"/>
              <w:gridCol w:w="6496"/>
              <w:gridCol w:w="9334"/>
              <w:gridCol w:w="1074"/>
              <w:gridCol w:w="222"/>
              <w:gridCol w:w="222"/>
              <w:gridCol w:w="222"/>
              <w:gridCol w:w="764"/>
              <w:gridCol w:w="222"/>
              <w:gridCol w:w="222"/>
              <w:gridCol w:w="222"/>
              <w:gridCol w:w="222"/>
              <w:gridCol w:w="222"/>
            </w:tblGrid>
            <w:tr w:rsidR="008F7DBF" w:rsidRPr="00B11DBE" w14:paraId="0BCEBD47" w14:textId="77777777" w:rsidTr="00B11DBE">
              <w:tc>
                <w:tcPr>
                  <w:tcW w:w="0" w:type="auto"/>
                  <w:shd w:val="clear" w:color="auto" w:fill="auto"/>
                </w:tcPr>
                <w:p w14:paraId="66C4BA9C" w14:textId="77777777" w:rsidR="002D10D5" w:rsidRPr="00B11DBE" w:rsidRDefault="002D10D5" w:rsidP="002D10D5">
                  <w:pPr>
                    <w:rPr>
                      <w:rFonts w:eastAsia="ＭＳ 明朝" w:cs="Arial"/>
                      <w:sz w:val="18"/>
                      <w:szCs w:val="18"/>
                    </w:rPr>
                  </w:pPr>
                </w:p>
              </w:tc>
              <w:tc>
                <w:tcPr>
                  <w:tcW w:w="0" w:type="auto"/>
                  <w:shd w:val="clear" w:color="auto" w:fill="auto"/>
                </w:tcPr>
                <w:p w14:paraId="2437D129" w14:textId="5B70379F" w:rsidR="002D10D5" w:rsidRPr="00B11DBE" w:rsidRDefault="002D10D5" w:rsidP="002D10D5">
                  <w:pPr>
                    <w:rPr>
                      <w:rFonts w:eastAsia="ＭＳ 明朝" w:cs="Arial"/>
                      <w:sz w:val="18"/>
                      <w:szCs w:val="18"/>
                    </w:rPr>
                  </w:pPr>
                  <w:r w:rsidRPr="00B11DBE">
                    <w:rPr>
                      <w:rFonts w:cs="Arial"/>
                      <w:color w:val="FF0000"/>
                      <w:sz w:val="18"/>
                      <w:szCs w:val="18"/>
                    </w:rPr>
                    <w:t>34-3</w:t>
                  </w:r>
                </w:p>
              </w:tc>
              <w:tc>
                <w:tcPr>
                  <w:tcW w:w="0" w:type="auto"/>
                  <w:shd w:val="clear" w:color="auto" w:fill="auto"/>
                </w:tcPr>
                <w:p w14:paraId="0C5FC73F" w14:textId="7B12C093" w:rsidR="002D10D5" w:rsidRPr="00B11DBE" w:rsidRDefault="002D10D5" w:rsidP="002D10D5">
                  <w:pPr>
                    <w:rPr>
                      <w:rFonts w:eastAsia="ＭＳ 明朝" w:cs="Arial"/>
                      <w:sz w:val="18"/>
                      <w:szCs w:val="18"/>
                    </w:rPr>
                  </w:pPr>
                  <w:r w:rsidRPr="00B11DBE">
                    <w:rPr>
                      <w:rFonts w:cs="Arial"/>
                      <w:color w:val="FF0000"/>
                      <w:sz w:val="18"/>
                      <w:szCs w:val="18"/>
                    </w:rPr>
                    <w:t>Precoder-granularity of CORESET size</w:t>
                  </w:r>
                  <w:r w:rsidRPr="00B11DBE">
                    <w:rPr>
                      <w:rFonts w:eastAsia="SimSun" w:cs="Arial"/>
                      <w:color w:val="FF0000"/>
                      <w:sz w:val="18"/>
                      <w:szCs w:val="18"/>
                      <w:lang w:eastAsia="zh-CN"/>
                    </w:rPr>
                    <w:t xml:space="preserve"> when CCS from sSCell to PCell/PSCell is configured</w:t>
                  </w:r>
                </w:p>
              </w:tc>
              <w:tc>
                <w:tcPr>
                  <w:tcW w:w="0" w:type="auto"/>
                  <w:shd w:val="clear" w:color="auto" w:fill="auto"/>
                </w:tcPr>
                <w:p w14:paraId="1972C43C" w14:textId="77777777" w:rsidR="002D10D5" w:rsidRPr="00B11DBE" w:rsidRDefault="002D10D5" w:rsidP="00B11DBE">
                  <w:pPr>
                    <w:autoSpaceDE w:val="0"/>
                    <w:autoSpaceDN w:val="0"/>
                    <w:adjustRightInd w:val="0"/>
                    <w:snapToGrid w:val="0"/>
                    <w:contextualSpacing/>
                    <w:rPr>
                      <w:rFonts w:cs="Arial"/>
                      <w:color w:val="FF0000"/>
                      <w:sz w:val="18"/>
                      <w:szCs w:val="18"/>
                    </w:rPr>
                  </w:pPr>
                </w:p>
                <w:p w14:paraId="62DEFCF3" w14:textId="77777777" w:rsidR="002D10D5" w:rsidRPr="00B11DBE" w:rsidRDefault="002D10D5" w:rsidP="005D615B">
                  <w:pPr>
                    <w:pStyle w:val="ListParagraph"/>
                    <w:numPr>
                      <w:ilvl w:val="0"/>
                      <w:numId w:val="81"/>
                    </w:numPr>
                    <w:autoSpaceDE w:val="0"/>
                    <w:autoSpaceDN w:val="0"/>
                    <w:adjustRightInd w:val="0"/>
                    <w:snapToGrid w:val="0"/>
                    <w:spacing w:before="0" w:after="0"/>
                    <w:jc w:val="left"/>
                    <w:rPr>
                      <w:rFonts w:cs="Arial"/>
                      <w:color w:val="FF0000"/>
                      <w:sz w:val="18"/>
                      <w:szCs w:val="18"/>
                    </w:rPr>
                  </w:pPr>
                  <w:r w:rsidRPr="00B11DBE">
                    <w:rPr>
                      <w:rFonts w:cs="Arial"/>
                      <w:color w:val="FF0000"/>
                      <w:sz w:val="18"/>
                      <w:szCs w:val="18"/>
                    </w:rPr>
                    <w:t>Precoder granularity of CORESET size can be configured {on sSCell, on PCell/PSCell, or on both sSCell and PCell/PSCell}</w:t>
                  </w:r>
                </w:p>
                <w:p w14:paraId="1F9AD73D" w14:textId="77777777" w:rsidR="002D10D5" w:rsidRPr="00B11DBE" w:rsidRDefault="002D10D5" w:rsidP="00B11DBE">
                  <w:pPr>
                    <w:autoSpaceDE w:val="0"/>
                    <w:autoSpaceDN w:val="0"/>
                    <w:adjustRightInd w:val="0"/>
                    <w:snapToGrid w:val="0"/>
                    <w:contextualSpacing/>
                    <w:rPr>
                      <w:rFonts w:cs="Arial"/>
                      <w:color w:val="FF0000"/>
                      <w:sz w:val="18"/>
                      <w:szCs w:val="18"/>
                    </w:rPr>
                  </w:pPr>
                </w:p>
                <w:p w14:paraId="123FF44A" w14:textId="77777777" w:rsidR="002D10D5" w:rsidRPr="00B11DBE" w:rsidRDefault="002D10D5" w:rsidP="005D615B">
                  <w:pPr>
                    <w:pStyle w:val="ListParagraph"/>
                    <w:numPr>
                      <w:ilvl w:val="0"/>
                      <w:numId w:val="81"/>
                    </w:numPr>
                    <w:autoSpaceDE w:val="0"/>
                    <w:autoSpaceDN w:val="0"/>
                    <w:adjustRightInd w:val="0"/>
                    <w:snapToGrid w:val="0"/>
                    <w:spacing w:before="0" w:after="0"/>
                    <w:jc w:val="left"/>
                    <w:rPr>
                      <w:rFonts w:cs="Arial"/>
                      <w:color w:val="FF0000"/>
                      <w:sz w:val="18"/>
                      <w:szCs w:val="18"/>
                    </w:rPr>
                  </w:pPr>
                  <w:r w:rsidRPr="00B11DBE">
                    <w:rPr>
                      <w:rFonts w:cs="Arial"/>
                      <w:color w:val="FF0000"/>
                      <w:sz w:val="18"/>
                      <w:szCs w:val="18"/>
                    </w:rPr>
                    <w:t>Candidate pair(s) of frequency band(s) for {PCell/PSCell, sSCell} among the candidate pair(s) reported in FG34-1 or FG34-2</w:t>
                  </w:r>
                </w:p>
                <w:p w14:paraId="516B7BF3" w14:textId="77777777" w:rsidR="002D10D5" w:rsidRPr="00B11DBE" w:rsidRDefault="002D10D5" w:rsidP="002D10D5">
                  <w:pPr>
                    <w:rPr>
                      <w:rFonts w:eastAsia="ＭＳ 明朝" w:cs="Arial"/>
                      <w:sz w:val="18"/>
                      <w:szCs w:val="18"/>
                    </w:rPr>
                  </w:pPr>
                </w:p>
              </w:tc>
              <w:tc>
                <w:tcPr>
                  <w:tcW w:w="0" w:type="auto"/>
                  <w:shd w:val="clear" w:color="auto" w:fill="auto"/>
                </w:tcPr>
                <w:p w14:paraId="237EFEBB" w14:textId="3A8B660B" w:rsidR="002D10D5" w:rsidRPr="00B11DBE" w:rsidRDefault="002D10D5" w:rsidP="002D10D5">
                  <w:pPr>
                    <w:rPr>
                      <w:rFonts w:eastAsia="ＭＳ 明朝" w:cs="Arial"/>
                      <w:sz w:val="18"/>
                      <w:szCs w:val="18"/>
                    </w:rPr>
                  </w:pPr>
                  <w:r w:rsidRPr="00B11DBE">
                    <w:rPr>
                      <w:rFonts w:eastAsia="ＭＳ 明朝" w:cs="Arial"/>
                      <w:color w:val="FF0000"/>
                      <w:sz w:val="18"/>
                      <w:szCs w:val="18"/>
                    </w:rPr>
                    <w:t>34-1 or 34-2</w:t>
                  </w:r>
                </w:p>
              </w:tc>
              <w:tc>
                <w:tcPr>
                  <w:tcW w:w="0" w:type="auto"/>
                  <w:shd w:val="clear" w:color="auto" w:fill="auto"/>
                </w:tcPr>
                <w:p w14:paraId="59FF2386" w14:textId="77777777" w:rsidR="002D10D5" w:rsidRPr="00B11DBE" w:rsidRDefault="002D10D5" w:rsidP="002D10D5">
                  <w:pPr>
                    <w:rPr>
                      <w:rFonts w:eastAsia="ＭＳ 明朝" w:cs="Arial"/>
                      <w:sz w:val="18"/>
                      <w:szCs w:val="18"/>
                    </w:rPr>
                  </w:pPr>
                </w:p>
              </w:tc>
              <w:tc>
                <w:tcPr>
                  <w:tcW w:w="0" w:type="auto"/>
                  <w:shd w:val="clear" w:color="auto" w:fill="auto"/>
                </w:tcPr>
                <w:p w14:paraId="2C02B27C" w14:textId="77777777" w:rsidR="002D10D5" w:rsidRPr="00B11DBE" w:rsidRDefault="002D10D5" w:rsidP="002D10D5">
                  <w:pPr>
                    <w:rPr>
                      <w:rFonts w:eastAsia="ＭＳ 明朝" w:cs="Arial"/>
                      <w:sz w:val="18"/>
                      <w:szCs w:val="18"/>
                    </w:rPr>
                  </w:pPr>
                </w:p>
              </w:tc>
              <w:tc>
                <w:tcPr>
                  <w:tcW w:w="0" w:type="auto"/>
                  <w:shd w:val="clear" w:color="auto" w:fill="auto"/>
                </w:tcPr>
                <w:p w14:paraId="7E85FA9D" w14:textId="77777777" w:rsidR="002D10D5" w:rsidRPr="00B11DBE" w:rsidRDefault="002D10D5" w:rsidP="002D10D5">
                  <w:pPr>
                    <w:rPr>
                      <w:rFonts w:eastAsia="ＭＳ 明朝" w:cs="Arial"/>
                      <w:sz w:val="18"/>
                      <w:szCs w:val="18"/>
                    </w:rPr>
                  </w:pPr>
                </w:p>
              </w:tc>
              <w:tc>
                <w:tcPr>
                  <w:tcW w:w="0" w:type="auto"/>
                  <w:shd w:val="clear" w:color="auto" w:fill="auto"/>
                </w:tcPr>
                <w:p w14:paraId="74EC4262" w14:textId="10D67F74" w:rsidR="002D10D5" w:rsidRPr="00B11DBE" w:rsidRDefault="002D10D5" w:rsidP="002D10D5">
                  <w:pPr>
                    <w:rPr>
                      <w:rFonts w:eastAsia="ＭＳ 明朝" w:cs="Arial"/>
                      <w:sz w:val="18"/>
                      <w:szCs w:val="18"/>
                    </w:rPr>
                  </w:pPr>
                  <w:r w:rsidRPr="00B11DBE">
                    <w:rPr>
                      <w:rFonts w:eastAsia="ＭＳ 明朝" w:cs="Arial"/>
                      <w:color w:val="FF0000"/>
                      <w:sz w:val="18"/>
                      <w:szCs w:val="18"/>
                      <w:lang w:eastAsia="ja-JP"/>
                    </w:rPr>
                    <w:t>Per-BC</w:t>
                  </w:r>
                </w:p>
              </w:tc>
              <w:tc>
                <w:tcPr>
                  <w:tcW w:w="0" w:type="auto"/>
                  <w:shd w:val="clear" w:color="auto" w:fill="auto"/>
                </w:tcPr>
                <w:p w14:paraId="26BB926E" w14:textId="77777777" w:rsidR="002D10D5" w:rsidRPr="00B11DBE" w:rsidRDefault="002D10D5" w:rsidP="002D10D5">
                  <w:pPr>
                    <w:rPr>
                      <w:rFonts w:eastAsia="ＭＳ 明朝" w:cs="Arial"/>
                      <w:sz w:val="18"/>
                      <w:szCs w:val="18"/>
                    </w:rPr>
                  </w:pPr>
                </w:p>
              </w:tc>
              <w:tc>
                <w:tcPr>
                  <w:tcW w:w="0" w:type="auto"/>
                  <w:shd w:val="clear" w:color="auto" w:fill="auto"/>
                </w:tcPr>
                <w:p w14:paraId="04ED3DF0" w14:textId="77777777" w:rsidR="002D10D5" w:rsidRPr="00B11DBE" w:rsidRDefault="002D10D5" w:rsidP="002D10D5">
                  <w:pPr>
                    <w:rPr>
                      <w:rFonts w:eastAsia="ＭＳ 明朝" w:cs="Arial"/>
                      <w:sz w:val="18"/>
                      <w:szCs w:val="18"/>
                    </w:rPr>
                  </w:pPr>
                </w:p>
              </w:tc>
              <w:tc>
                <w:tcPr>
                  <w:tcW w:w="0" w:type="auto"/>
                  <w:shd w:val="clear" w:color="auto" w:fill="auto"/>
                </w:tcPr>
                <w:p w14:paraId="1C6DC79A" w14:textId="77777777" w:rsidR="002D10D5" w:rsidRPr="00B11DBE" w:rsidRDefault="002D10D5" w:rsidP="002D10D5">
                  <w:pPr>
                    <w:rPr>
                      <w:rFonts w:eastAsia="ＭＳ 明朝" w:cs="Arial"/>
                      <w:sz w:val="18"/>
                      <w:szCs w:val="18"/>
                    </w:rPr>
                  </w:pPr>
                </w:p>
              </w:tc>
              <w:tc>
                <w:tcPr>
                  <w:tcW w:w="0" w:type="auto"/>
                  <w:shd w:val="clear" w:color="auto" w:fill="auto"/>
                </w:tcPr>
                <w:p w14:paraId="3A8F2740" w14:textId="77777777" w:rsidR="002D10D5" w:rsidRPr="00B11DBE" w:rsidRDefault="002D10D5" w:rsidP="002D10D5">
                  <w:pPr>
                    <w:rPr>
                      <w:rFonts w:eastAsia="ＭＳ 明朝" w:cs="Arial"/>
                      <w:sz w:val="18"/>
                      <w:szCs w:val="18"/>
                    </w:rPr>
                  </w:pPr>
                </w:p>
              </w:tc>
              <w:tc>
                <w:tcPr>
                  <w:tcW w:w="0" w:type="auto"/>
                  <w:shd w:val="clear" w:color="auto" w:fill="auto"/>
                </w:tcPr>
                <w:p w14:paraId="20E1A6F5" w14:textId="77777777" w:rsidR="002D10D5" w:rsidRPr="00B11DBE" w:rsidRDefault="002D10D5" w:rsidP="002D10D5">
                  <w:pPr>
                    <w:rPr>
                      <w:rFonts w:eastAsia="ＭＳ 明朝" w:cs="Arial"/>
                      <w:sz w:val="18"/>
                      <w:szCs w:val="18"/>
                    </w:rPr>
                  </w:pPr>
                </w:p>
              </w:tc>
            </w:tr>
          </w:tbl>
          <w:p w14:paraId="26BB24BC" w14:textId="77777777" w:rsidR="002D10D5" w:rsidRDefault="002D10D5" w:rsidP="002D10D5">
            <w:pPr>
              <w:rPr>
                <w:rFonts w:eastAsia="ＭＳ 明朝" w:cs="Batang"/>
                <w:sz w:val="21"/>
                <w:szCs w:val="21"/>
              </w:rPr>
            </w:pPr>
          </w:p>
          <w:p w14:paraId="773E330A" w14:textId="77777777" w:rsidR="002D10D5" w:rsidRDefault="002D10D5" w:rsidP="002D10D5">
            <w:pPr>
              <w:rPr>
                <w:rFonts w:eastAsia="ＭＳ 明朝" w:cs="Batang"/>
                <w:sz w:val="21"/>
                <w:szCs w:val="21"/>
              </w:rPr>
            </w:pPr>
            <w:r>
              <w:rPr>
                <w:rFonts w:eastAsia="ＭＳ 明朝" w:cs="Batang"/>
                <w:sz w:val="21"/>
                <w:szCs w:val="21"/>
              </w:rPr>
              <w:t xml:space="preserve">sSCell dormant BWP operation should not be combined with the basic FGs of cross-carrier scheduling from sSCell to PCell/PSCell. So far, SCell dormant BWP operation was supported in Rel-16 with FG18-4/4a but these FGs do not indicate support of sSCell dormant BWP operation. Therefore, we propose to create a new FG for this. </w:t>
            </w:r>
          </w:p>
          <w:p w14:paraId="28390231" w14:textId="77777777" w:rsidR="002D10D5" w:rsidRPr="00BE1913" w:rsidRDefault="002D10D5" w:rsidP="002D10D5">
            <w:pPr>
              <w:rPr>
                <w:rFonts w:eastAsia="ＭＳ 明朝" w:cs="Batang"/>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77"/>
              <w:gridCol w:w="2708"/>
              <w:gridCol w:w="11493"/>
              <w:gridCol w:w="1197"/>
              <w:gridCol w:w="222"/>
              <w:gridCol w:w="222"/>
              <w:gridCol w:w="222"/>
              <w:gridCol w:w="222"/>
              <w:gridCol w:w="222"/>
              <w:gridCol w:w="222"/>
              <w:gridCol w:w="222"/>
              <w:gridCol w:w="222"/>
              <w:gridCol w:w="222"/>
            </w:tblGrid>
            <w:tr w:rsidR="008F7DBF" w:rsidRPr="00B11DBE" w14:paraId="26196444" w14:textId="77777777" w:rsidTr="00B11DBE">
              <w:tc>
                <w:tcPr>
                  <w:tcW w:w="0" w:type="auto"/>
                  <w:shd w:val="clear" w:color="auto" w:fill="auto"/>
                </w:tcPr>
                <w:p w14:paraId="7EF9B470" w14:textId="77777777" w:rsidR="002D10D5" w:rsidRPr="00B11DBE" w:rsidRDefault="002D10D5" w:rsidP="002D10D5">
                  <w:pPr>
                    <w:rPr>
                      <w:rFonts w:eastAsia="ＭＳ 明朝" w:cs="Arial"/>
                      <w:sz w:val="18"/>
                      <w:szCs w:val="18"/>
                    </w:rPr>
                  </w:pPr>
                </w:p>
              </w:tc>
              <w:tc>
                <w:tcPr>
                  <w:tcW w:w="0" w:type="auto"/>
                  <w:shd w:val="clear" w:color="auto" w:fill="auto"/>
                </w:tcPr>
                <w:p w14:paraId="4C8C2BC4" w14:textId="5EDD9851" w:rsidR="002D10D5" w:rsidRPr="00B11DBE" w:rsidRDefault="002D10D5" w:rsidP="002D10D5">
                  <w:pPr>
                    <w:rPr>
                      <w:rFonts w:eastAsia="ＭＳ 明朝" w:cs="Arial"/>
                      <w:sz w:val="18"/>
                      <w:szCs w:val="18"/>
                    </w:rPr>
                  </w:pPr>
                  <w:r w:rsidRPr="00B11DBE">
                    <w:rPr>
                      <w:rFonts w:eastAsia="ＭＳ 明朝" w:cs="Arial"/>
                      <w:color w:val="FF0000"/>
                      <w:sz w:val="18"/>
                      <w:szCs w:val="18"/>
                      <w:lang w:eastAsia="ja-JP"/>
                    </w:rPr>
                    <w:t>34-4</w:t>
                  </w:r>
                </w:p>
              </w:tc>
              <w:tc>
                <w:tcPr>
                  <w:tcW w:w="0" w:type="auto"/>
                  <w:shd w:val="clear" w:color="auto" w:fill="auto"/>
                </w:tcPr>
                <w:p w14:paraId="3877DA71" w14:textId="76294EF6" w:rsidR="002D10D5" w:rsidRPr="00B11DBE" w:rsidRDefault="002D10D5" w:rsidP="002D10D5">
                  <w:pPr>
                    <w:rPr>
                      <w:rFonts w:eastAsia="ＭＳ 明朝" w:cs="Arial"/>
                      <w:sz w:val="18"/>
                      <w:szCs w:val="18"/>
                    </w:rPr>
                  </w:pPr>
                  <w:r w:rsidRPr="00B11DBE">
                    <w:rPr>
                      <w:rFonts w:eastAsia="ＭＳ 明朝" w:cs="Arial"/>
                      <w:color w:val="FF0000"/>
                      <w:sz w:val="18"/>
                      <w:szCs w:val="18"/>
                      <w:lang w:eastAsia="ja-JP"/>
                    </w:rPr>
                    <w:t>sSCell dormant BWP operation</w:t>
                  </w:r>
                </w:p>
              </w:tc>
              <w:tc>
                <w:tcPr>
                  <w:tcW w:w="0" w:type="auto"/>
                  <w:shd w:val="clear" w:color="auto" w:fill="auto"/>
                </w:tcPr>
                <w:p w14:paraId="6903EB87" w14:textId="29C73705" w:rsidR="002D10D5" w:rsidRPr="00B11DBE" w:rsidRDefault="002D10D5" w:rsidP="002D10D5">
                  <w:pPr>
                    <w:rPr>
                      <w:rFonts w:eastAsia="ＭＳ 明朝" w:cs="Arial"/>
                      <w:sz w:val="18"/>
                      <w:szCs w:val="18"/>
                    </w:rPr>
                  </w:pPr>
                  <w:r w:rsidRPr="00B11DBE">
                    <w:rPr>
                      <w:rFonts w:cs="Arial"/>
                      <w:color w:val="FF0000"/>
                      <w:sz w:val="18"/>
                      <w:szCs w:val="18"/>
                    </w:rPr>
                    <w:t>BD and CCE handling on P(S)Cell based on the scaling factor a is unchanged regardless of whether the sSCell BWP is dormant/non-dormant</w:t>
                  </w:r>
                </w:p>
              </w:tc>
              <w:tc>
                <w:tcPr>
                  <w:tcW w:w="0" w:type="auto"/>
                  <w:shd w:val="clear" w:color="auto" w:fill="auto"/>
                </w:tcPr>
                <w:p w14:paraId="566F8903" w14:textId="5A9673D6" w:rsidR="002D10D5" w:rsidRPr="00B11DBE" w:rsidRDefault="002D10D5" w:rsidP="002D10D5">
                  <w:pPr>
                    <w:rPr>
                      <w:rFonts w:eastAsia="ＭＳ 明朝" w:cs="Arial"/>
                      <w:sz w:val="18"/>
                      <w:szCs w:val="18"/>
                    </w:rPr>
                  </w:pPr>
                  <w:r w:rsidRPr="00B11DBE">
                    <w:rPr>
                      <w:rFonts w:eastAsia="ＭＳ 明朝" w:cs="Arial"/>
                      <w:color w:val="FF0000"/>
                      <w:sz w:val="18"/>
                      <w:szCs w:val="18"/>
                      <w:lang w:eastAsia="ja-JP"/>
                    </w:rPr>
                    <w:t>34-1 or 34-2</w:t>
                  </w:r>
                </w:p>
              </w:tc>
              <w:tc>
                <w:tcPr>
                  <w:tcW w:w="0" w:type="auto"/>
                  <w:shd w:val="clear" w:color="auto" w:fill="auto"/>
                </w:tcPr>
                <w:p w14:paraId="0FE8124F" w14:textId="77777777" w:rsidR="002D10D5" w:rsidRPr="00B11DBE" w:rsidRDefault="002D10D5" w:rsidP="002D10D5">
                  <w:pPr>
                    <w:rPr>
                      <w:rFonts w:eastAsia="ＭＳ 明朝" w:cs="Arial"/>
                      <w:sz w:val="18"/>
                      <w:szCs w:val="18"/>
                    </w:rPr>
                  </w:pPr>
                </w:p>
              </w:tc>
              <w:tc>
                <w:tcPr>
                  <w:tcW w:w="0" w:type="auto"/>
                  <w:shd w:val="clear" w:color="auto" w:fill="auto"/>
                </w:tcPr>
                <w:p w14:paraId="5513087C" w14:textId="77777777" w:rsidR="002D10D5" w:rsidRPr="00B11DBE" w:rsidRDefault="002D10D5" w:rsidP="002D10D5">
                  <w:pPr>
                    <w:rPr>
                      <w:rFonts w:eastAsia="ＭＳ 明朝" w:cs="Arial"/>
                      <w:sz w:val="18"/>
                      <w:szCs w:val="18"/>
                    </w:rPr>
                  </w:pPr>
                </w:p>
              </w:tc>
              <w:tc>
                <w:tcPr>
                  <w:tcW w:w="0" w:type="auto"/>
                  <w:shd w:val="clear" w:color="auto" w:fill="auto"/>
                </w:tcPr>
                <w:p w14:paraId="56396831" w14:textId="77777777" w:rsidR="002D10D5" w:rsidRPr="00B11DBE" w:rsidRDefault="002D10D5" w:rsidP="002D10D5">
                  <w:pPr>
                    <w:rPr>
                      <w:rFonts w:eastAsia="ＭＳ 明朝" w:cs="Arial"/>
                      <w:sz w:val="18"/>
                      <w:szCs w:val="18"/>
                    </w:rPr>
                  </w:pPr>
                </w:p>
              </w:tc>
              <w:tc>
                <w:tcPr>
                  <w:tcW w:w="0" w:type="auto"/>
                  <w:shd w:val="clear" w:color="auto" w:fill="auto"/>
                </w:tcPr>
                <w:p w14:paraId="735F1642" w14:textId="77777777" w:rsidR="002D10D5" w:rsidRPr="00B11DBE" w:rsidRDefault="002D10D5" w:rsidP="002D10D5">
                  <w:pPr>
                    <w:rPr>
                      <w:rFonts w:eastAsia="ＭＳ 明朝" w:cs="Arial"/>
                      <w:sz w:val="18"/>
                      <w:szCs w:val="18"/>
                    </w:rPr>
                  </w:pPr>
                </w:p>
              </w:tc>
              <w:tc>
                <w:tcPr>
                  <w:tcW w:w="0" w:type="auto"/>
                  <w:shd w:val="clear" w:color="auto" w:fill="auto"/>
                </w:tcPr>
                <w:p w14:paraId="21E5E8DA" w14:textId="77777777" w:rsidR="002D10D5" w:rsidRPr="00B11DBE" w:rsidRDefault="002D10D5" w:rsidP="002D10D5">
                  <w:pPr>
                    <w:rPr>
                      <w:rFonts w:eastAsia="ＭＳ 明朝" w:cs="Arial"/>
                      <w:sz w:val="18"/>
                      <w:szCs w:val="18"/>
                    </w:rPr>
                  </w:pPr>
                </w:p>
              </w:tc>
              <w:tc>
                <w:tcPr>
                  <w:tcW w:w="0" w:type="auto"/>
                  <w:shd w:val="clear" w:color="auto" w:fill="auto"/>
                </w:tcPr>
                <w:p w14:paraId="0C22A4E0" w14:textId="77777777" w:rsidR="002D10D5" w:rsidRPr="00B11DBE" w:rsidRDefault="002D10D5" w:rsidP="002D10D5">
                  <w:pPr>
                    <w:rPr>
                      <w:rFonts w:eastAsia="ＭＳ 明朝" w:cs="Arial"/>
                      <w:sz w:val="18"/>
                      <w:szCs w:val="18"/>
                    </w:rPr>
                  </w:pPr>
                </w:p>
              </w:tc>
              <w:tc>
                <w:tcPr>
                  <w:tcW w:w="0" w:type="auto"/>
                  <w:shd w:val="clear" w:color="auto" w:fill="auto"/>
                </w:tcPr>
                <w:p w14:paraId="281BE943" w14:textId="77777777" w:rsidR="002D10D5" w:rsidRPr="00B11DBE" w:rsidRDefault="002D10D5" w:rsidP="002D10D5">
                  <w:pPr>
                    <w:rPr>
                      <w:rFonts w:eastAsia="ＭＳ 明朝" w:cs="Arial"/>
                      <w:sz w:val="18"/>
                      <w:szCs w:val="18"/>
                    </w:rPr>
                  </w:pPr>
                </w:p>
              </w:tc>
              <w:tc>
                <w:tcPr>
                  <w:tcW w:w="0" w:type="auto"/>
                  <w:shd w:val="clear" w:color="auto" w:fill="auto"/>
                </w:tcPr>
                <w:p w14:paraId="51D0788B" w14:textId="77777777" w:rsidR="002D10D5" w:rsidRPr="00B11DBE" w:rsidRDefault="002D10D5" w:rsidP="002D10D5">
                  <w:pPr>
                    <w:rPr>
                      <w:rFonts w:eastAsia="ＭＳ 明朝" w:cs="Arial"/>
                      <w:sz w:val="18"/>
                      <w:szCs w:val="18"/>
                    </w:rPr>
                  </w:pPr>
                </w:p>
              </w:tc>
              <w:tc>
                <w:tcPr>
                  <w:tcW w:w="0" w:type="auto"/>
                  <w:shd w:val="clear" w:color="auto" w:fill="auto"/>
                </w:tcPr>
                <w:p w14:paraId="45AD5818" w14:textId="77777777" w:rsidR="002D10D5" w:rsidRPr="00B11DBE" w:rsidRDefault="002D10D5" w:rsidP="002D10D5">
                  <w:pPr>
                    <w:rPr>
                      <w:rFonts w:eastAsia="ＭＳ 明朝" w:cs="Arial"/>
                      <w:sz w:val="18"/>
                      <w:szCs w:val="18"/>
                    </w:rPr>
                  </w:pPr>
                </w:p>
              </w:tc>
            </w:tr>
          </w:tbl>
          <w:p w14:paraId="148198AD" w14:textId="77777777" w:rsidR="002D10D5" w:rsidRDefault="002D10D5" w:rsidP="002D10D5">
            <w:pPr>
              <w:rPr>
                <w:rFonts w:eastAsia="ＭＳ 明朝" w:cs="Batang"/>
                <w:sz w:val="21"/>
                <w:szCs w:val="21"/>
              </w:rPr>
            </w:pPr>
          </w:p>
          <w:p w14:paraId="6BFC79F7" w14:textId="4ACAD8D9" w:rsidR="002D10D5" w:rsidRDefault="002D10D5" w:rsidP="002D10D5">
            <w:pPr>
              <w:rPr>
                <w:rFonts w:eastAsia="ＭＳ 明朝" w:cs="Batang"/>
                <w:sz w:val="21"/>
                <w:szCs w:val="21"/>
              </w:rPr>
            </w:pPr>
            <w:r>
              <w:rPr>
                <w:rFonts w:eastAsia="ＭＳ 明朝" w:cs="Batang"/>
                <w:sz w:val="21"/>
                <w:szCs w:val="21"/>
              </w:rPr>
              <w:t>In Rel-16, additional TRS bandwidths are supported for FDD 10MHz UE channel bandwidth with an optional UE capability signalling. Similar to the legacy TRS case, a separate FG is necessary for the additional TRS bandwidth for temporary RS. We propose to add a new FG, FG35-2, to accommodate this case as in the table below.</w:t>
            </w:r>
          </w:p>
          <w:p w14:paraId="4FDFDBB6" w14:textId="77777777" w:rsidR="002D10D5" w:rsidRPr="009904D5" w:rsidRDefault="002D10D5" w:rsidP="002D10D5">
            <w:pPr>
              <w:rPr>
                <w:rFonts w:eastAsia="ＭＳ 明朝" w:cs="Batang"/>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40"/>
              <w:gridCol w:w="2956"/>
              <w:gridCol w:w="10580"/>
              <w:gridCol w:w="222"/>
              <w:gridCol w:w="222"/>
              <w:gridCol w:w="222"/>
              <w:gridCol w:w="222"/>
              <w:gridCol w:w="824"/>
              <w:gridCol w:w="825"/>
              <w:gridCol w:w="795"/>
              <w:gridCol w:w="222"/>
              <w:gridCol w:w="222"/>
              <w:gridCol w:w="2153"/>
            </w:tblGrid>
            <w:tr w:rsidR="008F7DBF" w:rsidRPr="00B11DBE" w14:paraId="596AC553" w14:textId="77777777" w:rsidTr="00B11DBE">
              <w:tc>
                <w:tcPr>
                  <w:tcW w:w="0" w:type="auto"/>
                  <w:shd w:val="clear" w:color="auto" w:fill="auto"/>
                </w:tcPr>
                <w:p w14:paraId="1B47C33D"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2B19BE5F" w14:textId="237524EC" w:rsidR="002D10D5" w:rsidRPr="00B11DBE" w:rsidRDefault="002D10D5" w:rsidP="00B11DBE">
                  <w:pPr>
                    <w:spacing w:beforeLines="50" w:before="120"/>
                    <w:jc w:val="left"/>
                    <w:rPr>
                      <w:rFonts w:cs="Arial"/>
                      <w:color w:val="000000"/>
                      <w:sz w:val="18"/>
                      <w:szCs w:val="18"/>
                    </w:rPr>
                  </w:pPr>
                  <w:r w:rsidRPr="00B11DBE">
                    <w:rPr>
                      <w:rFonts w:eastAsia="ＭＳ 明朝" w:cs="Arial"/>
                      <w:color w:val="FF0000"/>
                      <w:sz w:val="18"/>
                      <w:szCs w:val="18"/>
                      <w:lang w:eastAsia="ja-JP"/>
                    </w:rPr>
                    <w:t>35-2</w:t>
                  </w:r>
                </w:p>
              </w:tc>
              <w:tc>
                <w:tcPr>
                  <w:tcW w:w="0" w:type="auto"/>
                  <w:shd w:val="clear" w:color="auto" w:fill="auto"/>
                </w:tcPr>
                <w:p w14:paraId="15A919BB" w14:textId="60162E5A" w:rsidR="002D10D5" w:rsidRPr="00B11DBE" w:rsidRDefault="002D10D5" w:rsidP="00B11DBE">
                  <w:pPr>
                    <w:spacing w:beforeLines="50" w:before="120"/>
                    <w:jc w:val="left"/>
                    <w:rPr>
                      <w:rFonts w:cs="Arial"/>
                      <w:color w:val="000000"/>
                      <w:sz w:val="18"/>
                      <w:szCs w:val="18"/>
                    </w:rPr>
                  </w:pPr>
                  <w:r w:rsidRPr="00B11DBE">
                    <w:rPr>
                      <w:rFonts w:eastAsia="ＭＳ 明朝" w:cs="Arial"/>
                      <w:color w:val="FF0000"/>
                      <w:sz w:val="18"/>
                      <w:szCs w:val="18"/>
                      <w:lang w:eastAsia="ja-JP"/>
                    </w:rPr>
                    <w:t>Additional bandwidth for TRS for SCell activation</w:t>
                  </w:r>
                </w:p>
              </w:tc>
              <w:tc>
                <w:tcPr>
                  <w:tcW w:w="0" w:type="auto"/>
                  <w:shd w:val="clear" w:color="auto" w:fill="auto"/>
                </w:tcPr>
                <w:p w14:paraId="4DFD0A83" w14:textId="77777777" w:rsidR="002D10D5" w:rsidRPr="00B11DBE" w:rsidRDefault="002D10D5" w:rsidP="00B11DBE">
                  <w:pPr>
                    <w:autoSpaceDE w:val="0"/>
                    <w:autoSpaceDN w:val="0"/>
                    <w:adjustRightInd w:val="0"/>
                    <w:snapToGrid w:val="0"/>
                    <w:spacing w:afterLines="50"/>
                    <w:contextualSpacing/>
                    <w:rPr>
                      <w:rFonts w:eastAsia="ＭＳ 明朝" w:cs="Arial"/>
                      <w:color w:val="FF0000"/>
                      <w:sz w:val="18"/>
                      <w:szCs w:val="18"/>
                    </w:rPr>
                  </w:pPr>
                  <w:r w:rsidRPr="00B11DBE">
                    <w:rPr>
                      <w:rFonts w:eastAsia="ＭＳ 明朝" w:cs="Arial"/>
                      <w:color w:val="FF0000"/>
                      <w:sz w:val="18"/>
                      <w:szCs w:val="18"/>
                    </w:rPr>
                    <w:t>Indicates the UE supported TRS bandwidths, in addition to 52 RBs, for a 10MHz UE channel bandwidth. This field only applies to the BWPs configured with 52 RBs size and 15kHz SCS, in FDD bands.</w:t>
                  </w:r>
                </w:p>
                <w:p w14:paraId="7F8918EE" w14:textId="77777777" w:rsidR="002D10D5" w:rsidRPr="00B11DBE" w:rsidRDefault="002D10D5" w:rsidP="00B11DBE">
                  <w:pPr>
                    <w:autoSpaceDE w:val="0"/>
                    <w:autoSpaceDN w:val="0"/>
                    <w:adjustRightInd w:val="0"/>
                    <w:snapToGrid w:val="0"/>
                    <w:spacing w:afterLines="50"/>
                    <w:contextualSpacing/>
                    <w:rPr>
                      <w:rFonts w:eastAsia="ＭＳ 明朝" w:cs="Arial"/>
                      <w:color w:val="FF0000"/>
                      <w:sz w:val="18"/>
                      <w:szCs w:val="18"/>
                    </w:rPr>
                  </w:pPr>
                  <w:r w:rsidRPr="00B11DBE">
                    <w:rPr>
                      <w:rFonts w:eastAsia="ＭＳ 明朝" w:cs="Arial"/>
                      <w:color w:val="FF0000"/>
                      <w:sz w:val="18"/>
                      <w:szCs w:val="18"/>
                    </w:rPr>
                    <w:t>UE inidicates either set 1 or set 2, where:</w:t>
                  </w:r>
                </w:p>
                <w:p w14:paraId="498E5E64" w14:textId="77777777" w:rsidR="002D10D5" w:rsidRPr="00B11DBE" w:rsidRDefault="002D10D5" w:rsidP="00B11DBE">
                  <w:pPr>
                    <w:autoSpaceDE w:val="0"/>
                    <w:autoSpaceDN w:val="0"/>
                    <w:adjustRightInd w:val="0"/>
                    <w:snapToGrid w:val="0"/>
                    <w:spacing w:afterLines="50"/>
                    <w:contextualSpacing/>
                    <w:rPr>
                      <w:rFonts w:eastAsia="ＭＳ 明朝" w:cs="Arial"/>
                      <w:color w:val="FF0000"/>
                      <w:sz w:val="18"/>
                      <w:szCs w:val="18"/>
                    </w:rPr>
                  </w:pPr>
                  <w:r w:rsidRPr="00B11DBE">
                    <w:rPr>
                      <w:rFonts w:eastAsia="ＭＳ 明朝" w:cs="Arial"/>
                      <w:color w:val="FF0000"/>
                      <w:sz w:val="18"/>
                      <w:szCs w:val="18"/>
                    </w:rPr>
                    <w:t>- Supported bandwidth in set 1: {28, 32, 36, 40, 44, 48} RBs</w:t>
                  </w:r>
                </w:p>
                <w:p w14:paraId="134CDEE6" w14:textId="75C80CF3" w:rsidR="002D10D5" w:rsidRPr="00B11DBE" w:rsidRDefault="002D10D5" w:rsidP="00B11DBE">
                  <w:pPr>
                    <w:spacing w:beforeLines="50" w:before="120"/>
                    <w:jc w:val="left"/>
                    <w:rPr>
                      <w:rFonts w:cs="Arial"/>
                      <w:color w:val="000000"/>
                      <w:sz w:val="18"/>
                      <w:szCs w:val="18"/>
                    </w:rPr>
                  </w:pPr>
                  <w:r w:rsidRPr="00B11DBE">
                    <w:rPr>
                      <w:rFonts w:eastAsia="ＭＳ 明朝" w:cs="Arial"/>
                      <w:color w:val="FF0000"/>
                      <w:sz w:val="18"/>
                      <w:szCs w:val="18"/>
                    </w:rPr>
                    <w:lastRenderedPageBreak/>
                    <w:t>- Supported bandwidth in set 2: {32, 36, 40, 44, 48} RBs</w:t>
                  </w:r>
                </w:p>
              </w:tc>
              <w:tc>
                <w:tcPr>
                  <w:tcW w:w="0" w:type="auto"/>
                  <w:shd w:val="clear" w:color="auto" w:fill="auto"/>
                </w:tcPr>
                <w:p w14:paraId="070FC75E"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03602244"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1A0F3843"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54EE2699"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4F4BA7A1" w14:textId="16A5B254" w:rsidR="002D10D5" w:rsidRPr="00B11DBE" w:rsidRDefault="002D10D5" w:rsidP="00B11DBE">
                  <w:pPr>
                    <w:spacing w:beforeLines="50" w:before="120"/>
                    <w:jc w:val="left"/>
                    <w:rPr>
                      <w:rFonts w:cs="Arial"/>
                      <w:color w:val="000000"/>
                      <w:sz w:val="18"/>
                      <w:szCs w:val="18"/>
                    </w:rPr>
                  </w:pPr>
                  <w:r w:rsidRPr="00B11DBE">
                    <w:rPr>
                      <w:rFonts w:eastAsia="ＭＳ 明朝" w:cs="Arial"/>
                      <w:color w:val="FF0000"/>
                      <w:sz w:val="18"/>
                      <w:szCs w:val="18"/>
                      <w:lang w:eastAsia="ja-JP"/>
                    </w:rPr>
                    <w:t>Per band</w:t>
                  </w:r>
                </w:p>
              </w:tc>
              <w:tc>
                <w:tcPr>
                  <w:tcW w:w="0" w:type="auto"/>
                  <w:shd w:val="clear" w:color="auto" w:fill="auto"/>
                </w:tcPr>
                <w:p w14:paraId="246AA27B" w14:textId="6DB6F14B" w:rsidR="002D10D5" w:rsidRPr="00B11DBE" w:rsidRDefault="002D10D5" w:rsidP="00B11DBE">
                  <w:pPr>
                    <w:spacing w:beforeLines="50" w:before="120"/>
                    <w:jc w:val="left"/>
                    <w:rPr>
                      <w:rFonts w:cs="Arial"/>
                      <w:color w:val="000000"/>
                      <w:sz w:val="18"/>
                      <w:szCs w:val="18"/>
                    </w:rPr>
                  </w:pPr>
                  <w:r w:rsidRPr="00B11DBE">
                    <w:rPr>
                      <w:rFonts w:eastAsia="ＭＳ 明朝" w:cs="Arial"/>
                      <w:color w:val="FF0000"/>
                      <w:sz w:val="18"/>
                      <w:szCs w:val="18"/>
                      <w:lang w:eastAsia="ja-JP"/>
                    </w:rPr>
                    <w:t>FDD only</w:t>
                  </w:r>
                </w:p>
              </w:tc>
              <w:tc>
                <w:tcPr>
                  <w:tcW w:w="0" w:type="auto"/>
                  <w:shd w:val="clear" w:color="auto" w:fill="auto"/>
                </w:tcPr>
                <w:p w14:paraId="29E81E1B" w14:textId="1E53AD9A" w:rsidR="002D10D5" w:rsidRPr="00B11DBE" w:rsidRDefault="002D10D5" w:rsidP="00B11DBE">
                  <w:pPr>
                    <w:spacing w:beforeLines="50" w:before="120"/>
                    <w:jc w:val="left"/>
                    <w:rPr>
                      <w:rFonts w:cs="Arial"/>
                      <w:color w:val="000000"/>
                      <w:sz w:val="18"/>
                      <w:szCs w:val="18"/>
                    </w:rPr>
                  </w:pPr>
                  <w:r w:rsidRPr="00B11DBE">
                    <w:rPr>
                      <w:rFonts w:eastAsia="ＭＳ 明朝" w:cs="Arial"/>
                      <w:color w:val="FF0000"/>
                      <w:sz w:val="18"/>
                      <w:szCs w:val="18"/>
                      <w:lang w:eastAsia="ja-JP"/>
                    </w:rPr>
                    <w:t>FR1 only</w:t>
                  </w:r>
                </w:p>
              </w:tc>
              <w:tc>
                <w:tcPr>
                  <w:tcW w:w="0" w:type="auto"/>
                  <w:shd w:val="clear" w:color="auto" w:fill="auto"/>
                </w:tcPr>
                <w:p w14:paraId="48D7A7FB"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14542E8A" w14:textId="77777777" w:rsidR="002D10D5" w:rsidRPr="00B11DBE" w:rsidRDefault="002D10D5" w:rsidP="00B11DBE">
                  <w:pPr>
                    <w:spacing w:beforeLines="50" w:before="120"/>
                    <w:jc w:val="left"/>
                    <w:rPr>
                      <w:rFonts w:cs="Arial"/>
                      <w:color w:val="000000"/>
                      <w:sz w:val="18"/>
                      <w:szCs w:val="18"/>
                    </w:rPr>
                  </w:pPr>
                </w:p>
              </w:tc>
              <w:tc>
                <w:tcPr>
                  <w:tcW w:w="0" w:type="auto"/>
                  <w:shd w:val="clear" w:color="auto" w:fill="auto"/>
                </w:tcPr>
                <w:p w14:paraId="7C8A1C40" w14:textId="0B37C165" w:rsidR="002D10D5" w:rsidRPr="00B11DBE" w:rsidRDefault="002D10D5" w:rsidP="00B11DBE">
                  <w:pPr>
                    <w:spacing w:beforeLines="50" w:before="120"/>
                    <w:jc w:val="left"/>
                    <w:rPr>
                      <w:rFonts w:cs="Arial"/>
                      <w:color w:val="000000"/>
                      <w:sz w:val="18"/>
                      <w:szCs w:val="18"/>
                    </w:rPr>
                  </w:pPr>
                  <w:r w:rsidRPr="00B11DBE">
                    <w:rPr>
                      <w:rFonts w:cs="Arial"/>
                      <w:color w:val="FF0000"/>
                      <w:sz w:val="18"/>
                      <w:szCs w:val="18"/>
                      <w:lang w:eastAsia="ja-JP"/>
                    </w:rPr>
                    <w:t>Optional with capability signalling</w:t>
                  </w:r>
                </w:p>
              </w:tc>
            </w:tr>
          </w:tbl>
          <w:p w14:paraId="1A20A923" w14:textId="77777777" w:rsidR="0081115A" w:rsidRPr="00434D06" w:rsidRDefault="0081115A" w:rsidP="0081115A">
            <w:pPr>
              <w:spacing w:beforeLines="50" w:before="120"/>
              <w:jc w:val="left"/>
              <w:rPr>
                <w:rFonts w:ascii="Calibri" w:hAnsi="Calibri" w:cs="Calibri"/>
                <w:color w:val="000000"/>
              </w:rPr>
            </w:pPr>
          </w:p>
        </w:tc>
      </w:tr>
      <w:tr w:rsidR="0081115A" w:rsidRPr="00434D06" w14:paraId="618BFDDC" w14:textId="77777777" w:rsidTr="0081115A">
        <w:tc>
          <w:tcPr>
            <w:tcW w:w="1818" w:type="dxa"/>
            <w:tcBorders>
              <w:top w:val="single" w:sz="4" w:space="0" w:color="auto"/>
              <w:left w:val="single" w:sz="4" w:space="0" w:color="auto"/>
              <w:bottom w:val="single" w:sz="4" w:space="0" w:color="auto"/>
              <w:right w:val="single" w:sz="4" w:space="0" w:color="auto"/>
            </w:tcBorders>
          </w:tcPr>
          <w:p w14:paraId="55D71777" w14:textId="77777777" w:rsidR="0081115A" w:rsidRPr="00434D06" w:rsidRDefault="0081115A" w:rsidP="0081115A">
            <w:pPr>
              <w:jc w:val="left"/>
              <w:rPr>
                <w:rFonts w:ascii="Calibri" w:hAnsi="Calibri" w:cs="Calibri"/>
                <w:color w:val="000000"/>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_Ref95842948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522" w:type="dxa"/>
            <w:tcBorders>
              <w:top w:val="single" w:sz="4" w:space="0" w:color="auto"/>
              <w:left w:val="single" w:sz="4" w:space="0" w:color="auto"/>
              <w:bottom w:val="single" w:sz="4" w:space="0" w:color="auto"/>
              <w:right w:val="single" w:sz="4" w:space="0" w:color="auto"/>
            </w:tcBorders>
          </w:tcPr>
          <w:p w14:paraId="37AC2173" w14:textId="77777777" w:rsidR="0081115A" w:rsidRPr="00434D06" w:rsidRDefault="0081115A" w:rsidP="0081115A">
            <w:pPr>
              <w:spacing w:beforeLines="50" w:before="120"/>
              <w:jc w:val="left"/>
              <w:rPr>
                <w:rFonts w:ascii="Calibri" w:hAnsi="Calibri" w:cs="Calibri"/>
                <w:color w:val="000000"/>
              </w:rPr>
            </w:pPr>
          </w:p>
        </w:tc>
      </w:tr>
    </w:tbl>
    <w:p w14:paraId="1BAB8184" w14:textId="77777777" w:rsidR="0081115A" w:rsidRPr="0081115A" w:rsidRDefault="0081115A" w:rsidP="004D050E">
      <w:pPr>
        <w:pStyle w:val="maintext"/>
        <w:ind w:firstLineChars="90" w:firstLine="180"/>
        <w:rPr>
          <w:rFonts w:ascii="Calibri" w:hAnsi="Calibri" w:cs="Arial"/>
        </w:rPr>
      </w:pPr>
    </w:p>
    <w:p w14:paraId="64566096" w14:textId="77777777" w:rsidR="00577143" w:rsidRPr="00434D06" w:rsidRDefault="00016F79" w:rsidP="005D615B">
      <w:pPr>
        <w:pStyle w:val="Heading1"/>
        <w:numPr>
          <w:ilvl w:val="0"/>
          <w:numId w:val="9"/>
        </w:numPr>
        <w:jc w:val="both"/>
        <w:rPr>
          <w:color w:val="000000"/>
        </w:rPr>
      </w:pPr>
      <w:r>
        <w:rPr>
          <w:color w:val="000000"/>
        </w:rPr>
        <w:t>D</w:t>
      </w:r>
      <w:r w:rsidRPr="00016F79">
        <w:rPr>
          <w:color w:val="000000"/>
        </w:rPr>
        <w:t>iscussion/</w:t>
      </w:r>
      <w:r>
        <w:rPr>
          <w:color w:val="000000"/>
        </w:rPr>
        <w:t>A</w:t>
      </w:r>
      <w:r w:rsidRPr="00016F79">
        <w:rPr>
          <w:color w:val="000000"/>
        </w:rPr>
        <w:t xml:space="preserve">pproval </w:t>
      </w:r>
      <w:r w:rsidR="00F96A58">
        <w:rPr>
          <w:color w:val="000000"/>
        </w:rPr>
        <w:t xml:space="preserve">Items </w:t>
      </w:r>
      <w:r w:rsidRPr="00016F79">
        <w:rPr>
          <w:color w:val="000000"/>
        </w:rPr>
        <w:t>during RAN1 #</w:t>
      </w:r>
      <w:r w:rsidR="00A16BE5">
        <w:rPr>
          <w:color w:val="000000"/>
        </w:rPr>
        <w:t>108-e</w:t>
      </w:r>
      <w:r w:rsidR="003D2AC8">
        <w:rPr>
          <w:color w:val="000000"/>
        </w:rPr>
        <w:t xml:space="preserve"> — First Checkpoint</w:t>
      </w:r>
    </w:p>
    <w:p w14:paraId="60C44D0E" w14:textId="77777777" w:rsidR="003D2AC8" w:rsidRDefault="00F96589" w:rsidP="003D2AC8">
      <w:pPr>
        <w:pStyle w:val="maintext"/>
        <w:ind w:firstLineChars="90" w:firstLine="180"/>
        <w:rPr>
          <w:rFonts w:ascii="Calibri" w:eastAsia="SimSun" w:hAnsi="Calibri" w:cs="Calibri"/>
          <w:lang w:eastAsia="zh-CN"/>
        </w:rPr>
      </w:pPr>
      <w:bookmarkStart w:id="166" w:name="_Hlk48059864"/>
      <w:r>
        <w:rPr>
          <w:rFonts w:ascii="Calibri" w:eastAsia="SimSun" w:hAnsi="Calibri" w:cs="Calibri"/>
          <w:lang w:eastAsia="zh-CN"/>
        </w:rPr>
        <w:t>After review of contributions submitted to RAN1 #</w:t>
      </w:r>
      <w:r w:rsidR="00A16BE5">
        <w:rPr>
          <w:rFonts w:ascii="Calibri" w:eastAsia="SimSun" w:hAnsi="Calibri" w:cs="Calibri"/>
          <w:lang w:eastAsia="zh-CN"/>
        </w:rPr>
        <w:t>108-e</w:t>
      </w:r>
      <w:r>
        <w:rPr>
          <w:rFonts w:ascii="Calibri" w:eastAsia="SimSun" w:hAnsi="Calibri" w:cs="Calibri"/>
          <w:lang w:eastAsia="zh-CN"/>
        </w:rPr>
        <w:t xml:space="preserve"> in this agenda item, the following </w:t>
      </w:r>
      <w:r w:rsidR="003F0B11">
        <w:rPr>
          <w:rFonts w:ascii="Calibri" w:eastAsia="SimSun" w:hAnsi="Calibri" w:cs="Calibri"/>
          <w:lang w:eastAsia="zh-CN"/>
        </w:rPr>
        <w:t xml:space="preserve">topics </w:t>
      </w:r>
      <w:r w:rsidR="00F96A58">
        <w:rPr>
          <w:rFonts w:ascii="Calibri" w:eastAsia="SimSun" w:hAnsi="Calibri" w:cs="Calibri"/>
          <w:lang w:eastAsia="zh-CN"/>
        </w:rPr>
        <w:t xml:space="preserve">were </w:t>
      </w:r>
      <w:r w:rsidR="003F0B11">
        <w:rPr>
          <w:rFonts w:ascii="Calibri" w:eastAsia="SimSun" w:hAnsi="Calibri" w:cs="Calibri"/>
          <w:lang w:eastAsia="zh-CN"/>
        </w:rPr>
        <w:t>identified by the moderator for discussion/approval during</w:t>
      </w:r>
      <w:r>
        <w:rPr>
          <w:rFonts w:ascii="Calibri" w:eastAsia="SimSun" w:hAnsi="Calibri" w:cs="Calibri"/>
          <w:lang w:eastAsia="zh-CN"/>
        </w:rPr>
        <w:t xml:space="preserve"> RAN1 #</w:t>
      </w:r>
      <w:r w:rsidR="00A16BE5">
        <w:rPr>
          <w:rFonts w:ascii="Calibri" w:eastAsia="SimSun" w:hAnsi="Calibri" w:cs="Calibri"/>
          <w:lang w:eastAsia="zh-CN"/>
        </w:rPr>
        <w:t>108-e</w:t>
      </w:r>
      <w:r>
        <w:rPr>
          <w:rFonts w:ascii="Calibri" w:eastAsia="SimSun" w:hAnsi="Calibri" w:cs="Calibri"/>
          <w:lang w:eastAsia="zh-CN"/>
        </w:rPr>
        <w:t>.</w:t>
      </w:r>
    </w:p>
    <w:p w14:paraId="65CD07DF" w14:textId="77777777" w:rsidR="00D33E69" w:rsidRDefault="00D33E69" w:rsidP="00F96589">
      <w:pPr>
        <w:pStyle w:val="maintext"/>
        <w:ind w:firstLineChars="90" w:firstLine="180"/>
        <w:rPr>
          <w:rFonts w:ascii="Calibri" w:eastAsia="SimSun" w:hAnsi="Calibri" w:cs="Calibri"/>
          <w:lang w:eastAsia="zh-CN"/>
        </w:rPr>
      </w:pPr>
    </w:p>
    <w:p w14:paraId="05B3E489" w14:textId="77777777" w:rsidR="00D33E69" w:rsidRPr="00D33E69" w:rsidRDefault="00D33E69" w:rsidP="00F96589">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61530C2C" w14:textId="77777777" w:rsidR="00D33E69" w:rsidRDefault="00D33E69" w:rsidP="00F9658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33E69" w14:paraId="1E69E785" w14:textId="77777777" w:rsidTr="00770A9E">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4A06DADC" w14:textId="77777777" w:rsidR="00D33E69" w:rsidRPr="00D17BA8" w:rsidRDefault="00D33E69" w:rsidP="00770A9E">
            <w:pPr>
              <w:rPr>
                <w:rFonts w:ascii="Calibri" w:eastAsia="ＭＳ 明朝" w:hAnsi="Calibri" w:cs="Calibri"/>
              </w:rPr>
            </w:pPr>
            <w:r w:rsidRPr="00D17BA8">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040712D3" w14:textId="77777777" w:rsidR="00D33E69" w:rsidRPr="00D17BA8" w:rsidRDefault="00D33E69" w:rsidP="00770A9E">
            <w:pPr>
              <w:rPr>
                <w:rFonts w:ascii="Calibri" w:eastAsia="ＭＳ 明朝" w:hAnsi="Calibri" w:cs="Calibri"/>
              </w:rPr>
            </w:pPr>
            <w:r w:rsidRPr="00D17BA8">
              <w:rPr>
                <w:rFonts w:ascii="Calibri" w:eastAsia="ＭＳ 明朝" w:hAnsi="Calibri" w:cs="Calibri"/>
              </w:rPr>
              <w:t>Comments/Questions/Suggestions</w:t>
            </w:r>
          </w:p>
        </w:tc>
      </w:tr>
      <w:tr w:rsidR="00D33E69" w14:paraId="12BAEF11" w14:textId="77777777" w:rsidTr="00770A9E">
        <w:tc>
          <w:tcPr>
            <w:tcW w:w="1818" w:type="dxa"/>
            <w:tcBorders>
              <w:top w:val="single" w:sz="4" w:space="0" w:color="auto"/>
              <w:left w:val="single" w:sz="4" w:space="0" w:color="auto"/>
              <w:bottom w:val="single" w:sz="4" w:space="0" w:color="auto"/>
              <w:right w:val="single" w:sz="4" w:space="0" w:color="auto"/>
            </w:tcBorders>
          </w:tcPr>
          <w:p w14:paraId="5FE39C00" w14:textId="77777777" w:rsidR="00D33E69" w:rsidRPr="004F6974" w:rsidRDefault="00D33E69" w:rsidP="00770A9E">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39E49F2A" w14:textId="77777777" w:rsidR="00D33E69" w:rsidRDefault="00D33E69" w:rsidP="00770A9E">
            <w:pPr>
              <w:jc w:val="left"/>
              <w:rPr>
                <w:rFonts w:eastAsia="SimSun"/>
              </w:rPr>
            </w:pPr>
          </w:p>
        </w:tc>
      </w:tr>
    </w:tbl>
    <w:p w14:paraId="28722CBA" w14:textId="77777777" w:rsidR="00D33E69" w:rsidRDefault="00D33E69" w:rsidP="00F96589">
      <w:pPr>
        <w:pStyle w:val="maintext"/>
        <w:ind w:firstLineChars="90" w:firstLine="180"/>
        <w:rPr>
          <w:rFonts w:ascii="Calibri" w:eastAsia="SimSun" w:hAnsi="Calibri" w:cs="Calibri"/>
          <w:lang w:eastAsia="zh-CN"/>
        </w:rPr>
      </w:pPr>
    </w:p>
    <w:p w14:paraId="3F2AB556" w14:textId="2D0C0ECB" w:rsidR="00BB299B" w:rsidRPr="00BB299B" w:rsidRDefault="004D050E" w:rsidP="005D615B">
      <w:pPr>
        <w:pStyle w:val="Heading1"/>
        <w:numPr>
          <w:ilvl w:val="1"/>
          <w:numId w:val="9"/>
        </w:numPr>
        <w:jc w:val="both"/>
        <w:rPr>
          <w:color w:val="000000"/>
        </w:rPr>
      </w:pPr>
      <w:r>
        <w:rPr>
          <w:color w:val="000000"/>
        </w:rPr>
        <w:t>Issue 1</w:t>
      </w:r>
      <w:r w:rsidR="00064AC1">
        <w:rPr>
          <w:color w:val="000000"/>
        </w:rPr>
        <w:t>: FG</w:t>
      </w:r>
      <w:r w:rsidR="00467315">
        <w:rPr>
          <w:color w:val="000000"/>
        </w:rPr>
        <w:t xml:space="preserve"> </w:t>
      </w:r>
      <w:r w:rsidR="00B11DBE">
        <w:rPr>
          <w:color w:val="000000"/>
        </w:rPr>
        <w:t>34-1</w:t>
      </w:r>
    </w:p>
    <w:p w14:paraId="647B6EF2" w14:textId="77777777" w:rsidR="00A6509B" w:rsidRDefault="00D33E69" w:rsidP="00F96A58">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sidR="00A16BE5">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E5C176C" w14:textId="77777777" w:rsidR="00467315" w:rsidRDefault="00467315" w:rsidP="00467315">
      <w:pPr>
        <w:pStyle w:val="maintext"/>
        <w:ind w:firstLineChars="90" w:firstLine="180"/>
        <w:rPr>
          <w:rFonts w:ascii="Calibri" w:hAnsi="Calibri" w:cs="Arial"/>
        </w:rPr>
      </w:pPr>
    </w:p>
    <w:p w14:paraId="5DFB7E72" w14:textId="77777777" w:rsidR="00467315" w:rsidRPr="00F96A58" w:rsidRDefault="00467315" w:rsidP="00467315">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42ED121" w14:textId="77777777" w:rsidR="009F3A54" w:rsidRDefault="009F3A54" w:rsidP="009F3A54">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523"/>
        <w:gridCol w:w="2943"/>
        <w:gridCol w:w="7405"/>
        <w:gridCol w:w="500"/>
        <w:gridCol w:w="527"/>
        <w:gridCol w:w="222"/>
        <w:gridCol w:w="222"/>
        <w:gridCol w:w="566"/>
        <w:gridCol w:w="447"/>
        <w:gridCol w:w="1270"/>
        <w:gridCol w:w="222"/>
        <w:gridCol w:w="5106"/>
        <w:gridCol w:w="1401"/>
      </w:tblGrid>
      <w:tr w:rsidR="008A1C69" w:rsidRPr="00135CEC" w14:paraId="767836CF" w14:textId="77777777" w:rsidTr="00135CEC">
        <w:tc>
          <w:tcPr>
            <w:tcW w:w="0" w:type="auto"/>
            <w:shd w:val="clear" w:color="auto" w:fill="auto"/>
          </w:tcPr>
          <w:p w14:paraId="6319A02D" w14:textId="237B2D20"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 xml:space="preserve"> 34. NR_DSS</w:t>
            </w:r>
          </w:p>
        </w:tc>
        <w:tc>
          <w:tcPr>
            <w:tcW w:w="0" w:type="auto"/>
            <w:shd w:val="clear" w:color="auto" w:fill="auto"/>
          </w:tcPr>
          <w:p w14:paraId="6922B93C" w14:textId="477ED7CD"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34-1</w:t>
            </w:r>
          </w:p>
        </w:tc>
        <w:tc>
          <w:tcPr>
            <w:tcW w:w="0" w:type="auto"/>
            <w:shd w:val="clear" w:color="auto" w:fill="auto"/>
          </w:tcPr>
          <w:p w14:paraId="7429194C" w14:textId="6829AFA2" w:rsidR="008A1C69" w:rsidRPr="008A1C69" w:rsidRDefault="008A1C69" w:rsidP="008A1C69">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 xml:space="preserve">Cross-carrier scheduling from SCell to PCell/PSCell </w:t>
            </w:r>
            <w:r w:rsidRPr="008A1C69">
              <w:rPr>
                <w:rFonts w:ascii="Arial" w:eastAsia="SimSun" w:hAnsi="Arial" w:cs="Arial"/>
                <w:strike/>
                <w:color w:val="FF0000"/>
                <w:sz w:val="18"/>
                <w:szCs w:val="18"/>
                <w:lang w:eastAsia="zh-CN"/>
              </w:rPr>
              <w:t>[</w:t>
            </w:r>
            <w:r w:rsidRPr="005D615B">
              <w:rPr>
                <w:rFonts w:ascii="Arial" w:eastAsia="SimSun" w:hAnsi="Arial" w:cs="Arial"/>
                <w:color w:val="000000"/>
                <w:sz w:val="18"/>
                <w:szCs w:val="18"/>
                <w:lang w:eastAsia="zh-CN"/>
              </w:rPr>
              <w:t>with search space restrictions</w:t>
            </w:r>
            <w:r w:rsidRPr="008A1C69">
              <w:rPr>
                <w:rFonts w:ascii="Arial" w:eastAsia="SimSun" w:hAnsi="Arial" w:cs="Arial"/>
                <w:strike/>
                <w:color w:val="FF0000"/>
                <w:sz w:val="18"/>
                <w:szCs w:val="18"/>
                <w:lang w:eastAsia="zh-CN"/>
              </w:rPr>
              <w:t>]</w:t>
            </w:r>
            <w:r w:rsidRPr="005D615B">
              <w:rPr>
                <w:rFonts w:ascii="Arial" w:eastAsia="SimSun" w:hAnsi="Arial" w:cs="Arial"/>
                <w:color w:val="000000"/>
                <w:sz w:val="18"/>
                <w:szCs w:val="18"/>
                <w:lang w:eastAsia="zh-CN"/>
              </w:rPr>
              <w:t xml:space="preserve"> (Type A)</w:t>
            </w:r>
            <w:r w:rsidRPr="008A1C69">
              <w:rPr>
                <w:rFonts w:ascii="Arial" w:hAnsi="Arial" w:cs="Arial"/>
                <w:color w:val="FF0000"/>
                <w:sz w:val="18"/>
                <w:szCs w:val="18"/>
              </w:rPr>
              <w:t xml:space="preserve"> --aligned CA</w:t>
            </w:r>
          </w:p>
        </w:tc>
        <w:tc>
          <w:tcPr>
            <w:tcW w:w="0" w:type="auto"/>
            <w:shd w:val="clear" w:color="auto" w:fill="auto"/>
          </w:tcPr>
          <w:p w14:paraId="2243C3BA" w14:textId="77777777" w:rsidR="008A1C69" w:rsidRPr="005D615B" w:rsidRDefault="008A1C69" w:rsidP="008A1C69">
            <w:pPr>
              <w:pStyle w:val="ListParagraph"/>
              <w:autoSpaceDE w:val="0"/>
              <w:autoSpaceDN w:val="0"/>
              <w:adjustRightInd w:val="0"/>
              <w:snapToGrid w:val="0"/>
              <w:spacing w:afterLines="50"/>
              <w:ind w:left="360" w:hanging="360"/>
              <w:rPr>
                <w:rFonts w:cs="Arial"/>
                <w:color w:val="000000"/>
                <w:sz w:val="18"/>
                <w:szCs w:val="18"/>
              </w:rPr>
            </w:pPr>
            <w:r w:rsidRPr="005D615B">
              <w:rPr>
                <w:rFonts w:cs="Arial"/>
                <w:color w:val="000000"/>
                <w:sz w:val="18"/>
                <w:szCs w:val="18"/>
              </w:rPr>
              <w:t xml:space="preserve">Support of Cross-carrier scheduling from sSCell to PCell/PSCell </w:t>
            </w:r>
            <w:r w:rsidRPr="008A1C69">
              <w:rPr>
                <w:rFonts w:cs="Arial"/>
                <w:strike/>
                <w:color w:val="FF0000"/>
                <w:sz w:val="18"/>
                <w:szCs w:val="18"/>
              </w:rPr>
              <w:t>[</w:t>
            </w:r>
            <w:r w:rsidRPr="005D615B">
              <w:rPr>
                <w:rFonts w:cs="Arial"/>
                <w:color w:val="000000"/>
                <w:sz w:val="18"/>
                <w:szCs w:val="18"/>
              </w:rPr>
              <w:t>with search space restrictions</w:t>
            </w:r>
            <w:r w:rsidRPr="008A1C69">
              <w:rPr>
                <w:rFonts w:cs="Arial"/>
                <w:strike/>
                <w:color w:val="FF0000"/>
                <w:sz w:val="18"/>
                <w:szCs w:val="18"/>
              </w:rPr>
              <w:t>]</w:t>
            </w:r>
            <w:r w:rsidRPr="005D615B">
              <w:rPr>
                <w:rFonts w:cs="Arial"/>
                <w:color w:val="000000"/>
                <w:sz w:val="18"/>
                <w:szCs w:val="18"/>
              </w:rPr>
              <w:t xml:space="preserve"> (Type A)</w:t>
            </w:r>
          </w:p>
          <w:p w14:paraId="1CB8834D" w14:textId="77777777" w:rsidR="008A1C69" w:rsidRPr="005D615B" w:rsidRDefault="008A1C69" w:rsidP="005D615B">
            <w:pPr>
              <w:pStyle w:val="ListParagraph"/>
              <w:numPr>
                <w:ilvl w:val="0"/>
                <w:numId w:val="88"/>
              </w:numPr>
              <w:autoSpaceDE w:val="0"/>
              <w:autoSpaceDN w:val="0"/>
              <w:adjustRightInd w:val="0"/>
              <w:snapToGrid w:val="0"/>
              <w:spacing w:before="0" w:after="0"/>
              <w:rPr>
                <w:rFonts w:cs="Arial"/>
                <w:color w:val="000000"/>
                <w:sz w:val="18"/>
                <w:szCs w:val="18"/>
              </w:rPr>
            </w:pPr>
            <w:r w:rsidRPr="005D615B">
              <w:rPr>
                <w:rFonts w:cs="Arial"/>
                <w:color w:val="000000"/>
                <w:sz w:val="18"/>
                <w:szCs w:val="18"/>
              </w:rPr>
              <w:t>Cross-carrier scheduling from sSCell to PCell/PSCell with CIF</w:t>
            </w:r>
          </w:p>
          <w:p w14:paraId="6D91D472" w14:textId="77777777" w:rsidR="008A1C69" w:rsidRPr="005D615B" w:rsidRDefault="008A1C69" w:rsidP="005D615B">
            <w:pPr>
              <w:pStyle w:val="ListParagraph"/>
              <w:numPr>
                <w:ilvl w:val="0"/>
                <w:numId w:val="88"/>
              </w:numPr>
              <w:autoSpaceDE w:val="0"/>
              <w:autoSpaceDN w:val="0"/>
              <w:adjustRightInd w:val="0"/>
              <w:snapToGrid w:val="0"/>
              <w:spacing w:before="0" w:after="0"/>
              <w:rPr>
                <w:rFonts w:cs="Arial"/>
                <w:color w:val="000000"/>
                <w:sz w:val="18"/>
                <w:szCs w:val="18"/>
              </w:rPr>
            </w:pPr>
            <w:r w:rsidRPr="008A1C69">
              <w:rPr>
                <w:rFonts w:cs="Arial"/>
                <w:color w:val="FF0000"/>
                <w:sz w:val="18"/>
                <w:szCs w:val="18"/>
              </w:rPr>
              <w:t>Search space restrictions</w:t>
            </w:r>
            <w:r w:rsidRPr="008A1C69">
              <w:rPr>
                <w:rFonts w:cs="Arial"/>
                <w:strike/>
                <w:color w:val="FF0000"/>
                <w:sz w:val="18"/>
                <w:szCs w:val="18"/>
              </w:rPr>
              <w:t>FFS</w:t>
            </w:r>
            <w:r w:rsidRPr="008A1C69">
              <w:rPr>
                <w:rFonts w:cs="Arial"/>
                <w:color w:val="FF0000"/>
                <w:sz w:val="18"/>
                <w:szCs w:val="18"/>
              </w:rPr>
              <w:t>:</w:t>
            </w:r>
            <w:r w:rsidRPr="005D615B">
              <w:rPr>
                <w:rFonts w:cs="Arial"/>
                <w:color w:val="000000"/>
                <w:sz w:val="18"/>
                <w:szCs w:val="18"/>
              </w:rPr>
              <w:t xml:space="preserve"> sSCell USS set(s) (for CCS from sSCell to PCell/PSCell) and at least following search space sets on PCell/PSCell can only be configured such that UE does not monitor them in </w:t>
            </w:r>
            <w:r w:rsidRPr="008A1C69">
              <w:rPr>
                <w:rFonts w:cs="Arial"/>
                <w:strike/>
                <w:color w:val="FF0000"/>
                <w:sz w:val="18"/>
                <w:szCs w:val="18"/>
              </w:rPr>
              <w:t>same</w:t>
            </w:r>
            <w:r w:rsidRPr="008A1C69">
              <w:rPr>
                <w:rFonts w:cs="Arial"/>
                <w:color w:val="FF0000"/>
                <w:sz w:val="18"/>
                <w:szCs w:val="18"/>
              </w:rPr>
              <w:t xml:space="preserve"> overlapping</w:t>
            </w:r>
            <w:r w:rsidRPr="005D615B">
              <w:rPr>
                <w:rFonts w:cs="Arial"/>
                <w:color w:val="000000"/>
                <w:sz w:val="18"/>
                <w:szCs w:val="18"/>
              </w:rPr>
              <w:t xml:space="preserve"> </w:t>
            </w:r>
            <w:r w:rsidRPr="008A1C69">
              <w:rPr>
                <w:rFonts w:cs="Arial"/>
                <w:strike/>
                <w:color w:val="FF0000"/>
                <w:sz w:val="18"/>
                <w:szCs w:val="18"/>
              </w:rPr>
              <w:t>[</w:t>
            </w:r>
            <w:r w:rsidRPr="005D615B">
              <w:rPr>
                <w:rFonts w:cs="Arial"/>
                <w:color w:val="000000"/>
                <w:sz w:val="18"/>
                <w:szCs w:val="18"/>
              </w:rPr>
              <w:t>slot/symbol</w:t>
            </w:r>
            <w:r w:rsidRPr="008A1C69">
              <w:rPr>
                <w:rFonts w:cs="Arial"/>
                <w:strike/>
                <w:color w:val="FF0000"/>
                <w:sz w:val="18"/>
                <w:szCs w:val="18"/>
              </w:rPr>
              <w:t>]</w:t>
            </w:r>
            <w:r w:rsidRPr="005D615B">
              <w:rPr>
                <w:rFonts w:cs="Arial"/>
                <w:color w:val="000000"/>
                <w:sz w:val="18"/>
                <w:szCs w:val="18"/>
              </w:rPr>
              <w:t xml:space="preserve"> of PCell/PSCell and sSCell</w:t>
            </w:r>
          </w:p>
          <w:p w14:paraId="0E901174" w14:textId="77777777" w:rsidR="008A1C69" w:rsidRPr="005D615B" w:rsidRDefault="008A1C69" w:rsidP="005D615B">
            <w:pPr>
              <w:pStyle w:val="ListParagraph"/>
              <w:numPr>
                <w:ilvl w:val="1"/>
                <w:numId w:val="88"/>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USS sets for DCI formats 0_1,1_1,0_2,1_2 </w:t>
            </w:r>
            <w:r w:rsidRPr="008A1C69">
              <w:rPr>
                <w:rFonts w:cs="Arial"/>
                <w:strike/>
                <w:color w:val="FF0000"/>
                <w:sz w:val="18"/>
                <w:szCs w:val="18"/>
              </w:rPr>
              <w:t>(if supported)</w:t>
            </w:r>
          </w:p>
          <w:p w14:paraId="47FA4251" w14:textId="77777777" w:rsidR="008A1C69" w:rsidRPr="005D615B" w:rsidRDefault="008A1C69" w:rsidP="005D615B">
            <w:pPr>
              <w:pStyle w:val="ListParagraph"/>
              <w:numPr>
                <w:ilvl w:val="1"/>
                <w:numId w:val="88"/>
              </w:numPr>
              <w:autoSpaceDE w:val="0"/>
              <w:autoSpaceDN w:val="0"/>
              <w:adjustRightInd w:val="0"/>
              <w:snapToGrid w:val="0"/>
              <w:spacing w:before="0" w:after="0"/>
              <w:rPr>
                <w:rFonts w:cs="Arial"/>
                <w:color w:val="000000"/>
                <w:sz w:val="18"/>
                <w:szCs w:val="18"/>
              </w:rPr>
            </w:pPr>
            <w:r w:rsidRPr="005D615B">
              <w:rPr>
                <w:rFonts w:cs="Arial"/>
                <w:color w:val="000000"/>
                <w:sz w:val="18"/>
                <w:szCs w:val="18"/>
              </w:rPr>
              <w:t>USS sets for DCI formats 0_0,1_0</w:t>
            </w:r>
          </w:p>
          <w:p w14:paraId="66CEF996" w14:textId="77777777" w:rsidR="008A1C69" w:rsidRPr="005D615B" w:rsidRDefault="008A1C69" w:rsidP="005D615B">
            <w:pPr>
              <w:pStyle w:val="ListParagraph"/>
              <w:numPr>
                <w:ilvl w:val="1"/>
                <w:numId w:val="88"/>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Type3-CSS set(s) for DCI formats 1_0/0_0 with C-RNTI/CS-RNTI/MCS-C-RNTI </w:t>
            </w:r>
          </w:p>
          <w:p w14:paraId="2D49D95E" w14:textId="77777777" w:rsidR="008A1C69" w:rsidRPr="005D615B" w:rsidRDefault="008A1C69" w:rsidP="005D615B">
            <w:pPr>
              <w:pStyle w:val="ListParagraph"/>
              <w:numPr>
                <w:ilvl w:val="1"/>
                <w:numId w:val="88"/>
              </w:numPr>
              <w:autoSpaceDE w:val="0"/>
              <w:autoSpaceDN w:val="0"/>
              <w:adjustRightInd w:val="0"/>
              <w:snapToGrid w:val="0"/>
              <w:spacing w:before="0" w:after="0"/>
              <w:rPr>
                <w:rFonts w:cs="Arial"/>
                <w:color w:val="000000"/>
                <w:sz w:val="18"/>
                <w:szCs w:val="18"/>
              </w:rPr>
            </w:pPr>
            <w:r w:rsidRPr="008A1C69">
              <w:rPr>
                <w:rFonts w:cs="Arial"/>
                <w:color w:val="FF0000"/>
                <w:sz w:val="18"/>
                <w:szCs w:val="18"/>
              </w:rPr>
              <w:t>Type 0/0A/1/2/CSS sets on P(S)Cell for DCI formats with CRC scrambled by C-RNTI/MCS-C-RNTI/CS-RNTI</w:t>
            </w:r>
          </w:p>
          <w:p w14:paraId="0524B7E1" w14:textId="77777777" w:rsidR="008A1C69" w:rsidRPr="008A1C69" w:rsidRDefault="008A1C69" w:rsidP="005D615B">
            <w:pPr>
              <w:pStyle w:val="ListParagraph"/>
              <w:numPr>
                <w:ilvl w:val="0"/>
                <w:numId w:val="88"/>
              </w:numPr>
              <w:autoSpaceDE w:val="0"/>
              <w:autoSpaceDN w:val="0"/>
              <w:adjustRightInd w:val="0"/>
              <w:snapToGrid w:val="0"/>
              <w:spacing w:before="0" w:after="0"/>
              <w:rPr>
                <w:rFonts w:cs="Arial"/>
                <w:color w:val="FF0000"/>
                <w:sz w:val="18"/>
                <w:szCs w:val="18"/>
              </w:rPr>
            </w:pPr>
            <w:r w:rsidRPr="008A1C69">
              <w:rPr>
                <w:rFonts w:cs="Arial"/>
                <w:strike/>
                <w:color w:val="FF0000"/>
                <w:sz w:val="18"/>
                <w:szCs w:val="18"/>
              </w:rPr>
              <w:t>FFS: BD limit handling and any configuration of associated parameters and UE reporting of any associated parameters</w:t>
            </w:r>
            <w:r w:rsidRPr="008A1C69">
              <w:rPr>
                <w:rFonts w:cs="Arial"/>
                <w:color w:val="FF0000"/>
                <w:sz w:val="18"/>
                <w:szCs w:val="18"/>
              </w:rPr>
              <w:t xml:space="preserve"> Configuration of scaling factor α  for BD and CCE limit handling and PDCCH overbooking handling on P(S)Cell</w:t>
            </w:r>
          </w:p>
          <w:p w14:paraId="6CAEE636" w14:textId="77777777" w:rsidR="008A1C69" w:rsidRPr="008A1C69" w:rsidRDefault="008A1C69" w:rsidP="005D615B">
            <w:pPr>
              <w:pStyle w:val="ListParagraph"/>
              <w:numPr>
                <w:ilvl w:val="0"/>
                <w:numId w:val="88"/>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#unicast DCI limits for PCell/PSCell scheduling</w:t>
            </w:r>
          </w:p>
          <w:p w14:paraId="0CC29DA8" w14:textId="77777777" w:rsidR="008A1C69" w:rsidRPr="005D615B" w:rsidRDefault="008A1C69" w:rsidP="005D615B">
            <w:pPr>
              <w:pStyle w:val="ListParagraph"/>
              <w:numPr>
                <w:ilvl w:val="0"/>
                <w:numId w:val="16"/>
              </w:numPr>
              <w:autoSpaceDE w:val="0"/>
              <w:autoSpaceDN w:val="0"/>
              <w:adjustRightInd w:val="0"/>
              <w:snapToGrid w:val="0"/>
              <w:spacing w:before="0" w:after="0"/>
              <w:rPr>
                <w:rFonts w:cs="Arial"/>
                <w:color w:val="000000"/>
                <w:sz w:val="18"/>
                <w:szCs w:val="18"/>
              </w:rPr>
            </w:pPr>
            <w:r w:rsidRPr="005D615B">
              <w:rPr>
                <w:rFonts w:cs="Arial"/>
                <w:color w:val="000000"/>
                <w:sz w:val="18"/>
                <w:szCs w:val="18"/>
              </w:rPr>
              <w:t>Processing one unicast DCI scheduling DL on PCell/PSCell per PCell/PSCell slot and its aligned N consecutive sSCell slot(s)</w:t>
            </w:r>
          </w:p>
          <w:p w14:paraId="2126E936" w14:textId="77777777" w:rsidR="008A1C69" w:rsidRPr="005D615B" w:rsidRDefault="008A1C69" w:rsidP="005D615B">
            <w:pPr>
              <w:pStyle w:val="ListParagraph"/>
              <w:numPr>
                <w:ilvl w:val="0"/>
                <w:numId w:val="1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Processing </w:t>
            </w:r>
            <w:r w:rsidRPr="008A1C69">
              <w:rPr>
                <w:rFonts w:cs="Arial"/>
                <w:strike/>
                <w:color w:val="FF0000"/>
                <w:sz w:val="18"/>
                <w:szCs w:val="18"/>
              </w:rPr>
              <w:t>one</w:t>
            </w:r>
            <w:r w:rsidRPr="008A1C69">
              <w:rPr>
                <w:rFonts w:cs="Arial"/>
                <w:color w:val="FF0000"/>
                <w:sz w:val="18"/>
                <w:szCs w:val="18"/>
              </w:rPr>
              <w:t xml:space="preserve"> K</w:t>
            </w:r>
            <w:r w:rsidRPr="005D615B">
              <w:rPr>
                <w:rFonts w:cs="Arial"/>
                <w:color w:val="000000"/>
                <w:sz w:val="18"/>
                <w:szCs w:val="18"/>
              </w:rPr>
              <w:t xml:space="preserve"> unicast DCI scheduling UL on PCell/PSCell per PCell/PSCell slot and its aligned N consecutive sSCell slot(s)</w:t>
            </w:r>
          </w:p>
          <w:p w14:paraId="6CCD726A" w14:textId="77777777" w:rsidR="008A1C69" w:rsidRPr="005D615B" w:rsidRDefault="008A1C69" w:rsidP="005D615B">
            <w:pPr>
              <w:pStyle w:val="ListParagraph"/>
              <w:numPr>
                <w:ilvl w:val="0"/>
                <w:numId w:val="16"/>
              </w:numPr>
              <w:autoSpaceDE w:val="0"/>
              <w:autoSpaceDN w:val="0"/>
              <w:adjustRightInd w:val="0"/>
              <w:snapToGrid w:val="0"/>
              <w:spacing w:before="0" w:after="0"/>
              <w:rPr>
                <w:rFonts w:cs="Arial"/>
                <w:color w:val="000000"/>
                <w:sz w:val="18"/>
                <w:szCs w:val="18"/>
              </w:rPr>
            </w:pPr>
            <w:r w:rsidRPr="008A1C69">
              <w:rPr>
                <w:rFonts w:cs="Arial"/>
                <w:color w:val="FF0000"/>
                <w:sz w:val="18"/>
                <w:szCs w:val="18"/>
                <w:highlight w:val="yellow"/>
              </w:rPr>
              <w:t>FFS:</w:t>
            </w:r>
            <w:r w:rsidRPr="005D615B">
              <w:rPr>
                <w:rFonts w:cs="Arial"/>
                <w:color w:val="000000"/>
                <w:sz w:val="18"/>
                <w:szCs w:val="18"/>
                <w:highlight w:val="yellow"/>
              </w:rPr>
              <w:t xml:space="preserve"> N is based on pair of (PCell/PSCell SCS, sSCell SCS): N=1 for(15,15), (30,30), (60,60) and N=2 for (15,30), (30,60) and N=4 for (15, 60)</w:t>
            </w:r>
          </w:p>
          <w:p w14:paraId="20AB3662" w14:textId="77777777" w:rsidR="008A1C69" w:rsidRPr="005D615B" w:rsidRDefault="008A1C69" w:rsidP="005D615B">
            <w:pPr>
              <w:pStyle w:val="ListParagraph"/>
              <w:numPr>
                <w:ilvl w:val="0"/>
                <w:numId w:val="16"/>
              </w:numPr>
              <w:autoSpaceDE w:val="0"/>
              <w:autoSpaceDN w:val="0"/>
              <w:adjustRightInd w:val="0"/>
              <w:snapToGrid w:val="0"/>
              <w:spacing w:before="0" w:after="0"/>
              <w:rPr>
                <w:rFonts w:cs="Arial"/>
                <w:color w:val="000000"/>
                <w:sz w:val="18"/>
                <w:szCs w:val="18"/>
              </w:rPr>
            </w:pPr>
            <w:r w:rsidRPr="008A1C69">
              <w:rPr>
                <w:rFonts w:cs="Arial"/>
                <w:color w:val="FF0000"/>
                <w:sz w:val="18"/>
                <w:szCs w:val="18"/>
              </w:rPr>
              <w:t>K = 1 in case when both PCell/PSCell and sSCell are FDD. Otherwise, K = 2</w:t>
            </w:r>
          </w:p>
          <w:p w14:paraId="63521A67" w14:textId="77777777" w:rsidR="008A1C69" w:rsidRPr="005D615B" w:rsidRDefault="008A1C69" w:rsidP="005D615B">
            <w:pPr>
              <w:pStyle w:val="ListParagraph"/>
              <w:numPr>
                <w:ilvl w:val="0"/>
                <w:numId w:val="89"/>
              </w:numPr>
              <w:autoSpaceDE w:val="0"/>
              <w:autoSpaceDN w:val="0"/>
              <w:adjustRightInd w:val="0"/>
              <w:snapToGrid w:val="0"/>
              <w:spacing w:before="0" w:after="0"/>
              <w:rPr>
                <w:rFonts w:cs="Arial"/>
                <w:color w:val="000000"/>
                <w:sz w:val="18"/>
                <w:szCs w:val="18"/>
              </w:rPr>
            </w:pPr>
            <w:r w:rsidRPr="005D615B">
              <w:rPr>
                <w:rFonts w:cs="Arial"/>
                <w:color w:val="000000"/>
                <w:sz w:val="18"/>
                <w:szCs w:val="18"/>
              </w:rPr>
              <w:t>Same numerology between sSCell and P(S)Cell or sSCell SCS is larger than P(S)Cell SCS</w:t>
            </w:r>
          </w:p>
          <w:p w14:paraId="5FCBC239" w14:textId="77777777" w:rsidR="008A1C69" w:rsidRPr="005D615B" w:rsidRDefault="008A1C69" w:rsidP="005D615B">
            <w:pPr>
              <w:pStyle w:val="ListParagraph"/>
              <w:numPr>
                <w:ilvl w:val="0"/>
                <w:numId w:val="89"/>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USS set(s) for DCI format 0_1,1_1</w:t>
            </w:r>
            <w:r w:rsidRPr="008A1C69">
              <w:rPr>
                <w:rFonts w:cs="Arial"/>
                <w:strike/>
                <w:color w:val="FF0000"/>
                <w:sz w:val="18"/>
                <w:szCs w:val="18"/>
              </w:rPr>
              <w:t>,0_2,1_2</w:t>
            </w:r>
            <w:r w:rsidRPr="005D615B">
              <w:rPr>
                <w:rFonts w:cs="Arial"/>
                <w:color w:val="000000"/>
                <w:sz w:val="18"/>
                <w:szCs w:val="18"/>
              </w:rPr>
              <w:t xml:space="preserve"> configured on sSCell for CCS from sSCell to Pcell/PSCell</w:t>
            </w:r>
            <w:r w:rsidRPr="008A1C69">
              <w:rPr>
                <w:rFonts w:cs="Arial"/>
                <w:sz w:val="18"/>
                <w:szCs w:val="18"/>
              </w:rPr>
              <w:t xml:space="preserve"> </w:t>
            </w:r>
            <w:r w:rsidRPr="008A1C69">
              <w:rPr>
                <w:rFonts w:cs="Arial"/>
                <w:color w:val="FF0000"/>
                <w:sz w:val="18"/>
                <w:szCs w:val="18"/>
              </w:rPr>
              <w:t>and USS set(s) for DCI format 0_2,1_2 configured on sSCell for CCS from sSCell to PCell/PSCell if UE supports FG 11-1 (</w:t>
            </w:r>
            <w:r w:rsidRPr="008A1C69">
              <w:rPr>
                <w:rFonts w:cs="Arial"/>
                <w:i/>
                <w:color w:val="FF0000"/>
                <w:sz w:val="18"/>
                <w:szCs w:val="18"/>
              </w:rPr>
              <w:t>dci-Format1-2And0-2-r16</w:t>
            </w:r>
            <w:r w:rsidRPr="008A1C69">
              <w:rPr>
                <w:rFonts w:cs="Arial"/>
                <w:color w:val="FF0000"/>
                <w:sz w:val="18"/>
                <w:szCs w:val="18"/>
              </w:rPr>
              <w:t>)</w:t>
            </w:r>
          </w:p>
          <w:p w14:paraId="26E6F89F" w14:textId="77777777" w:rsidR="008A1C69" w:rsidRPr="005D615B" w:rsidRDefault="008A1C69" w:rsidP="005D615B">
            <w:pPr>
              <w:pStyle w:val="ListParagraph"/>
              <w:numPr>
                <w:ilvl w:val="0"/>
                <w:numId w:val="89"/>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sSCell USS set(s) (for CCS from sSCell to Pcell/PSCell) and Type0/0A/1/2 CSS sets on Pcell/PSCell can be configured so that </w:t>
            </w:r>
            <w:r w:rsidRPr="008A1C69">
              <w:rPr>
                <w:rFonts w:cs="Arial"/>
                <w:strike/>
                <w:color w:val="FF0000"/>
                <w:sz w:val="18"/>
                <w:szCs w:val="18"/>
              </w:rPr>
              <w:t>the UE monitors them in overlapping [slot/symbol] of Pcell/PSCell and sSCell. FFS overlap handling</w:t>
            </w:r>
          </w:p>
          <w:p w14:paraId="05DCC588" w14:textId="77777777" w:rsidR="008A1C69" w:rsidRPr="008A1C69" w:rsidRDefault="008A1C69" w:rsidP="005D615B">
            <w:pPr>
              <w:pStyle w:val="ListParagraph"/>
              <w:numPr>
                <w:ilvl w:val="1"/>
                <w:numId w:val="89"/>
              </w:numPr>
              <w:autoSpaceDE w:val="0"/>
              <w:autoSpaceDN w:val="0"/>
              <w:adjustRightInd w:val="0"/>
              <w:snapToGrid w:val="0"/>
              <w:spacing w:before="0" w:after="0"/>
              <w:rPr>
                <w:rFonts w:cs="Arial"/>
                <w:color w:val="FF0000"/>
                <w:sz w:val="18"/>
                <w:szCs w:val="18"/>
              </w:rPr>
            </w:pPr>
            <w:r w:rsidRPr="008A1C69">
              <w:rPr>
                <w:rFonts w:cs="Arial"/>
                <w:color w:val="FF0000"/>
                <w:sz w:val="18"/>
                <w:szCs w:val="18"/>
              </w:rPr>
              <w:t xml:space="preserve">no simultaneous monitoring between ‘USS sets (for P(S)Cell scheduling) on sSCell’ and ‘Type 0/0A/1/2/CSS sets on P(S)Cell for DCI formats with CRC scrambled by C-RNTI/MCS-C-RNTI/CS-RNTI’ </w:t>
            </w:r>
          </w:p>
          <w:p w14:paraId="019296C0" w14:textId="77777777" w:rsidR="008A1C69" w:rsidRPr="008A1C69" w:rsidRDefault="008A1C69" w:rsidP="005D615B">
            <w:pPr>
              <w:pStyle w:val="ListParagraph"/>
              <w:numPr>
                <w:ilvl w:val="1"/>
                <w:numId w:val="89"/>
              </w:numPr>
              <w:autoSpaceDE w:val="0"/>
              <w:autoSpaceDN w:val="0"/>
              <w:adjustRightInd w:val="0"/>
              <w:snapToGrid w:val="0"/>
              <w:spacing w:before="0" w:after="0"/>
              <w:rPr>
                <w:rFonts w:cs="Arial"/>
                <w:color w:val="FF0000"/>
                <w:sz w:val="18"/>
                <w:szCs w:val="18"/>
              </w:rPr>
            </w:pPr>
            <w:r w:rsidRPr="008A1C69">
              <w:rPr>
                <w:rFonts w:cs="Arial"/>
                <w:color w:val="FF0000"/>
                <w:sz w:val="18"/>
                <w:szCs w:val="18"/>
              </w:rPr>
              <w:lastRenderedPageBreak/>
              <w:t>simultaneous monitoring of ‘USS sets (for P(S)Cell scheduling) on sSCell’ and ‘Type 0/0A/1/2/CSS sets on P(S)Cell for DCI formats with CRC not scrambled by C-RNTI/MCS-C-RNTI/CS-RNTI’ is allowed</w:t>
            </w:r>
          </w:p>
          <w:p w14:paraId="6FADFAE5" w14:textId="77777777" w:rsidR="008A1C69" w:rsidRPr="005D615B" w:rsidRDefault="008A1C69" w:rsidP="005D615B">
            <w:pPr>
              <w:pStyle w:val="ListParagraph"/>
              <w:numPr>
                <w:ilvl w:val="0"/>
                <w:numId w:val="89"/>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Support of monitoring DCI formats 0_1,1_1,0_2,1_2 on PCell/PSCell USS set(s)</w:t>
            </w:r>
          </w:p>
          <w:p w14:paraId="007F1769"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Support of sSCell deactivation/activation when sSCell cross carrier scheduling to PCell/PSCell is configured</w:t>
            </w:r>
          </w:p>
          <w:p w14:paraId="26B1CBAC"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Support of sSCell dormancy when sSCell cross carrier scheduling to PCell/PSCell is configured</w:t>
            </w:r>
          </w:p>
          <w:p w14:paraId="0DDF45A1" w14:textId="77777777" w:rsidR="008A1C69" w:rsidRPr="005D615B" w:rsidRDefault="008A1C69" w:rsidP="005D615B">
            <w:pPr>
              <w:pStyle w:val="ListParagraph"/>
              <w:numPr>
                <w:ilvl w:val="0"/>
                <w:numId w:val="89"/>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PDCCH monitoring occasion(s) </w:t>
            </w:r>
            <w:r w:rsidRPr="008A1C69">
              <w:rPr>
                <w:rFonts w:cs="Arial"/>
                <w:color w:val="FF0000"/>
                <w:sz w:val="18"/>
                <w:szCs w:val="18"/>
              </w:rPr>
              <w:t>on PCell/PSCell and on sSCell for cross-carrier scheduling to PCell/PSCell</w:t>
            </w:r>
            <w:r w:rsidRPr="005D615B">
              <w:rPr>
                <w:rFonts w:cs="Arial"/>
                <w:color w:val="000000"/>
                <w:sz w:val="18"/>
                <w:szCs w:val="18"/>
              </w:rPr>
              <w:t xml:space="preserve"> is within the first 3 OFDM symbols of a PCell/PSCell slot</w:t>
            </w:r>
          </w:p>
          <w:p w14:paraId="497EDCAF"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Numbers of CORESET configurations and search space sets on sSCell (for PCell/PSCell cross-carrier scheduling) per BWP are 1 and 3, respectively</w:t>
            </w:r>
          </w:p>
          <w:p w14:paraId="22E507B2"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frame boundary alignment between PCell/PSCell and sSCell</w:t>
            </w:r>
          </w:p>
          <w:p w14:paraId="4764F8DA"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Precoder granularity of REG-bundle</w:t>
            </w:r>
            <w:r w:rsidRPr="008A1C69" w:rsidDel="00CE14C0">
              <w:rPr>
                <w:rFonts w:cs="Arial"/>
                <w:strike/>
                <w:color w:val="FF0000"/>
                <w:sz w:val="18"/>
                <w:szCs w:val="18"/>
              </w:rPr>
              <w:t xml:space="preserve"> </w:t>
            </w:r>
            <w:r w:rsidRPr="008A1C69">
              <w:rPr>
                <w:rFonts w:cs="Arial"/>
                <w:strike/>
                <w:color w:val="FF0000"/>
                <w:sz w:val="18"/>
                <w:szCs w:val="18"/>
              </w:rPr>
              <w:t>size when CCS from sSCell to PCell/PSCell is configured</w:t>
            </w:r>
          </w:p>
          <w:p w14:paraId="07AB9E16" w14:textId="77777777" w:rsidR="008A1C69" w:rsidRPr="008A1C69" w:rsidRDefault="008A1C69" w:rsidP="005D615B">
            <w:pPr>
              <w:pStyle w:val="ListParagraph"/>
              <w:numPr>
                <w:ilvl w:val="0"/>
                <w:numId w:val="89"/>
              </w:numPr>
              <w:autoSpaceDE w:val="0"/>
              <w:autoSpaceDN w:val="0"/>
              <w:adjustRightInd w:val="0"/>
              <w:snapToGrid w:val="0"/>
              <w:spacing w:before="0" w:after="0"/>
              <w:rPr>
                <w:rFonts w:cs="Arial"/>
                <w:color w:val="FF0000"/>
                <w:sz w:val="18"/>
                <w:szCs w:val="18"/>
              </w:rPr>
            </w:pPr>
            <w:r w:rsidRPr="008A1C69">
              <w:rPr>
                <w:rFonts w:cs="Arial"/>
                <w:color w:val="FF0000"/>
                <w:sz w:val="18"/>
                <w:szCs w:val="18"/>
              </w:rPr>
              <w:t>no simultaneous monitoring between ‘USS sets (for P(S)Cell scheduling) on sSCell’ and ‘Type 0/0A/1/2/CSS sets on P(S)Cell for DCI formats with CRC scrambled by C-RNTI/MCS-C-RNTI/CS-RNTI’</w:t>
            </w:r>
          </w:p>
          <w:p w14:paraId="67BC6507" w14:textId="198568CE" w:rsidR="008A1C69" w:rsidRPr="008A1C69" w:rsidRDefault="008A1C69" w:rsidP="005D615B">
            <w:pPr>
              <w:pStyle w:val="ListParagraph"/>
              <w:numPr>
                <w:ilvl w:val="0"/>
                <w:numId w:val="89"/>
              </w:numPr>
              <w:autoSpaceDE w:val="0"/>
              <w:autoSpaceDN w:val="0"/>
              <w:adjustRightInd w:val="0"/>
              <w:snapToGrid w:val="0"/>
              <w:spacing w:before="0" w:after="0"/>
              <w:rPr>
                <w:rFonts w:cs="Arial"/>
                <w:color w:val="FF0000"/>
                <w:sz w:val="18"/>
                <w:szCs w:val="18"/>
              </w:rPr>
            </w:pPr>
            <w:r w:rsidRPr="008A1C69">
              <w:rPr>
                <w:rFonts w:cs="Arial"/>
                <w:color w:val="FF0000"/>
                <w:sz w:val="18"/>
                <w:szCs w:val="18"/>
              </w:rPr>
              <w:t>simultaneous monitoring of ‘USS sets (for P(S)Cell scheduling) on sSCell’ and ‘Type 0/0A/1/2/CSS sets on P(S)Cell for DCI formats with CRC not scrambled by C-RNTI/MCS-C-RNTI/CS-RNTI’</w:t>
            </w:r>
          </w:p>
        </w:tc>
        <w:tc>
          <w:tcPr>
            <w:tcW w:w="0" w:type="auto"/>
            <w:shd w:val="clear" w:color="auto" w:fill="auto"/>
          </w:tcPr>
          <w:p w14:paraId="417CB774" w14:textId="6D134868"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rPr>
              <w:lastRenderedPageBreak/>
              <w:t>6-5</w:t>
            </w:r>
          </w:p>
        </w:tc>
        <w:tc>
          <w:tcPr>
            <w:tcW w:w="0" w:type="auto"/>
            <w:shd w:val="clear" w:color="auto" w:fill="auto"/>
          </w:tcPr>
          <w:p w14:paraId="6896A4EB" w14:textId="17CDB79E" w:rsidR="008A1C69" w:rsidRPr="008A1C69" w:rsidRDefault="008A1C69" w:rsidP="008A1C69">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Yes</w:t>
            </w:r>
          </w:p>
        </w:tc>
        <w:tc>
          <w:tcPr>
            <w:tcW w:w="0" w:type="auto"/>
            <w:shd w:val="clear" w:color="auto" w:fill="auto"/>
          </w:tcPr>
          <w:p w14:paraId="7641CC05"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553CD74C"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1A1C65A3" w14:textId="4A09E95C"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Per BC</w:t>
            </w:r>
          </w:p>
        </w:tc>
        <w:tc>
          <w:tcPr>
            <w:tcW w:w="0" w:type="auto"/>
            <w:shd w:val="clear" w:color="auto" w:fill="auto"/>
          </w:tcPr>
          <w:p w14:paraId="4E73EEB0" w14:textId="794A5AC4"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rPr>
              <w:t>No</w:t>
            </w:r>
          </w:p>
        </w:tc>
        <w:tc>
          <w:tcPr>
            <w:tcW w:w="0" w:type="auto"/>
            <w:shd w:val="clear" w:color="auto" w:fill="auto"/>
          </w:tcPr>
          <w:p w14:paraId="5098B2EC" w14:textId="34890412"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rPr>
              <w:t>Applicable to FR1 only</w:t>
            </w:r>
          </w:p>
        </w:tc>
        <w:tc>
          <w:tcPr>
            <w:tcW w:w="0" w:type="auto"/>
            <w:shd w:val="clear" w:color="auto" w:fill="auto"/>
          </w:tcPr>
          <w:p w14:paraId="0D14F189"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076DEB8D" w14:textId="77777777" w:rsidR="008A1C69" w:rsidRPr="005D615B" w:rsidRDefault="008A1C69" w:rsidP="008A1C69">
            <w:pPr>
              <w:pStyle w:val="TAL"/>
              <w:rPr>
                <w:rFonts w:cs="Arial"/>
                <w:color w:val="000000"/>
                <w:szCs w:val="18"/>
              </w:rPr>
            </w:pPr>
            <w:r w:rsidRPr="008A1C69">
              <w:rPr>
                <w:rFonts w:cs="Arial"/>
                <w:strike/>
                <w:color w:val="FF0000"/>
                <w:szCs w:val="18"/>
              </w:rPr>
              <w:t>[</w:t>
            </w:r>
            <w:r w:rsidRPr="005D615B">
              <w:rPr>
                <w:rFonts w:cs="Arial"/>
                <w:color w:val="000000"/>
                <w:szCs w:val="18"/>
              </w:rPr>
              <w:t xml:space="preserve">Candidate value set </w:t>
            </w:r>
            <w:r w:rsidRPr="008A1C69">
              <w:rPr>
                <w:rFonts w:cs="Arial"/>
                <w:strike/>
                <w:color w:val="FF0000"/>
                <w:szCs w:val="18"/>
              </w:rPr>
              <w:t>1</w:t>
            </w:r>
            <w:r w:rsidRPr="005D615B">
              <w:rPr>
                <w:rFonts w:cs="Arial"/>
                <w:color w:val="000000"/>
                <w:szCs w:val="18"/>
              </w:rPr>
              <w:t xml:space="preserve">: One or more of supported SCS combinations ({P(S)Cell SCS in kHz, sSCell SCS in kHz}) from following set are indicated by the UE: {15,15}, {15,30}, (15, 60) </w:t>
            </w:r>
            <w:r w:rsidRPr="008A1C69">
              <w:rPr>
                <w:rFonts w:cs="Arial"/>
                <w:strike/>
                <w:color w:val="FF0000"/>
                <w:szCs w:val="18"/>
              </w:rPr>
              <w:t>for N=4</w:t>
            </w:r>
            <w:r w:rsidRPr="005D615B">
              <w:rPr>
                <w:rFonts w:cs="Arial"/>
                <w:color w:val="000000"/>
                <w:szCs w:val="18"/>
              </w:rPr>
              <w:t>, {30,30}, {30,60},{60,60})</w:t>
            </w:r>
          </w:p>
          <w:p w14:paraId="1EF23EDD" w14:textId="77777777" w:rsidR="008A1C69" w:rsidRPr="008A1C69" w:rsidRDefault="008A1C69" w:rsidP="008A1C69">
            <w:pPr>
              <w:pStyle w:val="TAL"/>
              <w:rPr>
                <w:rFonts w:cs="Arial"/>
                <w:strike/>
                <w:color w:val="FF0000"/>
                <w:szCs w:val="18"/>
              </w:rPr>
            </w:pPr>
            <w:r w:rsidRPr="008A1C69">
              <w:rPr>
                <w:rFonts w:cs="Arial"/>
                <w:strike/>
                <w:color w:val="FF0000"/>
                <w:szCs w:val="18"/>
              </w:rPr>
              <w:t>Candidate value set 2: frequency band pair(s) for {PCell/PSCell, sSCell}]</w:t>
            </w:r>
          </w:p>
          <w:p w14:paraId="4E62786E" w14:textId="77777777" w:rsidR="008A1C69" w:rsidRPr="005D615B" w:rsidRDefault="008A1C69" w:rsidP="008A1C69">
            <w:pPr>
              <w:pStyle w:val="TAL"/>
              <w:rPr>
                <w:rFonts w:cs="Arial"/>
                <w:color w:val="000000"/>
                <w:szCs w:val="18"/>
              </w:rPr>
            </w:pPr>
          </w:p>
          <w:p w14:paraId="7782DA86" w14:textId="32B2ED20"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rPr>
              <w:t>Note: The CCS from sSCell to PCell is applicable to FR1 only but there can be other SCells in FR2 configured for the UE</w:t>
            </w:r>
          </w:p>
        </w:tc>
        <w:tc>
          <w:tcPr>
            <w:tcW w:w="0" w:type="auto"/>
            <w:shd w:val="clear" w:color="auto" w:fill="auto"/>
          </w:tcPr>
          <w:p w14:paraId="72064B00" w14:textId="153FC450" w:rsidR="008A1C69" w:rsidRPr="008A1C69" w:rsidRDefault="008A1C69" w:rsidP="008A1C69">
            <w:pPr>
              <w:pStyle w:val="maintext"/>
              <w:ind w:firstLineChars="0" w:firstLine="0"/>
              <w:jc w:val="left"/>
              <w:rPr>
                <w:rFonts w:ascii="Arial" w:hAnsi="Arial" w:cs="Arial"/>
                <w:sz w:val="18"/>
                <w:szCs w:val="18"/>
              </w:rPr>
            </w:pPr>
            <w:r w:rsidRPr="005D615B">
              <w:rPr>
                <w:rFonts w:ascii="Arial" w:hAnsi="Arial" w:cs="Arial"/>
                <w:color w:val="000000"/>
                <w:sz w:val="18"/>
                <w:szCs w:val="18"/>
              </w:rPr>
              <w:t>Optional with capability signalling</w:t>
            </w:r>
          </w:p>
        </w:tc>
      </w:tr>
      <w:tr w:rsidR="008A1C69" w:rsidRPr="00135CEC" w14:paraId="7AC0A7B9" w14:textId="77777777" w:rsidTr="00135CEC">
        <w:tc>
          <w:tcPr>
            <w:tcW w:w="0" w:type="auto"/>
            <w:shd w:val="clear" w:color="auto" w:fill="auto"/>
          </w:tcPr>
          <w:p w14:paraId="77371DD0" w14:textId="4A5AE2D1"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lang w:eastAsia="ja-JP"/>
              </w:rPr>
              <w:t xml:space="preserve"> 34. NR_DSS</w:t>
            </w:r>
          </w:p>
        </w:tc>
        <w:tc>
          <w:tcPr>
            <w:tcW w:w="0" w:type="auto"/>
            <w:shd w:val="clear" w:color="auto" w:fill="auto"/>
          </w:tcPr>
          <w:p w14:paraId="187FA52F" w14:textId="1BBC36C8"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lang w:eastAsia="ja-JP"/>
              </w:rPr>
              <w:t>34-1a</w:t>
            </w:r>
          </w:p>
        </w:tc>
        <w:tc>
          <w:tcPr>
            <w:tcW w:w="0" w:type="auto"/>
            <w:shd w:val="clear" w:color="auto" w:fill="auto"/>
          </w:tcPr>
          <w:p w14:paraId="73F0AFD9" w14:textId="1E8E5BBE"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rPr>
              <w:t>Cross-carrier scheduling from SCell to PCell/PSCell  (Type A) --unaligned CA</w:t>
            </w:r>
          </w:p>
        </w:tc>
        <w:tc>
          <w:tcPr>
            <w:tcW w:w="0" w:type="auto"/>
            <w:shd w:val="clear" w:color="auto" w:fill="auto"/>
          </w:tcPr>
          <w:p w14:paraId="73970560" w14:textId="56624DA1"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rPr>
              <w:t>Support of Cross-carrier scheduling (CCS) from sSCell to PCell/PSCell  (Type B) with frame boundary alignment between PCell/PSCell and sSCell</w:t>
            </w:r>
          </w:p>
        </w:tc>
        <w:tc>
          <w:tcPr>
            <w:tcW w:w="0" w:type="auto"/>
            <w:shd w:val="clear" w:color="auto" w:fill="auto"/>
          </w:tcPr>
          <w:p w14:paraId="03B6234C" w14:textId="14490FE1" w:rsidR="008A1C69" w:rsidRPr="008A1C69" w:rsidRDefault="008A1C69" w:rsidP="008A1C69">
            <w:pPr>
              <w:pStyle w:val="maintext"/>
              <w:ind w:firstLineChars="0" w:firstLine="0"/>
              <w:jc w:val="left"/>
              <w:rPr>
                <w:rFonts w:ascii="Arial" w:hAnsi="Arial" w:cs="Arial"/>
                <w:sz w:val="18"/>
                <w:szCs w:val="18"/>
              </w:rPr>
            </w:pPr>
            <w:r w:rsidRPr="008A1C69">
              <w:rPr>
                <w:rFonts w:ascii="Arial" w:eastAsia="ＭＳ 明朝" w:hAnsi="Arial" w:cs="Arial"/>
                <w:color w:val="FF0000"/>
                <w:sz w:val="18"/>
                <w:szCs w:val="18"/>
                <w:lang w:eastAsia="ja-JP"/>
              </w:rPr>
              <w:t>34-1</w:t>
            </w:r>
          </w:p>
        </w:tc>
        <w:tc>
          <w:tcPr>
            <w:tcW w:w="0" w:type="auto"/>
            <w:shd w:val="clear" w:color="auto" w:fill="auto"/>
          </w:tcPr>
          <w:p w14:paraId="7D74D1FA" w14:textId="51F2DDEA" w:rsidR="008A1C69" w:rsidRPr="008A1C69" w:rsidRDefault="008A1C69" w:rsidP="008A1C69">
            <w:pPr>
              <w:pStyle w:val="maintext"/>
              <w:ind w:firstLineChars="0" w:firstLine="0"/>
              <w:jc w:val="left"/>
              <w:rPr>
                <w:rFonts w:ascii="Arial" w:hAnsi="Arial" w:cs="Arial"/>
                <w:sz w:val="18"/>
                <w:szCs w:val="18"/>
              </w:rPr>
            </w:pPr>
            <w:r w:rsidRPr="008A1C69">
              <w:rPr>
                <w:rFonts w:ascii="Arial" w:eastAsia="SimSun" w:hAnsi="Arial" w:cs="Arial"/>
                <w:color w:val="FF0000"/>
                <w:sz w:val="18"/>
                <w:szCs w:val="18"/>
                <w:lang w:eastAsia="zh-CN"/>
              </w:rPr>
              <w:t>Yes</w:t>
            </w:r>
          </w:p>
        </w:tc>
        <w:tc>
          <w:tcPr>
            <w:tcW w:w="0" w:type="auto"/>
            <w:shd w:val="clear" w:color="auto" w:fill="auto"/>
          </w:tcPr>
          <w:p w14:paraId="05A86CF1"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29681C9D"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1A1E7C51" w14:textId="6D38362B" w:rsidR="008A1C69" w:rsidRPr="008A1C69" w:rsidRDefault="008A1C69" w:rsidP="008A1C69">
            <w:pPr>
              <w:pStyle w:val="maintext"/>
              <w:ind w:firstLineChars="0" w:firstLine="0"/>
              <w:jc w:val="left"/>
              <w:rPr>
                <w:rFonts w:ascii="Arial" w:hAnsi="Arial" w:cs="Arial"/>
                <w:sz w:val="18"/>
                <w:szCs w:val="18"/>
              </w:rPr>
            </w:pPr>
            <w:r w:rsidRPr="008A1C69">
              <w:rPr>
                <w:rFonts w:ascii="Arial" w:eastAsia="SimSun" w:hAnsi="Arial" w:cs="Arial"/>
                <w:color w:val="FF0000"/>
                <w:sz w:val="18"/>
                <w:szCs w:val="18"/>
                <w:lang w:eastAsia="zh-CN"/>
              </w:rPr>
              <w:t>Per BC</w:t>
            </w:r>
          </w:p>
        </w:tc>
        <w:tc>
          <w:tcPr>
            <w:tcW w:w="0" w:type="auto"/>
            <w:shd w:val="clear" w:color="auto" w:fill="auto"/>
          </w:tcPr>
          <w:p w14:paraId="1E93FBA1" w14:textId="2082F97F"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lang w:eastAsia="ja-JP"/>
              </w:rPr>
              <w:t>No</w:t>
            </w:r>
          </w:p>
        </w:tc>
        <w:tc>
          <w:tcPr>
            <w:tcW w:w="0" w:type="auto"/>
            <w:shd w:val="clear" w:color="auto" w:fill="auto"/>
          </w:tcPr>
          <w:p w14:paraId="2E291EEA" w14:textId="5BAA49F0"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lang w:eastAsia="ja-JP"/>
              </w:rPr>
              <w:t>Applicable to FR1 only</w:t>
            </w:r>
          </w:p>
        </w:tc>
        <w:tc>
          <w:tcPr>
            <w:tcW w:w="0" w:type="auto"/>
            <w:shd w:val="clear" w:color="auto" w:fill="auto"/>
          </w:tcPr>
          <w:p w14:paraId="7A93BF29"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11198507" w14:textId="77777777" w:rsidR="008A1C69" w:rsidRPr="008A1C69" w:rsidRDefault="008A1C69" w:rsidP="008A1C69">
            <w:pPr>
              <w:pStyle w:val="maintext"/>
              <w:ind w:firstLineChars="0" w:firstLine="0"/>
              <w:jc w:val="left"/>
              <w:rPr>
                <w:rFonts w:ascii="Arial" w:hAnsi="Arial" w:cs="Arial"/>
                <w:sz w:val="18"/>
                <w:szCs w:val="18"/>
              </w:rPr>
            </w:pPr>
          </w:p>
        </w:tc>
        <w:tc>
          <w:tcPr>
            <w:tcW w:w="0" w:type="auto"/>
            <w:shd w:val="clear" w:color="auto" w:fill="auto"/>
          </w:tcPr>
          <w:p w14:paraId="1B111E35" w14:textId="2EE35CFF" w:rsidR="008A1C69" w:rsidRPr="008A1C69" w:rsidRDefault="008A1C69" w:rsidP="008A1C69">
            <w:pPr>
              <w:pStyle w:val="maintext"/>
              <w:ind w:firstLineChars="0" w:firstLine="0"/>
              <w:jc w:val="left"/>
              <w:rPr>
                <w:rFonts w:ascii="Arial" w:hAnsi="Arial" w:cs="Arial"/>
                <w:sz w:val="18"/>
                <w:szCs w:val="18"/>
              </w:rPr>
            </w:pPr>
            <w:r w:rsidRPr="008A1C69">
              <w:rPr>
                <w:rFonts w:ascii="Arial" w:hAnsi="Arial" w:cs="Arial"/>
                <w:color w:val="FF0000"/>
                <w:sz w:val="18"/>
                <w:szCs w:val="18"/>
                <w:lang w:eastAsia="ja-JP"/>
              </w:rPr>
              <w:t>Optional with capability signalling</w:t>
            </w:r>
          </w:p>
        </w:tc>
      </w:tr>
    </w:tbl>
    <w:p w14:paraId="7CDB8E1E" w14:textId="77777777" w:rsidR="00467315" w:rsidRDefault="00467315" w:rsidP="009F3A54">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F3A54" w14:paraId="25A534CA" w14:textId="77777777" w:rsidTr="005B435B">
        <w:tc>
          <w:tcPr>
            <w:tcW w:w="1818" w:type="dxa"/>
            <w:tcBorders>
              <w:top w:val="single" w:sz="4" w:space="0" w:color="auto"/>
              <w:left w:val="single" w:sz="4" w:space="0" w:color="auto"/>
              <w:bottom w:val="single" w:sz="4" w:space="0" w:color="auto"/>
              <w:right w:val="single" w:sz="4" w:space="0" w:color="auto"/>
            </w:tcBorders>
            <w:shd w:val="clear" w:color="auto" w:fill="D9E2F3"/>
            <w:hideMark/>
          </w:tcPr>
          <w:bookmarkEnd w:id="166"/>
          <w:p w14:paraId="0DE81CE6" w14:textId="77777777" w:rsidR="009F3A54" w:rsidRPr="00D17BA8" w:rsidRDefault="009F3A54" w:rsidP="00DA21E9">
            <w:pPr>
              <w:rPr>
                <w:rFonts w:ascii="Calibri" w:eastAsia="ＭＳ 明朝" w:hAnsi="Calibri" w:cs="Calibri"/>
              </w:rPr>
            </w:pPr>
            <w:r w:rsidRPr="00D17BA8">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1CA94ABF" w14:textId="77777777" w:rsidR="009F3A54" w:rsidRPr="00D17BA8" w:rsidRDefault="009F3A54" w:rsidP="00DA21E9">
            <w:pPr>
              <w:rPr>
                <w:rFonts w:ascii="Calibri" w:eastAsia="ＭＳ 明朝" w:hAnsi="Calibri" w:cs="Calibri"/>
              </w:rPr>
            </w:pPr>
            <w:r w:rsidRPr="00D17BA8">
              <w:rPr>
                <w:rFonts w:ascii="Calibri" w:eastAsia="ＭＳ 明朝" w:hAnsi="Calibri" w:cs="Calibri"/>
              </w:rPr>
              <w:t>Comments/Questions/Suggestions</w:t>
            </w:r>
          </w:p>
        </w:tc>
      </w:tr>
      <w:tr w:rsidR="009F3A54" w14:paraId="0E8E9BB8" w14:textId="77777777" w:rsidTr="005B435B">
        <w:tc>
          <w:tcPr>
            <w:tcW w:w="1818" w:type="dxa"/>
            <w:tcBorders>
              <w:top w:val="single" w:sz="4" w:space="0" w:color="auto"/>
              <w:left w:val="single" w:sz="4" w:space="0" w:color="auto"/>
              <w:bottom w:val="single" w:sz="4" w:space="0" w:color="auto"/>
              <w:right w:val="single" w:sz="4" w:space="0" w:color="auto"/>
            </w:tcBorders>
          </w:tcPr>
          <w:p w14:paraId="4DE6F416" w14:textId="4F957704" w:rsidR="009F3A54" w:rsidRPr="004F6974" w:rsidRDefault="00F5071A" w:rsidP="00DA21E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CC0141C" w14:textId="77777777" w:rsidR="009F3A54" w:rsidRDefault="00F5071A" w:rsidP="00324F5D">
            <w:pPr>
              <w:jc w:val="left"/>
              <w:rPr>
                <w:rFonts w:eastAsia="SimSun"/>
              </w:rPr>
            </w:pPr>
            <w:r>
              <w:rPr>
                <w:rFonts w:eastAsia="SimSun"/>
              </w:rPr>
              <w:t xml:space="preserve">1. We do not agree with component 9, i.e., </w:t>
            </w:r>
            <w:r w:rsidRPr="00F5071A">
              <w:rPr>
                <w:rFonts w:eastAsia="SimSun"/>
              </w:rPr>
              <w:t>Support of monitoring DCI formats 0_1,1_1,0_2,1_2 on PCell/PSCell USS set(s)</w:t>
            </w:r>
            <w:r>
              <w:rPr>
                <w:rFonts w:eastAsia="SimSun"/>
              </w:rPr>
              <w:t>, unless we introduce additional FG to indicate whether UE supports USS with non-fallback DCI on PCell/PSCell, i.e., FG34-3 in section 3.4</w:t>
            </w:r>
          </w:p>
          <w:p w14:paraId="302ECD81" w14:textId="359876F6" w:rsidR="00F5071A" w:rsidRDefault="00F5071A" w:rsidP="00324F5D">
            <w:pPr>
              <w:jc w:val="left"/>
              <w:rPr>
                <w:rFonts w:eastAsia="SimSun"/>
              </w:rPr>
            </w:pPr>
            <w:r>
              <w:rPr>
                <w:rFonts w:eastAsia="SimSun"/>
              </w:rPr>
              <w:t xml:space="preserve">2. Component 16 and 17 seem to be redundant </w:t>
            </w:r>
          </w:p>
        </w:tc>
      </w:tr>
      <w:tr w:rsidR="00D227D1" w:rsidRPr="00531F80" w14:paraId="1DEF11A7" w14:textId="77777777" w:rsidTr="005B435B">
        <w:tc>
          <w:tcPr>
            <w:tcW w:w="1818" w:type="dxa"/>
            <w:tcBorders>
              <w:top w:val="single" w:sz="4" w:space="0" w:color="auto"/>
              <w:left w:val="single" w:sz="4" w:space="0" w:color="auto"/>
              <w:bottom w:val="single" w:sz="4" w:space="0" w:color="auto"/>
              <w:right w:val="single" w:sz="4" w:space="0" w:color="auto"/>
            </w:tcBorders>
          </w:tcPr>
          <w:p w14:paraId="49996F06" w14:textId="7851F5FB" w:rsidR="00D227D1" w:rsidRPr="00D32B01" w:rsidRDefault="00D227D1" w:rsidP="00D227D1">
            <w:pPr>
              <w:pStyle w:val="paragraph"/>
              <w:spacing w:before="0" w:beforeAutospacing="0" w:after="0" w:afterAutospacing="0"/>
              <w:textAlignment w:val="baseline"/>
              <w:rPr>
                <w:rStyle w:val="normaltextrun"/>
                <w:rFonts w:eastAsia="Malgun Gothic"/>
                <w:sz w:val="22"/>
                <w:szCs w:val="22"/>
                <w:lang w:eastAsia="ko-KR"/>
              </w:rPr>
            </w:pPr>
            <w:r w:rsidRPr="00D32B01">
              <w:rPr>
                <w:rStyle w:val="normaltextrun"/>
                <w:rFonts w:eastAsia="DengXian" w:hint="eastAsia"/>
                <w:sz w:val="22"/>
                <w:szCs w:val="22"/>
                <w:lang w:eastAsia="zh-CN"/>
              </w:rPr>
              <w:t>v</w:t>
            </w:r>
            <w:r w:rsidRPr="00D32B01">
              <w:rPr>
                <w:rStyle w:val="normaltextrun"/>
                <w:rFonts w:eastAsia="DengXian"/>
                <w:sz w:val="22"/>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17D9660" w14:textId="77777777" w:rsidR="00D227D1" w:rsidRPr="00D32B01" w:rsidRDefault="00D227D1" w:rsidP="00D227D1">
            <w:pPr>
              <w:pStyle w:val="CommentText"/>
              <w:numPr>
                <w:ilvl w:val="0"/>
                <w:numId w:val="90"/>
              </w:numPr>
              <w:ind w:left="420" w:hanging="420"/>
              <w:rPr>
                <w:rFonts w:eastAsia="SimSun"/>
                <w:sz w:val="22"/>
                <w:szCs w:val="22"/>
                <w:lang w:eastAsia="zh-CN"/>
              </w:rPr>
            </w:pPr>
            <w:r w:rsidRPr="00D32B01">
              <w:rPr>
                <w:rFonts w:eastAsia="SimSun" w:hint="eastAsia"/>
                <w:sz w:val="22"/>
                <w:szCs w:val="22"/>
                <w:lang w:eastAsia="zh-CN"/>
              </w:rPr>
              <w:t>3</w:t>
            </w:r>
            <w:r w:rsidRPr="00D32B01">
              <w:rPr>
                <w:rFonts w:eastAsia="SimSun"/>
                <w:sz w:val="22"/>
                <w:szCs w:val="22"/>
                <w:lang w:eastAsia="zh-CN"/>
              </w:rPr>
              <w:t>4</w:t>
            </w:r>
            <w:r w:rsidRPr="00D32B01">
              <w:rPr>
                <w:rFonts w:eastAsia="SimSun" w:hint="eastAsia"/>
                <w:sz w:val="22"/>
                <w:szCs w:val="22"/>
                <w:lang w:eastAsia="zh-CN"/>
              </w:rPr>
              <w:t>-</w:t>
            </w:r>
            <w:r w:rsidRPr="00D32B01">
              <w:rPr>
                <w:rFonts w:eastAsia="SimSun"/>
                <w:sz w:val="22"/>
                <w:szCs w:val="22"/>
                <w:lang w:eastAsia="zh-CN"/>
              </w:rPr>
              <w:t>1</w:t>
            </w:r>
            <w:r w:rsidRPr="00D32B01">
              <w:rPr>
                <w:rFonts w:eastAsia="SimSun" w:hint="eastAsia"/>
                <w:sz w:val="22"/>
                <w:szCs w:val="22"/>
                <w:lang w:eastAsia="zh-CN"/>
              </w:rPr>
              <w:t>a</w:t>
            </w:r>
            <w:r w:rsidRPr="00D32B01">
              <w:rPr>
                <w:rFonts w:eastAsia="SimSun"/>
                <w:sz w:val="22"/>
                <w:szCs w:val="22"/>
                <w:lang w:eastAsia="zh-CN"/>
              </w:rPr>
              <w:t>: not support. 34-1 should cover both aligned CA and non-aligned CA case</w:t>
            </w:r>
          </w:p>
          <w:p w14:paraId="4FAA91F2" w14:textId="77777777" w:rsidR="00D32B01" w:rsidRPr="00D32B01" w:rsidRDefault="00D227D1" w:rsidP="00D227D1">
            <w:pPr>
              <w:pStyle w:val="CommentText"/>
              <w:numPr>
                <w:ilvl w:val="1"/>
                <w:numId w:val="90"/>
              </w:numPr>
              <w:ind w:left="840"/>
              <w:rPr>
                <w:sz w:val="22"/>
                <w:szCs w:val="22"/>
                <w:lang w:eastAsia="zh-CN"/>
              </w:rPr>
            </w:pPr>
            <w:r w:rsidRPr="00D32B01">
              <w:rPr>
                <w:rFonts w:eastAsia="SimSun"/>
                <w:sz w:val="22"/>
                <w:szCs w:val="22"/>
                <w:lang w:eastAsia="zh-CN"/>
              </w:rPr>
              <w:t xml:space="preserve">we don’t see the need to have different FG for aligned CA and non-aligned CA as there is no additional spec impact for </w:t>
            </w:r>
            <w:r w:rsidRPr="00D32B01">
              <w:rPr>
                <w:rFonts w:hint="eastAsia"/>
                <w:sz w:val="22"/>
                <w:szCs w:val="22"/>
                <w:lang w:eastAsia="zh-CN"/>
              </w:rPr>
              <w:t xml:space="preserve">PDCCH monitoring and BD/CCE limit handling </w:t>
            </w:r>
            <w:r w:rsidRPr="00D32B01">
              <w:rPr>
                <w:sz w:val="22"/>
                <w:szCs w:val="22"/>
                <w:lang w:eastAsia="zh-CN"/>
              </w:rPr>
              <w:t>for sScell scheduling Pcell in un-aligned CA:</w:t>
            </w:r>
          </w:p>
          <w:p w14:paraId="09FEB420" w14:textId="488E01FE" w:rsidR="00D227D1" w:rsidRPr="00D32B01" w:rsidRDefault="005D754E" w:rsidP="00D32B01">
            <w:pPr>
              <w:pStyle w:val="CommentText"/>
              <w:numPr>
                <w:ilvl w:val="2"/>
                <w:numId w:val="90"/>
              </w:numPr>
              <w:rPr>
                <w:sz w:val="22"/>
                <w:szCs w:val="22"/>
                <w:lang w:eastAsia="zh-CN"/>
              </w:rPr>
            </w:pPr>
            <w:r>
              <w:rPr>
                <w:sz w:val="22"/>
                <w:szCs w:val="22"/>
                <w:lang w:val="en-GB" w:eastAsia="ko-KR"/>
              </w:rPr>
              <w:t>suggest to update</w:t>
            </w:r>
            <w:r w:rsidR="00D32B01" w:rsidRPr="00D32B01">
              <w:rPr>
                <w:rFonts w:eastAsia="SimSun" w:cs="Arial" w:hint="eastAsia"/>
                <w:color w:val="000000"/>
                <w:sz w:val="22"/>
                <w:szCs w:val="22"/>
                <w:lang w:eastAsia="zh-CN"/>
              </w:rPr>
              <w:t>:</w:t>
            </w:r>
            <w:r w:rsidR="00D32B01" w:rsidRPr="00D32B01">
              <w:rPr>
                <w:rFonts w:eastAsia="SimSun" w:cs="Arial"/>
                <w:color w:val="000000"/>
                <w:sz w:val="22"/>
                <w:szCs w:val="22"/>
                <w:lang w:eastAsia="zh-CN"/>
              </w:rPr>
              <w:t xml:space="preserve"> </w:t>
            </w:r>
            <w:r w:rsidR="00D227D1" w:rsidRPr="00D32B01">
              <w:rPr>
                <w:rFonts w:eastAsia="SimSun" w:cs="Arial"/>
                <w:color w:val="000000"/>
                <w:sz w:val="22"/>
                <w:szCs w:val="22"/>
                <w:lang w:eastAsia="zh-CN"/>
              </w:rPr>
              <w:t xml:space="preserve">34-1: Cross-carrier scheduling from SCell to PCell/PSCell </w:t>
            </w:r>
            <w:r w:rsidR="00D227D1" w:rsidRPr="00D32B01">
              <w:rPr>
                <w:rFonts w:eastAsia="SimSun" w:cs="Arial"/>
                <w:strike/>
                <w:color w:val="FF0000"/>
                <w:sz w:val="22"/>
                <w:szCs w:val="22"/>
                <w:lang w:eastAsia="zh-CN"/>
              </w:rPr>
              <w:t>[</w:t>
            </w:r>
            <w:r w:rsidR="00D227D1" w:rsidRPr="00D32B01">
              <w:rPr>
                <w:rFonts w:eastAsia="SimSun" w:cs="Arial"/>
                <w:color w:val="000000"/>
                <w:sz w:val="22"/>
                <w:szCs w:val="22"/>
                <w:lang w:eastAsia="zh-CN"/>
              </w:rPr>
              <w:t>with search space restrictions</w:t>
            </w:r>
            <w:r w:rsidR="00D227D1" w:rsidRPr="00D32B01">
              <w:rPr>
                <w:rFonts w:eastAsia="SimSun" w:cs="Arial"/>
                <w:strike/>
                <w:color w:val="FF0000"/>
                <w:sz w:val="22"/>
                <w:szCs w:val="22"/>
                <w:lang w:eastAsia="zh-CN"/>
              </w:rPr>
              <w:t>]</w:t>
            </w:r>
            <w:r w:rsidR="00D227D1" w:rsidRPr="00D32B01">
              <w:rPr>
                <w:rFonts w:eastAsia="SimSun" w:cs="Arial"/>
                <w:color w:val="000000"/>
                <w:sz w:val="22"/>
                <w:szCs w:val="22"/>
                <w:lang w:eastAsia="zh-CN"/>
              </w:rPr>
              <w:t xml:space="preserve"> (Type A)</w:t>
            </w:r>
            <w:r w:rsidR="00D227D1" w:rsidRPr="00D32B01">
              <w:rPr>
                <w:rFonts w:cs="Arial"/>
                <w:strike/>
                <w:color w:val="00B050"/>
                <w:sz w:val="22"/>
                <w:szCs w:val="22"/>
              </w:rPr>
              <w:t xml:space="preserve"> --aligned CA</w:t>
            </w:r>
          </w:p>
          <w:p w14:paraId="0B50DB89" w14:textId="77777777" w:rsidR="00D227D1" w:rsidRPr="00D32B01" w:rsidRDefault="00D227D1" w:rsidP="00D227D1">
            <w:pPr>
              <w:pStyle w:val="ListParagraph"/>
              <w:numPr>
                <w:ilvl w:val="0"/>
                <w:numId w:val="90"/>
              </w:numPr>
              <w:autoSpaceDE w:val="0"/>
              <w:autoSpaceDN w:val="0"/>
              <w:adjustRightInd w:val="0"/>
              <w:snapToGrid w:val="0"/>
              <w:spacing w:before="0" w:after="0"/>
              <w:ind w:left="420" w:hanging="420"/>
              <w:rPr>
                <w:rFonts w:cs="Arial"/>
                <w:color w:val="000000"/>
                <w:sz w:val="22"/>
                <w:szCs w:val="22"/>
              </w:rPr>
            </w:pPr>
            <w:r w:rsidRPr="00D32B01">
              <w:rPr>
                <w:sz w:val="22"/>
                <w:szCs w:val="22"/>
                <w:lang w:val="en-GB" w:eastAsia="ko-KR"/>
              </w:rPr>
              <w:t>Component2:</w:t>
            </w:r>
          </w:p>
          <w:p w14:paraId="6751B754" w14:textId="77777777" w:rsidR="00D32B01" w:rsidRPr="00D32B01" w:rsidRDefault="00D227D1" w:rsidP="00D227D1">
            <w:pPr>
              <w:numPr>
                <w:ilvl w:val="1"/>
                <w:numId w:val="90"/>
              </w:numPr>
              <w:ind w:left="840"/>
              <w:rPr>
                <w:sz w:val="22"/>
                <w:szCs w:val="22"/>
                <w:lang w:val="en-GB" w:eastAsia="ko-KR"/>
              </w:rPr>
            </w:pPr>
            <w:r w:rsidRPr="00D32B01">
              <w:rPr>
                <w:sz w:val="22"/>
                <w:szCs w:val="22"/>
                <w:lang w:val="en-GB" w:eastAsia="ko-KR"/>
              </w:rPr>
              <w:t>as typeA is intended for simplified UE operation, only slot level overlapping should be considered, it is suggested to remove ‘symbol’</w:t>
            </w:r>
            <w:r w:rsidR="00D32B01" w:rsidRPr="00D32B01">
              <w:rPr>
                <w:rFonts w:eastAsia="SimSun" w:cs="Arial"/>
                <w:color w:val="000000"/>
                <w:sz w:val="22"/>
                <w:szCs w:val="22"/>
                <w:lang w:eastAsia="zh-CN"/>
              </w:rPr>
              <w:t xml:space="preserve"> </w:t>
            </w:r>
          </w:p>
          <w:p w14:paraId="3802DB2E" w14:textId="38B133B4" w:rsidR="00D227D1" w:rsidRPr="00D32B01" w:rsidRDefault="005D754E" w:rsidP="00D32B01">
            <w:pPr>
              <w:numPr>
                <w:ilvl w:val="2"/>
                <w:numId w:val="90"/>
              </w:numPr>
              <w:rPr>
                <w:sz w:val="22"/>
                <w:szCs w:val="22"/>
                <w:lang w:val="en-GB" w:eastAsia="ko-KR"/>
              </w:rPr>
            </w:pPr>
            <w:r>
              <w:rPr>
                <w:sz w:val="22"/>
                <w:szCs w:val="22"/>
                <w:lang w:val="en-GB" w:eastAsia="ko-KR"/>
              </w:rPr>
              <w:t>suggest to update</w:t>
            </w:r>
            <w:r w:rsidR="00D32B01" w:rsidRPr="00D32B01">
              <w:rPr>
                <w:rFonts w:eastAsia="SimSun" w:cs="Arial" w:hint="eastAsia"/>
                <w:color w:val="000000"/>
                <w:sz w:val="22"/>
                <w:szCs w:val="22"/>
                <w:lang w:eastAsia="zh-CN"/>
              </w:rPr>
              <w:t>:</w:t>
            </w:r>
            <w:r w:rsidR="00D227D1" w:rsidRPr="00D32B01">
              <w:rPr>
                <w:sz w:val="22"/>
                <w:szCs w:val="22"/>
                <w:lang w:val="en-GB" w:eastAsia="ko-KR"/>
              </w:rPr>
              <w:t xml:space="preserve"> </w:t>
            </w:r>
            <w:r w:rsidR="00D227D1" w:rsidRPr="00D32B01">
              <w:rPr>
                <w:rFonts w:cs="Arial"/>
                <w:color w:val="FF0000"/>
                <w:sz w:val="22"/>
                <w:szCs w:val="22"/>
              </w:rPr>
              <w:t>overlapping</w:t>
            </w:r>
            <w:r w:rsidR="00D227D1" w:rsidRPr="00D32B01">
              <w:rPr>
                <w:rFonts w:cs="Arial"/>
                <w:color w:val="000000"/>
                <w:sz w:val="22"/>
                <w:szCs w:val="22"/>
              </w:rPr>
              <w:t xml:space="preserve"> </w:t>
            </w:r>
            <w:r w:rsidR="00D227D1" w:rsidRPr="00D32B01">
              <w:rPr>
                <w:rFonts w:cs="Arial"/>
                <w:strike/>
                <w:color w:val="FF0000"/>
                <w:sz w:val="22"/>
                <w:szCs w:val="22"/>
              </w:rPr>
              <w:t>[</w:t>
            </w:r>
            <w:r w:rsidR="00D227D1" w:rsidRPr="00D32B01">
              <w:rPr>
                <w:rFonts w:cs="Arial"/>
                <w:color w:val="000000"/>
                <w:sz w:val="22"/>
                <w:szCs w:val="22"/>
              </w:rPr>
              <w:t>slot</w:t>
            </w:r>
            <w:r w:rsidR="00D227D1" w:rsidRPr="00D32B01">
              <w:rPr>
                <w:rFonts w:cs="Arial"/>
                <w:strike/>
                <w:color w:val="00B050"/>
                <w:sz w:val="22"/>
                <w:szCs w:val="22"/>
              </w:rPr>
              <w:t xml:space="preserve">/symbol] </w:t>
            </w:r>
            <w:r w:rsidR="00D227D1" w:rsidRPr="00D32B01">
              <w:rPr>
                <w:rFonts w:cs="Arial"/>
                <w:color w:val="000000"/>
                <w:sz w:val="22"/>
                <w:szCs w:val="22"/>
              </w:rPr>
              <w:t>of PCell/PSCell and sSCell</w:t>
            </w:r>
          </w:p>
          <w:p w14:paraId="609F4754" w14:textId="77777777" w:rsidR="00D227D1" w:rsidRPr="00D32B01"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D32B01">
              <w:rPr>
                <w:sz w:val="22"/>
                <w:szCs w:val="22"/>
                <w:lang w:val="en-GB" w:eastAsia="ko-KR"/>
              </w:rPr>
              <w:t>Component4</w:t>
            </w:r>
          </w:p>
          <w:p w14:paraId="3924523C" w14:textId="77777777" w:rsidR="00D32B01" w:rsidRPr="00D32B01" w:rsidRDefault="00D32B01" w:rsidP="00D227D1">
            <w:pPr>
              <w:pStyle w:val="ListParagraph"/>
              <w:numPr>
                <w:ilvl w:val="1"/>
                <w:numId w:val="90"/>
              </w:numPr>
              <w:autoSpaceDE w:val="0"/>
              <w:autoSpaceDN w:val="0"/>
              <w:adjustRightInd w:val="0"/>
              <w:snapToGrid w:val="0"/>
              <w:spacing w:before="0" w:after="0"/>
              <w:ind w:left="840"/>
              <w:rPr>
                <w:sz w:val="22"/>
                <w:szCs w:val="22"/>
                <w:lang w:val="en-GB" w:eastAsia="ko-KR"/>
              </w:rPr>
            </w:pPr>
            <w:r w:rsidRPr="00D32B01">
              <w:rPr>
                <w:rFonts w:eastAsia="DengXian"/>
                <w:sz w:val="22"/>
                <w:szCs w:val="22"/>
                <w:lang w:val="en-GB" w:eastAsia="zh-CN"/>
              </w:rPr>
              <w:t>‘</w:t>
            </w:r>
            <w:r w:rsidR="00D227D1" w:rsidRPr="00D32B01">
              <w:rPr>
                <w:rFonts w:eastAsia="DengXian" w:hint="eastAsia"/>
                <w:sz w:val="22"/>
                <w:szCs w:val="22"/>
                <w:lang w:val="en-GB" w:eastAsia="zh-CN"/>
              </w:rPr>
              <w:t>F</w:t>
            </w:r>
            <w:r w:rsidR="00D227D1" w:rsidRPr="00D32B01">
              <w:rPr>
                <w:rFonts w:eastAsia="DengXian"/>
                <w:sz w:val="22"/>
                <w:szCs w:val="22"/>
                <w:lang w:val="en-GB" w:eastAsia="zh-CN"/>
              </w:rPr>
              <w:t>FS</w:t>
            </w:r>
            <w:r w:rsidRPr="00D32B01">
              <w:rPr>
                <w:rFonts w:eastAsia="DengXian"/>
                <w:sz w:val="22"/>
                <w:szCs w:val="22"/>
                <w:lang w:val="en-GB" w:eastAsia="zh-CN"/>
              </w:rPr>
              <w:t>’</w:t>
            </w:r>
            <w:r w:rsidR="00D227D1" w:rsidRPr="00D32B01">
              <w:rPr>
                <w:rFonts w:eastAsia="DengXian"/>
                <w:sz w:val="22"/>
                <w:szCs w:val="22"/>
                <w:lang w:val="en-GB" w:eastAsia="zh-CN"/>
              </w:rPr>
              <w:t xml:space="preserve"> should be removed as the feature is general for FR1 CA, thus the Pcell SCS other than 15kHz </w:t>
            </w:r>
            <w:r w:rsidR="00D227D1" w:rsidRPr="00D32B01">
              <w:rPr>
                <w:rFonts w:eastAsia="DengXian" w:hint="eastAsia"/>
                <w:sz w:val="22"/>
                <w:szCs w:val="22"/>
                <w:lang w:val="en-GB" w:eastAsia="zh-CN"/>
              </w:rPr>
              <w:t>should</w:t>
            </w:r>
            <w:r w:rsidR="00D227D1" w:rsidRPr="00D32B01">
              <w:rPr>
                <w:rFonts w:eastAsia="DengXian"/>
                <w:sz w:val="22"/>
                <w:szCs w:val="22"/>
                <w:lang w:val="en-GB" w:eastAsia="zh-CN"/>
              </w:rPr>
              <w:t xml:space="preserve"> be supported</w:t>
            </w:r>
          </w:p>
          <w:p w14:paraId="598056A1" w14:textId="242228A2" w:rsidR="00D227D1" w:rsidRPr="00C22594" w:rsidRDefault="005D754E" w:rsidP="00D32B01">
            <w:pPr>
              <w:pStyle w:val="ListParagraph"/>
              <w:numPr>
                <w:ilvl w:val="2"/>
                <w:numId w:val="90"/>
              </w:numPr>
              <w:autoSpaceDE w:val="0"/>
              <w:autoSpaceDN w:val="0"/>
              <w:adjustRightInd w:val="0"/>
              <w:snapToGrid w:val="0"/>
              <w:spacing w:before="0" w:after="0"/>
              <w:rPr>
                <w:sz w:val="22"/>
                <w:szCs w:val="22"/>
                <w:lang w:val="en-GB" w:eastAsia="ko-KR"/>
              </w:rPr>
            </w:pPr>
            <w:r>
              <w:rPr>
                <w:sz w:val="22"/>
                <w:szCs w:val="22"/>
                <w:lang w:val="en-GB" w:eastAsia="ko-KR"/>
              </w:rPr>
              <w:t>suggest to update</w:t>
            </w:r>
            <w:r w:rsidR="00D227D1" w:rsidRPr="00D32B01">
              <w:rPr>
                <w:rFonts w:eastAsia="DengXian"/>
                <w:sz w:val="22"/>
                <w:szCs w:val="22"/>
                <w:lang w:val="en-GB" w:eastAsia="zh-CN"/>
              </w:rPr>
              <w:t>:</w:t>
            </w:r>
            <w:r w:rsidR="00D227D1" w:rsidRPr="00D32B01">
              <w:rPr>
                <w:rFonts w:eastAsia="DengXian"/>
                <w:strike/>
                <w:color w:val="00B050"/>
                <w:sz w:val="22"/>
                <w:szCs w:val="22"/>
                <w:lang w:val="en-GB" w:eastAsia="zh-CN"/>
              </w:rPr>
              <w:t xml:space="preserve"> </w:t>
            </w:r>
            <w:r w:rsidR="00D227D1" w:rsidRPr="00C22594">
              <w:rPr>
                <w:rFonts w:cs="Arial"/>
                <w:strike/>
                <w:color w:val="00B050"/>
                <w:sz w:val="22"/>
                <w:szCs w:val="22"/>
              </w:rPr>
              <w:t xml:space="preserve">FFS: </w:t>
            </w:r>
            <w:r w:rsidR="00D227D1" w:rsidRPr="00C22594">
              <w:rPr>
                <w:rFonts w:cs="Arial"/>
                <w:color w:val="000000"/>
                <w:sz w:val="22"/>
                <w:szCs w:val="22"/>
              </w:rPr>
              <w:t>N is based on pair of (PCell/PSCell SCS, sSCell SCS): N=1 for(15,15), (30,30), (60,60) and N=2 for (15,30), (30,60) and N=4 for (15, 60)</w:t>
            </w:r>
          </w:p>
          <w:p w14:paraId="2B8834A8" w14:textId="77777777" w:rsidR="00D227D1" w:rsidRPr="00D32B01"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D32B01">
              <w:rPr>
                <w:sz w:val="22"/>
                <w:szCs w:val="22"/>
                <w:lang w:val="en-GB" w:eastAsia="ko-KR"/>
              </w:rPr>
              <w:t>Component7: support</w:t>
            </w:r>
          </w:p>
          <w:p w14:paraId="2358E687" w14:textId="77777777" w:rsidR="00D227D1" w:rsidRPr="00D32B01"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D32B01">
              <w:rPr>
                <w:sz w:val="22"/>
                <w:szCs w:val="22"/>
                <w:lang w:val="en-GB" w:eastAsia="ko-KR"/>
              </w:rPr>
              <w:t>Component8:</w:t>
            </w:r>
          </w:p>
          <w:p w14:paraId="24908630" w14:textId="01D415DD" w:rsidR="00D227D1" w:rsidRPr="00D32B01" w:rsidRDefault="00D227D1" w:rsidP="00D227D1">
            <w:pPr>
              <w:pStyle w:val="ListParagraph"/>
              <w:numPr>
                <w:ilvl w:val="1"/>
                <w:numId w:val="90"/>
              </w:numPr>
              <w:autoSpaceDE w:val="0"/>
              <w:autoSpaceDN w:val="0"/>
              <w:adjustRightInd w:val="0"/>
              <w:snapToGrid w:val="0"/>
              <w:spacing w:before="0" w:after="0"/>
              <w:ind w:left="840"/>
              <w:rPr>
                <w:rFonts w:eastAsia="DengXian" w:cs="Arial"/>
                <w:color w:val="000000"/>
                <w:sz w:val="22"/>
                <w:szCs w:val="22"/>
                <w:lang w:eastAsia="zh-CN"/>
              </w:rPr>
            </w:pPr>
            <w:r w:rsidRPr="00D32B01">
              <w:rPr>
                <w:rFonts w:eastAsia="DengXian"/>
                <w:sz w:val="22"/>
                <w:szCs w:val="22"/>
                <w:lang w:val="en-GB" w:eastAsia="zh-CN"/>
              </w:rPr>
              <w:t xml:space="preserve">Sub-bullet </w:t>
            </w:r>
            <w:r w:rsidR="006942CD">
              <w:rPr>
                <w:rFonts w:eastAsia="DengXian"/>
                <w:sz w:val="22"/>
                <w:szCs w:val="22"/>
                <w:lang w:val="en-GB" w:eastAsia="zh-CN"/>
              </w:rPr>
              <w:t>'</w:t>
            </w:r>
            <w:r w:rsidRPr="00D32B01">
              <w:rPr>
                <w:rFonts w:eastAsia="DengXian"/>
                <w:sz w:val="22"/>
                <w:szCs w:val="22"/>
                <w:lang w:val="en-GB" w:eastAsia="zh-CN"/>
              </w:rPr>
              <w:t>a can be removed as it is already captured in the newly added sub-bullet ‘</w:t>
            </w:r>
            <w:r w:rsidRPr="00D32B01">
              <w:rPr>
                <w:rFonts w:eastAsia="DengXian"/>
                <w:color w:val="FF0000"/>
                <w:sz w:val="22"/>
                <w:szCs w:val="22"/>
                <w:lang w:val="en-GB" w:eastAsia="zh-CN"/>
              </w:rPr>
              <w:t>Type 0/0A/1/2/CSS sets on P(S)Cell for DCI formats with CRC scrambled by C-RNTI/MCS-C-RNTI/CS-RNTI</w:t>
            </w:r>
            <w:r w:rsidRPr="00D32B01">
              <w:rPr>
                <w:rFonts w:eastAsia="DengXian"/>
                <w:sz w:val="22"/>
                <w:szCs w:val="22"/>
                <w:lang w:val="en-GB" w:eastAsia="zh-CN"/>
              </w:rPr>
              <w:t>’ in component2</w:t>
            </w:r>
          </w:p>
          <w:p w14:paraId="737669DD" w14:textId="77777777" w:rsidR="00F7032C"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D32B01">
              <w:rPr>
                <w:sz w:val="22"/>
                <w:szCs w:val="22"/>
                <w:lang w:val="en-GB" w:eastAsia="ko-KR"/>
              </w:rPr>
              <w:t xml:space="preserve">Component9: </w:t>
            </w:r>
          </w:p>
          <w:p w14:paraId="7EFDD8FE" w14:textId="699189CC" w:rsidR="006942CD" w:rsidRDefault="00D227D1" w:rsidP="00F7032C">
            <w:pPr>
              <w:numPr>
                <w:ilvl w:val="1"/>
                <w:numId w:val="90"/>
              </w:numPr>
              <w:ind w:left="840"/>
              <w:rPr>
                <w:sz w:val="22"/>
                <w:szCs w:val="22"/>
                <w:lang w:val="en-GB" w:eastAsia="ko-KR"/>
              </w:rPr>
            </w:pPr>
            <w:r w:rsidRPr="00F7032C">
              <w:rPr>
                <w:sz w:val="22"/>
                <w:szCs w:val="22"/>
                <w:lang w:val="en-GB" w:eastAsia="ko-KR"/>
              </w:rPr>
              <w:t xml:space="preserve">Similar to </w:t>
            </w:r>
            <w:r w:rsidRPr="00D32B01">
              <w:rPr>
                <w:sz w:val="22"/>
                <w:szCs w:val="22"/>
                <w:lang w:val="en-GB" w:eastAsia="ko-KR"/>
              </w:rPr>
              <w:t xml:space="preserve">Component7, the support of DCI format 0_2,1_2 on PCell/PSCell USS set(s) should be </w:t>
            </w:r>
            <w:r w:rsidR="009A272D">
              <w:rPr>
                <w:sz w:val="22"/>
                <w:szCs w:val="22"/>
                <w:lang w:val="en-GB" w:eastAsia="ko-KR"/>
              </w:rPr>
              <w:t>depended on whether</w:t>
            </w:r>
            <w:r w:rsidRPr="00D32B01">
              <w:rPr>
                <w:sz w:val="22"/>
                <w:szCs w:val="22"/>
                <w:lang w:val="en-GB" w:eastAsia="ko-KR"/>
              </w:rPr>
              <w:t xml:space="preserve"> FG 11-1 (dci-Format1-2And0-2-r16)</w:t>
            </w:r>
            <w:r w:rsidR="009A272D">
              <w:rPr>
                <w:sz w:val="22"/>
                <w:szCs w:val="22"/>
                <w:lang w:val="en-GB" w:eastAsia="ko-KR"/>
              </w:rPr>
              <w:t xml:space="preserve"> is reported</w:t>
            </w:r>
            <w:r w:rsidRPr="00D32B01">
              <w:rPr>
                <w:sz w:val="22"/>
                <w:szCs w:val="22"/>
                <w:lang w:val="en-GB" w:eastAsia="ko-KR"/>
              </w:rPr>
              <w:t xml:space="preserve"> </w:t>
            </w:r>
          </w:p>
          <w:p w14:paraId="57789B4E" w14:textId="25A67C5E" w:rsidR="00D227D1" w:rsidRPr="00D32B01" w:rsidRDefault="00D227D1" w:rsidP="006942CD">
            <w:pPr>
              <w:numPr>
                <w:ilvl w:val="1"/>
                <w:numId w:val="90"/>
              </w:numPr>
              <w:ind w:left="840"/>
              <w:rPr>
                <w:sz w:val="22"/>
                <w:szCs w:val="22"/>
                <w:lang w:val="en-GB" w:eastAsia="ko-KR"/>
              </w:rPr>
            </w:pPr>
            <w:r w:rsidRPr="00D32B01">
              <w:rPr>
                <w:sz w:val="22"/>
                <w:szCs w:val="22"/>
                <w:lang w:val="en-GB" w:eastAsia="ko-KR"/>
              </w:rPr>
              <w:t>For the support of DCI format 0_1,1_1</w:t>
            </w:r>
            <w:r w:rsidR="006942CD">
              <w:rPr>
                <w:sz w:val="22"/>
                <w:szCs w:val="22"/>
                <w:lang w:val="en-GB" w:eastAsia="ko-KR"/>
              </w:rPr>
              <w:t>:</w:t>
            </w:r>
            <w:r w:rsidRPr="00D32B01">
              <w:rPr>
                <w:sz w:val="22"/>
                <w:szCs w:val="22"/>
                <w:lang w:val="en-GB" w:eastAsia="ko-KR"/>
              </w:rPr>
              <w:t xml:space="preserve"> support</w:t>
            </w:r>
          </w:p>
          <w:p w14:paraId="48EADE32" w14:textId="77777777" w:rsidR="00D227D1" w:rsidRPr="00D32B01"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D32B01">
              <w:rPr>
                <w:sz w:val="22"/>
                <w:szCs w:val="22"/>
                <w:lang w:val="en-GB" w:eastAsia="ko-KR"/>
              </w:rPr>
              <w:t>Component16/17 are duplicated and can be removed</w:t>
            </w:r>
          </w:p>
          <w:p w14:paraId="12AC5B0F" w14:textId="77777777" w:rsidR="00905BD5" w:rsidRPr="00905BD5" w:rsidRDefault="00D227D1" w:rsidP="00905BD5">
            <w:pPr>
              <w:pStyle w:val="ListParagraph"/>
              <w:numPr>
                <w:ilvl w:val="0"/>
                <w:numId w:val="90"/>
              </w:numPr>
              <w:autoSpaceDE w:val="0"/>
              <w:autoSpaceDN w:val="0"/>
              <w:adjustRightInd w:val="0"/>
              <w:snapToGrid w:val="0"/>
              <w:spacing w:before="0" w:after="0"/>
              <w:ind w:left="420" w:hanging="420"/>
              <w:rPr>
                <w:rFonts w:eastAsia="SimSun"/>
                <w:sz w:val="22"/>
                <w:szCs w:val="22"/>
              </w:rPr>
            </w:pPr>
            <w:r w:rsidRPr="00D32B01">
              <w:rPr>
                <w:sz w:val="22"/>
                <w:szCs w:val="22"/>
                <w:lang w:val="en-GB" w:eastAsia="ko-KR"/>
              </w:rPr>
              <w:t xml:space="preserve">Candidate value set2: we agree with candidate value set1 and prefer to keep candidate value set2.  Without candidate value set2, for an indicated BC (e.g., 800MHz+4GHz) </w:t>
            </w:r>
            <w:r w:rsidRPr="00D32B01">
              <w:rPr>
                <w:rFonts w:ascii="DengXian" w:eastAsia="DengXian" w:hAnsi="DengXian" w:hint="eastAsia"/>
                <w:sz w:val="22"/>
                <w:szCs w:val="22"/>
                <w:lang w:val="en-GB" w:eastAsia="zh-CN"/>
              </w:rPr>
              <w:t>for</w:t>
            </w:r>
            <w:r w:rsidRPr="00D32B01">
              <w:rPr>
                <w:sz w:val="22"/>
                <w:szCs w:val="22"/>
                <w:lang w:val="en-GB" w:eastAsia="ko-KR"/>
              </w:rPr>
              <w:t xml:space="preserve"> 34-1, UE is mandated to support all possible band pairs for {Pcell, sScell}. However, this would unnecessarily complicate UE implementation since some {Pcell, sScell} combinations are not realistic, e.g., sScell on 800MHz+Pcell on 4GHz</w:t>
            </w:r>
          </w:p>
          <w:p w14:paraId="063E4523" w14:textId="12CD8EEC" w:rsidR="00905BD5" w:rsidRPr="00932071" w:rsidRDefault="00B43C0F" w:rsidP="00932071">
            <w:pPr>
              <w:numPr>
                <w:ilvl w:val="1"/>
                <w:numId w:val="90"/>
              </w:numPr>
              <w:ind w:left="840"/>
              <w:rPr>
                <w:sz w:val="22"/>
                <w:szCs w:val="22"/>
                <w:lang w:val="en-GB" w:eastAsia="ko-KR"/>
              </w:rPr>
            </w:pPr>
            <w:r>
              <w:rPr>
                <w:sz w:val="22"/>
                <w:szCs w:val="22"/>
                <w:lang w:val="en-GB" w:eastAsia="ko-KR"/>
              </w:rPr>
              <w:t>suggest to update</w:t>
            </w:r>
            <w:r w:rsidR="00905BD5" w:rsidRPr="00D5106E">
              <w:rPr>
                <w:sz w:val="22"/>
                <w:szCs w:val="22"/>
                <w:lang w:val="en-GB" w:eastAsia="ko-KR"/>
              </w:rPr>
              <w:t xml:space="preserve">: </w:t>
            </w:r>
            <w:r w:rsidR="00905BD5" w:rsidRPr="00932071">
              <w:rPr>
                <w:rFonts w:cs="Arial"/>
                <w:strike/>
                <w:color w:val="FF0000"/>
                <w:szCs w:val="18"/>
              </w:rPr>
              <w:t>[</w:t>
            </w:r>
            <w:r w:rsidR="00905BD5" w:rsidRPr="00932071">
              <w:rPr>
                <w:rFonts w:cs="Arial"/>
                <w:color w:val="000000"/>
                <w:szCs w:val="18"/>
              </w:rPr>
              <w:t xml:space="preserve">Candidate value set </w:t>
            </w:r>
            <w:r w:rsidR="00905BD5" w:rsidRPr="00932071">
              <w:rPr>
                <w:rFonts w:cs="Arial"/>
                <w:strike/>
                <w:color w:val="FF0000"/>
                <w:szCs w:val="18"/>
              </w:rPr>
              <w:t>1</w:t>
            </w:r>
            <w:r w:rsidR="00905BD5" w:rsidRPr="00932071">
              <w:rPr>
                <w:rFonts w:cs="Arial"/>
                <w:color w:val="000000"/>
                <w:szCs w:val="18"/>
              </w:rPr>
              <w:t xml:space="preserve">: One or more of supported SCS combinations ({P(S)Cell SCS in kHz, sSCell SCS in kHz}) from following set are indicated by the UE: {15,15}, {15,30}, (15, 60) </w:t>
            </w:r>
            <w:r w:rsidR="00905BD5" w:rsidRPr="00932071">
              <w:rPr>
                <w:rFonts w:cs="Arial"/>
                <w:strike/>
                <w:color w:val="FF0000"/>
                <w:szCs w:val="18"/>
              </w:rPr>
              <w:t>for N=4</w:t>
            </w:r>
            <w:r w:rsidR="00905BD5" w:rsidRPr="00932071">
              <w:rPr>
                <w:rFonts w:cs="Arial"/>
                <w:color w:val="000000"/>
                <w:szCs w:val="18"/>
              </w:rPr>
              <w:t>, {30,30}, {30,60},{60,60})</w:t>
            </w:r>
            <w:r w:rsidR="00932071">
              <w:rPr>
                <w:rFonts w:cs="Arial"/>
                <w:color w:val="000000"/>
                <w:szCs w:val="18"/>
              </w:rPr>
              <w:t xml:space="preserve"> </w:t>
            </w:r>
            <w:r w:rsidR="00932071" w:rsidRPr="00932071">
              <w:rPr>
                <w:rFonts w:cs="Arial"/>
                <w:color w:val="00B050"/>
                <w:szCs w:val="18"/>
              </w:rPr>
              <w:t xml:space="preserve">and </w:t>
            </w:r>
            <w:r w:rsidR="00905BD5" w:rsidRPr="00932071">
              <w:rPr>
                <w:rFonts w:cs="Arial"/>
                <w:color w:val="00B050"/>
                <w:szCs w:val="18"/>
              </w:rPr>
              <w:t>Candidate value set 2: frequency band pair(s) for {PCell/PSCell, sSCell}]</w:t>
            </w:r>
          </w:p>
        </w:tc>
      </w:tr>
      <w:tr w:rsidR="005439A8" w:rsidRPr="00531F80" w14:paraId="0C8DB945" w14:textId="77777777" w:rsidTr="005B435B">
        <w:tc>
          <w:tcPr>
            <w:tcW w:w="1818" w:type="dxa"/>
            <w:tcBorders>
              <w:top w:val="single" w:sz="4" w:space="0" w:color="auto"/>
              <w:left w:val="single" w:sz="4" w:space="0" w:color="auto"/>
              <w:bottom w:val="single" w:sz="4" w:space="0" w:color="auto"/>
              <w:right w:val="single" w:sz="4" w:space="0" w:color="auto"/>
            </w:tcBorders>
          </w:tcPr>
          <w:p w14:paraId="4D8ACF28" w14:textId="7A91EC4E" w:rsidR="005439A8" w:rsidRPr="00D32B01" w:rsidRDefault="005439A8" w:rsidP="005439A8">
            <w:pPr>
              <w:pStyle w:val="paragraph"/>
              <w:spacing w:before="0" w:beforeAutospacing="0" w:after="0" w:afterAutospacing="0"/>
              <w:textAlignment w:val="baseline"/>
              <w:rPr>
                <w:rStyle w:val="normaltextrun"/>
                <w:rFonts w:eastAsia="DengXian"/>
                <w:sz w:val="22"/>
                <w:szCs w:val="22"/>
                <w:lang w:eastAsia="zh-CN"/>
              </w:rPr>
            </w:pPr>
            <w:r w:rsidRPr="00201478">
              <w:rPr>
                <w:rStyle w:val="normaltextrun"/>
                <w:rFonts w:eastAsia="DengXian" w:hint="eastAsia"/>
                <w:sz w:val="20"/>
                <w:lang w:eastAsia="zh-CN"/>
              </w:rPr>
              <w:lastRenderedPageBreak/>
              <w:t>Z</w:t>
            </w:r>
            <w:r w:rsidRPr="00201478">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B23735B" w14:textId="77777777" w:rsidR="005439A8" w:rsidRDefault="005439A8" w:rsidP="005439A8">
            <w:pPr>
              <w:jc w:val="left"/>
              <w:rPr>
                <w:rFonts w:eastAsia="SimSun"/>
                <w:lang w:eastAsia="zh-CN"/>
              </w:rPr>
            </w:pPr>
            <w:r>
              <w:rPr>
                <w:rFonts w:eastAsia="SimSun"/>
                <w:lang w:eastAsia="zh-CN"/>
              </w:rPr>
              <w:t>For 34-1, the following is unnecessary, i.e., “</w:t>
            </w:r>
            <w:r w:rsidRPr="00030436">
              <w:rPr>
                <w:rFonts w:eastAsia="SimSun"/>
                <w:lang w:eastAsia="zh-CN"/>
              </w:rPr>
              <w:t>PDCCH monitoring occasion(s) on PCell/PSCell and on sSCell for cross-carrier scheduling to PCell/PSCell is within the first 3 OFDM symbols of a PCell/PSCell slot</w:t>
            </w:r>
            <w:r>
              <w:rPr>
                <w:rFonts w:eastAsia="SimSun"/>
                <w:lang w:eastAsia="zh-CN"/>
              </w:rPr>
              <w:t>”. RAN1 has defined UE capability to indicate whether the PDCCH can be in other symbols, e.g., FG3-5b in Rel-15. Whether the PDCCH can be in other symbols can already indicated by them, we don’t need to have such restriction in FG34-1.</w:t>
            </w:r>
          </w:p>
          <w:p w14:paraId="2A0D5030" w14:textId="77777777" w:rsidR="005439A8" w:rsidRDefault="005439A8" w:rsidP="005439A8">
            <w:pPr>
              <w:pStyle w:val="ListParagraph"/>
              <w:autoSpaceDE w:val="0"/>
              <w:autoSpaceDN w:val="0"/>
              <w:adjustRightInd w:val="0"/>
              <w:snapToGrid w:val="0"/>
              <w:spacing w:before="0" w:after="0"/>
              <w:ind w:left="0"/>
              <w:rPr>
                <w:rFonts w:eastAsia="SimSun"/>
                <w:lang w:eastAsia="zh-CN"/>
              </w:rPr>
            </w:pPr>
            <w:r>
              <w:rPr>
                <w:rFonts w:eastAsia="SimSun" w:hint="eastAsia"/>
                <w:lang w:eastAsia="zh-CN"/>
              </w:rPr>
              <w:t>F</w:t>
            </w:r>
            <w:r>
              <w:rPr>
                <w:rFonts w:eastAsia="SimSun"/>
                <w:lang w:eastAsia="zh-CN"/>
              </w:rPr>
              <w:t>or the 4) of 34-1, it can be updated as “#</w:t>
            </w:r>
            <w:r w:rsidRPr="00030436">
              <w:rPr>
                <w:rFonts w:eastAsia="SimSun"/>
                <w:lang w:eastAsia="zh-CN"/>
              </w:rPr>
              <w:t>unicast DCI limits for PCell/PSCell scheduling</w:t>
            </w:r>
            <w:r>
              <w:rPr>
                <w:rFonts w:eastAsia="SimSun"/>
                <w:lang w:eastAsia="zh-CN"/>
              </w:rPr>
              <w:t>” instead of deleting “</w:t>
            </w:r>
            <w:r w:rsidRPr="008A1C69">
              <w:rPr>
                <w:rFonts w:cs="Arial"/>
                <w:strike/>
                <w:color w:val="FF0000"/>
                <w:sz w:val="18"/>
                <w:szCs w:val="18"/>
              </w:rPr>
              <w:t>FFS: #unicast DCI limits for PCell/PSCell scheduling</w:t>
            </w:r>
            <w:r w:rsidRPr="00030436">
              <w:rPr>
                <w:rFonts w:eastAsia="SimSun"/>
                <w:lang w:eastAsia="zh-CN"/>
              </w:rPr>
              <w:t>”</w:t>
            </w:r>
            <w:r>
              <w:rPr>
                <w:rFonts w:eastAsia="SimSun"/>
                <w:lang w:eastAsia="zh-CN"/>
              </w:rPr>
              <w:t>. The sSCell can also be used to scheduling other SCells, if we delete “</w:t>
            </w:r>
            <w:r w:rsidRPr="008A1C69">
              <w:rPr>
                <w:rFonts w:cs="Arial"/>
                <w:strike/>
                <w:color w:val="FF0000"/>
                <w:sz w:val="18"/>
                <w:szCs w:val="18"/>
              </w:rPr>
              <w:t>FFS: #unicast DCI limits for PCell/PSCell scheduling</w:t>
            </w:r>
            <w:r>
              <w:rPr>
                <w:rFonts w:eastAsia="SimSun"/>
                <w:lang w:eastAsia="zh-CN"/>
              </w:rPr>
              <w:t>”, it may imply that the number of DCI for scheduling other SCell is also limited by component 4), which is not correct.</w:t>
            </w:r>
          </w:p>
          <w:p w14:paraId="5BCA0B04" w14:textId="77777777" w:rsidR="005439A8" w:rsidRDefault="005439A8" w:rsidP="005439A8">
            <w:pPr>
              <w:pStyle w:val="ListParagraph"/>
              <w:autoSpaceDE w:val="0"/>
              <w:autoSpaceDN w:val="0"/>
              <w:adjustRightInd w:val="0"/>
              <w:snapToGrid w:val="0"/>
              <w:spacing w:before="0" w:after="0"/>
              <w:ind w:left="0"/>
              <w:rPr>
                <w:rFonts w:eastAsia="SimSun"/>
                <w:lang w:eastAsia="zh-CN"/>
              </w:rPr>
            </w:pPr>
          </w:p>
          <w:p w14:paraId="71158087" w14:textId="77777777" w:rsidR="005439A8" w:rsidRDefault="005439A8" w:rsidP="005439A8">
            <w:pPr>
              <w:pStyle w:val="ListParagraph"/>
              <w:autoSpaceDE w:val="0"/>
              <w:autoSpaceDN w:val="0"/>
              <w:adjustRightInd w:val="0"/>
              <w:snapToGrid w:val="0"/>
              <w:spacing w:before="0" w:after="0"/>
              <w:ind w:left="0"/>
              <w:rPr>
                <w:rFonts w:eastAsia="SimSun"/>
                <w:lang w:eastAsia="zh-CN"/>
              </w:rPr>
            </w:pPr>
            <w:r>
              <w:rPr>
                <w:rFonts w:eastAsia="SimSun"/>
                <w:lang w:eastAsia="zh-CN"/>
              </w:rPr>
              <w:t>For 34-1a, we do NOT think it is needed.</w:t>
            </w:r>
          </w:p>
          <w:p w14:paraId="613A16E8" w14:textId="60F0A058" w:rsidR="005439A8" w:rsidRPr="00D32B01" w:rsidRDefault="005439A8" w:rsidP="005439A8">
            <w:pPr>
              <w:pStyle w:val="CommentText"/>
              <w:rPr>
                <w:rFonts w:eastAsia="SimSun"/>
                <w:sz w:val="22"/>
                <w:szCs w:val="22"/>
                <w:lang w:eastAsia="zh-CN"/>
              </w:rPr>
            </w:pPr>
            <w:r>
              <w:rPr>
                <w:rFonts w:eastAsia="SimSun"/>
                <w:lang w:eastAsia="zh-CN"/>
              </w:rPr>
              <w:t>The UE behavior for unaligned CA is the same for PCell scheduling SCell and sSCell scheduling PCell. In fact, there is nothing change in the spec for unaligned CA for sSCell scheduling PCell.  RAN1 has already defined UE capability FG18-7 for unaligned CA, UE can already use it to indicate whether it supports unaligned frame boundary or not.</w:t>
            </w:r>
          </w:p>
        </w:tc>
      </w:tr>
      <w:tr w:rsidR="001B79CA" w:rsidRPr="00531F80" w14:paraId="78D550D3" w14:textId="77777777" w:rsidTr="005B435B">
        <w:tc>
          <w:tcPr>
            <w:tcW w:w="1818" w:type="dxa"/>
            <w:tcBorders>
              <w:top w:val="single" w:sz="4" w:space="0" w:color="auto"/>
              <w:left w:val="single" w:sz="4" w:space="0" w:color="auto"/>
              <w:bottom w:val="single" w:sz="4" w:space="0" w:color="auto"/>
              <w:right w:val="single" w:sz="4" w:space="0" w:color="auto"/>
            </w:tcBorders>
          </w:tcPr>
          <w:p w14:paraId="54739951" w14:textId="52D2B1AA" w:rsidR="001B79CA" w:rsidRPr="00201478" w:rsidRDefault="001B79CA" w:rsidP="001B79CA">
            <w:pPr>
              <w:pStyle w:val="paragraph"/>
              <w:spacing w:before="0" w:beforeAutospacing="0" w:after="0" w:afterAutospacing="0"/>
              <w:textAlignment w:val="baseline"/>
              <w:rPr>
                <w:rStyle w:val="normaltextrun"/>
                <w:rFonts w:eastAsia="DengXian"/>
                <w:sz w:val="20"/>
                <w:lang w:eastAsia="zh-CN"/>
              </w:rPr>
            </w:pPr>
            <w:r>
              <w:rPr>
                <w:rStyle w:val="normaltextrun"/>
                <w:rFonts w:eastAsia="Malgun Gothic" w:hint="eastAsia"/>
                <w:sz w:val="22"/>
                <w:szCs w:val="22"/>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77F6B43A" w14:textId="77777777" w:rsidR="001B79CA" w:rsidRPr="00DD6895" w:rsidRDefault="001B79CA" w:rsidP="001B79CA">
            <w:pPr>
              <w:pStyle w:val="CommentText"/>
              <w:rPr>
                <w:rFonts w:eastAsia="Malgun Gothic"/>
                <w:u w:val="single"/>
                <w:lang w:eastAsia="ko-KR"/>
              </w:rPr>
            </w:pPr>
            <w:r w:rsidRPr="00DD6895">
              <w:rPr>
                <w:rFonts w:eastAsia="Malgun Gothic" w:hint="eastAsia"/>
                <w:u w:val="single"/>
                <w:lang w:eastAsia="ko-KR"/>
              </w:rPr>
              <w:t>FG</w:t>
            </w:r>
            <w:r w:rsidRPr="00DD6895">
              <w:rPr>
                <w:rFonts w:eastAsia="Malgun Gothic"/>
                <w:u w:val="single"/>
                <w:lang w:eastAsia="ko-KR"/>
              </w:rPr>
              <w:t xml:space="preserve"> 34-1</w:t>
            </w:r>
          </w:p>
          <w:p w14:paraId="4E6CFD5F" w14:textId="77777777" w:rsidR="001B79CA" w:rsidRPr="00DD6895" w:rsidRDefault="001B79CA" w:rsidP="001B79CA">
            <w:pPr>
              <w:pStyle w:val="CommentText"/>
              <w:rPr>
                <w:rFonts w:eastAsia="Malgun Gothic"/>
                <w:lang w:eastAsia="ko-KR"/>
              </w:rPr>
            </w:pPr>
            <w:r w:rsidRPr="00DD6895">
              <w:rPr>
                <w:rFonts w:eastAsia="Malgun Gothic"/>
                <w:lang w:eastAsia="ko-KR"/>
              </w:rPr>
              <w:t xml:space="preserve">- </w:t>
            </w:r>
            <w:r w:rsidRPr="00DD6895">
              <w:rPr>
                <w:rFonts w:eastAsia="Malgun Gothic" w:hint="eastAsia"/>
                <w:lang w:eastAsia="ko-KR"/>
              </w:rPr>
              <w:t xml:space="preserve">Component 2) </w:t>
            </w:r>
          </w:p>
          <w:p w14:paraId="4640F95B" w14:textId="77777777" w:rsidR="001B79CA" w:rsidRPr="00DD6895" w:rsidRDefault="001B79CA" w:rsidP="001B79CA">
            <w:pPr>
              <w:pStyle w:val="CommentText"/>
              <w:numPr>
                <w:ilvl w:val="0"/>
                <w:numId w:val="92"/>
              </w:numPr>
              <w:rPr>
                <w:lang w:val="en-GB" w:eastAsia="ko-KR"/>
              </w:rPr>
            </w:pPr>
            <w:r w:rsidRPr="00DD6895">
              <w:rPr>
                <w:lang w:val="en-GB" w:eastAsia="ko-KR"/>
              </w:rPr>
              <w:t>Since all PDCCH monitoring limits are per P(S)Cell slot, determination of an overlap or no-overlap should be with a granularity of P(S)Cell slots: Update “</w:t>
            </w:r>
            <w:r w:rsidRPr="00DD6895">
              <w:rPr>
                <w:rFonts w:cs="Arial"/>
                <w:color w:val="000000"/>
              </w:rPr>
              <w:t xml:space="preserve">in overlapping </w:t>
            </w:r>
            <w:r w:rsidRPr="00DD6895">
              <w:rPr>
                <w:rFonts w:cs="Arial"/>
                <w:strike/>
                <w:color w:val="FF0000"/>
              </w:rPr>
              <w:t>[</w:t>
            </w:r>
            <w:r w:rsidRPr="00DD6895">
              <w:rPr>
                <w:rFonts w:cs="Arial"/>
                <w:color w:val="000000"/>
              </w:rPr>
              <w:t>slot</w:t>
            </w:r>
            <w:r w:rsidRPr="00DD6895">
              <w:rPr>
                <w:rFonts w:cs="Arial"/>
                <w:strike/>
                <w:color w:val="FF0000"/>
              </w:rPr>
              <w:t>/symbol]</w:t>
            </w:r>
            <w:r w:rsidRPr="00DD6895">
              <w:rPr>
                <w:rFonts w:cs="Arial"/>
                <w:color w:val="FF0000"/>
              </w:rPr>
              <w:t>”</w:t>
            </w:r>
          </w:p>
          <w:p w14:paraId="45AAFBB7" w14:textId="77777777" w:rsidR="001B79CA" w:rsidRPr="00DD6895" w:rsidRDefault="001B79CA" w:rsidP="001B79CA">
            <w:pPr>
              <w:pStyle w:val="CommentText"/>
              <w:rPr>
                <w:rFonts w:eastAsia="Malgun Gothic"/>
                <w:lang w:val="en-GB" w:eastAsia="ko-KR"/>
              </w:rPr>
            </w:pPr>
            <w:r w:rsidRPr="00DD6895">
              <w:rPr>
                <w:rFonts w:eastAsia="Malgun Gothic"/>
                <w:lang w:val="en-GB" w:eastAsia="ko-KR"/>
              </w:rPr>
              <w:t>- Component 3)</w:t>
            </w:r>
          </w:p>
          <w:p w14:paraId="4B876549" w14:textId="77777777" w:rsidR="001B79CA" w:rsidRPr="00DD6895" w:rsidRDefault="001B79CA" w:rsidP="001B79CA">
            <w:pPr>
              <w:pStyle w:val="CommentText"/>
              <w:numPr>
                <w:ilvl w:val="0"/>
                <w:numId w:val="92"/>
              </w:numPr>
              <w:rPr>
                <w:lang w:val="en-GB" w:eastAsia="ko-KR"/>
              </w:rPr>
            </w:pPr>
            <w:r w:rsidRPr="00DD6895">
              <w:rPr>
                <w:lang w:val="en-GB" w:eastAsia="ko-KR"/>
              </w:rPr>
              <w:t xml:space="preserve">There is still room to further discuss (s1, s2) and scaling factor </w:t>
            </w:r>
            <m:oMath>
              <m:r>
                <w:rPr>
                  <w:rFonts w:ascii="Cambria Math" w:hAnsi="Cambria Math"/>
                  <w:lang w:val="en-GB" w:eastAsia="ko-KR"/>
                </w:rPr>
                <m:t>β</m:t>
              </m:r>
            </m:oMath>
            <w:r w:rsidRPr="00DD6895">
              <w:rPr>
                <w:lang w:val="en-GB" w:eastAsia="ko-KR"/>
              </w:rPr>
              <w:t xml:space="preserve"> : </w:t>
            </w:r>
            <w:r>
              <w:rPr>
                <w:lang w:val="en-GB" w:eastAsia="ko-KR"/>
              </w:rPr>
              <w:t>A</w:t>
            </w:r>
            <w:r w:rsidRPr="00DD6895">
              <w:rPr>
                <w:lang w:val="en-GB" w:eastAsia="ko-KR"/>
              </w:rPr>
              <w:t>dd “</w:t>
            </w:r>
            <w:r w:rsidRPr="00DD6895">
              <w:rPr>
                <w:color w:val="FF0000"/>
                <w:lang w:val="en-GB" w:eastAsia="ko-KR"/>
              </w:rPr>
              <w:t xml:space="preserve">FFS: Configuration of additional (s1, s2) values and/or additional scaling factor </w:t>
            </w:r>
            <m:oMath>
              <m:r>
                <w:rPr>
                  <w:rFonts w:ascii="Cambria Math" w:hAnsi="Cambria Math"/>
                  <w:color w:val="FF0000"/>
                  <w:lang w:val="en-GB" w:eastAsia="ko-KR"/>
                </w:rPr>
                <m:t>β</m:t>
              </m:r>
              <m:r>
                <w:rPr>
                  <w:rFonts w:ascii="Cambria Math" w:hAnsi="Cambria Math"/>
                  <w:lang w:val="en-GB" w:eastAsia="ko-KR"/>
                </w:rPr>
                <m:t>"</m:t>
              </m:r>
            </m:oMath>
          </w:p>
          <w:p w14:paraId="24457823" w14:textId="77777777" w:rsidR="001B79CA" w:rsidRPr="00DD6895" w:rsidRDefault="001B79CA" w:rsidP="001B79CA">
            <w:pPr>
              <w:pStyle w:val="CommentText"/>
              <w:rPr>
                <w:rFonts w:eastAsia="Malgun Gothic"/>
                <w:lang w:val="en-GB" w:eastAsia="ko-KR"/>
              </w:rPr>
            </w:pPr>
            <w:r w:rsidRPr="00DD6895">
              <w:rPr>
                <w:rFonts w:eastAsia="Malgun Gothic" w:hint="eastAsia"/>
                <w:lang w:val="en-GB" w:eastAsia="ko-KR"/>
              </w:rPr>
              <w:t xml:space="preserve">- </w:t>
            </w:r>
            <w:r w:rsidRPr="00DD6895">
              <w:rPr>
                <w:rFonts w:eastAsia="Malgun Gothic"/>
                <w:lang w:val="en-GB" w:eastAsia="ko-KR"/>
              </w:rPr>
              <w:t>Component 4)</w:t>
            </w:r>
          </w:p>
          <w:p w14:paraId="181EAFA8" w14:textId="77777777" w:rsidR="001B79CA" w:rsidRPr="00DD6895" w:rsidRDefault="001B79CA" w:rsidP="001B79CA">
            <w:pPr>
              <w:pStyle w:val="CommentText"/>
              <w:numPr>
                <w:ilvl w:val="0"/>
                <w:numId w:val="92"/>
              </w:numPr>
              <w:rPr>
                <w:rFonts w:eastAsia="Malgun Gothic"/>
                <w:lang w:val="en-GB" w:eastAsia="ko-KR"/>
              </w:rPr>
            </w:pPr>
            <w:r w:rsidRPr="00DD6895">
              <w:rPr>
                <w:rFonts w:eastAsia="Malgun Gothic"/>
                <w:lang w:val="en-GB" w:eastAsia="ko-KR"/>
              </w:rPr>
              <w:t>It would be better to clarify that component 4) is for PCell/PSCell scheduling (the deleted bullet intended so):</w:t>
            </w:r>
            <w:r w:rsidRPr="00DD6895">
              <w:rPr>
                <w:rFonts w:eastAsia="Malgun Gothic"/>
                <w:color w:val="FF0000"/>
                <w:lang w:val="en-GB" w:eastAsia="ko-KR"/>
              </w:rPr>
              <w:t xml:space="preserve"> </w:t>
            </w:r>
            <w:r w:rsidRPr="00DD6895">
              <w:rPr>
                <w:rFonts w:eastAsia="Malgun Gothic"/>
                <w:color w:val="000000" w:themeColor="text1"/>
                <w:lang w:val="en-GB" w:eastAsia="ko-KR"/>
              </w:rPr>
              <w:t>A</w:t>
            </w:r>
            <w:r w:rsidRPr="00DD6895">
              <w:rPr>
                <w:rFonts w:eastAsia="Malgun Gothic"/>
                <w:lang w:val="en-GB" w:eastAsia="ko-KR"/>
              </w:rPr>
              <w:t xml:space="preserve">dd back </w:t>
            </w:r>
            <w:r w:rsidRPr="00DD6895">
              <w:rPr>
                <w:rFonts w:eastAsia="Malgun Gothic"/>
                <w:color w:val="FF0000"/>
                <w:lang w:val="en-GB" w:eastAsia="ko-KR"/>
              </w:rPr>
              <w:t xml:space="preserve">“The number of </w:t>
            </w:r>
            <w:r w:rsidRPr="00DD6895">
              <w:rPr>
                <w:rFonts w:eastAsia="ＭＳ ゴシック" w:cs="Arial"/>
                <w:color w:val="FF0000"/>
                <w:lang w:val="en-GB" w:eastAsia="ja-JP"/>
              </w:rPr>
              <w:t>unicast DCI limits for PCell/PSCell scheduling”</w:t>
            </w:r>
          </w:p>
          <w:p w14:paraId="6C458ACF" w14:textId="77777777" w:rsidR="001B79CA" w:rsidRPr="00DD6895" w:rsidRDefault="001B79CA" w:rsidP="001B79CA">
            <w:pPr>
              <w:pStyle w:val="CommentText"/>
              <w:rPr>
                <w:rFonts w:eastAsia="Malgun Gothic"/>
                <w:lang w:val="en-GB" w:eastAsia="ko-KR"/>
              </w:rPr>
            </w:pPr>
            <w:r w:rsidRPr="00DD6895">
              <w:rPr>
                <w:rFonts w:eastAsia="Malgun Gothic" w:hint="eastAsia"/>
                <w:lang w:val="en-GB" w:eastAsia="ko-KR"/>
              </w:rPr>
              <w:t>-</w:t>
            </w:r>
            <w:r w:rsidRPr="00DD6895">
              <w:rPr>
                <w:rFonts w:eastAsia="Malgun Gothic"/>
                <w:lang w:val="en-GB" w:eastAsia="ko-KR"/>
              </w:rPr>
              <w:t xml:space="preserve"> Component 8)</w:t>
            </w:r>
          </w:p>
          <w:p w14:paraId="42EB0BAE" w14:textId="77777777" w:rsidR="001B79CA" w:rsidRPr="00DD6895" w:rsidRDefault="001B79CA" w:rsidP="001B79CA">
            <w:pPr>
              <w:pStyle w:val="ListParagraph"/>
              <w:numPr>
                <w:ilvl w:val="0"/>
                <w:numId w:val="26"/>
              </w:numPr>
              <w:autoSpaceDE w:val="0"/>
              <w:autoSpaceDN w:val="0"/>
              <w:adjustRightInd w:val="0"/>
              <w:snapToGrid w:val="0"/>
              <w:spacing w:before="0" w:after="0"/>
              <w:rPr>
                <w:rFonts w:eastAsia="ＭＳ ゴシック" w:cs="Arial"/>
                <w:strike/>
                <w:color w:val="FF0000"/>
                <w:lang w:val="en-GB" w:eastAsia="ja-JP"/>
              </w:rPr>
            </w:pPr>
            <w:r w:rsidRPr="00DD6895">
              <w:rPr>
                <w:rFonts w:eastAsia="Malgun Gothic"/>
                <w:lang w:val="en-GB" w:eastAsia="ko-KR"/>
              </w:rPr>
              <w:t>Same comment as vivo for (a). Consequently, the description can be reformulated: “</w:t>
            </w:r>
            <w:r w:rsidRPr="00DD6895">
              <w:rPr>
                <w:rFonts w:eastAsia="ＭＳ ゴシック" w:cs="Arial"/>
                <w:strike/>
                <w:color w:val="FF0000"/>
                <w:lang w:val="en-GB" w:eastAsia="ja-JP"/>
              </w:rPr>
              <w:t>FFS:</w:t>
            </w:r>
            <w:r w:rsidRPr="00DD6895">
              <w:rPr>
                <w:rFonts w:eastAsia="ＭＳ ゴシック" w:cs="Arial"/>
                <w:color w:val="FF0000"/>
                <w:lang w:val="en-GB" w:eastAsia="ja-JP"/>
              </w:rPr>
              <w:t xml:space="preserve"> </w:t>
            </w:r>
            <w:r w:rsidRPr="00DD6895">
              <w:rPr>
                <w:rFonts w:eastAsia="ＭＳ ゴシック" w:cs="Arial"/>
                <w:color w:val="000000"/>
                <w:lang w:val="en-GB" w:eastAsia="ja-JP"/>
              </w:rPr>
              <w:t xml:space="preserve">sSCell USS set(s) (for CCS from sSCell to Pcell/PSCell) and </w:t>
            </w:r>
            <w:r w:rsidRPr="00DD6895">
              <w:rPr>
                <w:rFonts w:eastAsia="ＭＳ ゴシック" w:cs="Arial"/>
                <w:color w:val="FF0000"/>
                <w:lang w:val="en-GB" w:eastAsia="ja-JP"/>
              </w:rPr>
              <w:t>‘</w:t>
            </w:r>
            <w:r w:rsidRPr="00DD6895">
              <w:rPr>
                <w:rFonts w:eastAsia="ＭＳ ゴシック" w:cs="Arial"/>
                <w:color w:val="000000"/>
                <w:lang w:val="en-GB" w:eastAsia="ja-JP"/>
              </w:rPr>
              <w:t xml:space="preserve">Type0/0A/1/2 CSS sets on Pcell/PSCell </w:t>
            </w:r>
            <w:r w:rsidRPr="00DD6895">
              <w:rPr>
                <w:rFonts w:eastAsia="ＭＳ ゴシック" w:cs="Arial"/>
                <w:color w:val="FF0000"/>
                <w:lang w:val="en-GB" w:eastAsia="ja-JP"/>
              </w:rPr>
              <w:t xml:space="preserve">for DCI formats with CRC not scrambled by C-RNTI/MCS-C-RNTI/CS-RNTI’ </w:t>
            </w:r>
            <w:r w:rsidRPr="00DD6895">
              <w:rPr>
                <w:rFonts w:eastAsia="ＭＳ ゴシック" w:cs="Arial"/>
                <w:color w:val="000000"/>
                <w:lang w:val="en-GB" w:eastAsia="ja-JP"/>
              </w:rPr>
              <w:t xml:space="preserve">can be configured so that the UE </w:t>
            </w:r>
            <w:r w:rsidRPr="00DD6895">
              <w:rPr>
                <w:rFonts w:eastAsia="ＭＳ ゴシック" w:cs="Arial"/>
                <w:color w:val="FF0000"/>
                <w:lang w:val="en-GB" w:eastAsia="ja-JP"/>
              </w:rPr>
              <w:t xml:space="preserve">can </w:t>
            </w:r>
            <w:r w:rsidRPr="00DD6895">
              <w:rPr>
                <w:rFonts w:eastAsia="ＭＳ ゴシック" w:cs="Arial"/>
                <w:color w:val="000000"/>
                <w:lang w:val="en-GB" w:eastAsia="ja-JP"/>
              </w:rPr>
              <w:t>monitor</w:t>
            </w:r>
            <w:r w:rsidRPr="00DD6895">
              <w:rPr>
                <w:rFonts w:eastAsia="ＭＳ ゴシック" w:cs="Arial"/>
                <w:strike/>
                <w:color w:val="FF0000"/>
                <w:lang w:val="en-GB" w:eastAsia="ja-JP"/>
              </w:rPr>
              <w:t>s</w:t>
            </w:r>
            <w:r w:rsidRPr="00DD6895">
              <w:rPr>
                <w:rFonts w:eastAsia="ＭＳ ゴシック" w:cs="Arial"/>
                <w:color w:val="000000"/>
                <w:lang w:val="en-GB" w:eastAsia="ja-JP"/>
              </w:rPr>
              <w:t xml:space="preserve"> them in overlapping </w:t>
            </w:r>
            <w:r w:rsidRPr="00DD6895">
              <w:rPr>
                <w:rFonts w:eastAsia="ＭＳ ゴシック" w:cs="Arial"/>
                <w:strike/>
                <w:color w:val="FF0000"/>
                <w:lang w:val="en-GB" w:eastAsia="ja-JP"/>
              </w:rPr>
              <w:t>[</w:t>
            </w:r>
            <w:r w:rsidRPr="00DD6895">
              <w:rPr>
                <w:rFonts w:eastAsia="ＭＳ ゴシック" w:cs="Arial"/>
                <w:color w:val="000000"/>
                <w:lang w:val="en-GB" w:eastAsia="ja-JP"/>
              </w:rPr>
              <w:t>slot</w:t>
            </w:r>
            <w:r w:rsidRPr="00DD6895">
              <w:rPr>
                <w:rFonts w:eastAsia="ＭＳ ゴシック" w:cs="Arial"/>
                <w:strike/>
                <w:color w:val="FF0000"/>
                <w:lang w:val="en-GB" w:eastAsia="ja-JP"/>
              </w:rPr>
              <w:t>/symbol]</w:t>
            </w:r>
            <w:r w:rsidRPr="00DD6895">
              <w:rPr>
                <w:rFonts w:eastAsia="ＭＳ ゴシック" w:cs="Arial"/>
                <w:color w:val="000000"/>
                <w:lang w:val="en-GB" w:eastAsia="ja-JP"/>
              </w:rPr>
              <w:t xml:space="preserve"> of Pcell/PSCell and sSCell. </w:t>
            </w:r>
            <w:r w:rsidRPr="00DD6895">
              <w:rPr>
                <w:rFonts w:eastAsia="ＭＳ ゴシック" w:cs="Arial"/>
                <w:strike/>
                <w:color w:val="FF0000"/>
                <w:lang w:val="en-GB" w:eastAsia="ja-JP"/>
              </w:rPr>
              <w:t>FFS overlap handling</w:t>
            </w:r>
          </w:p>
          <w:p w14:paraId="4E2BDC04" w14:textId="77777777" w:rsidR="001B79CA" w:rsidRPr="00DD6895" w:rsidRDefault="001B79CA" w:rsidP="001B79CA">
            <w:pPr>
              <w:pStyle w:val="CommentText"/>
              <w:rPr>
                <w:rFonts w:eastAsia="Malgun Gothic"/>
                <w:lang w:val="en-GB" w:eastAsia="ko-KR"/>
              </w:rPr>
            </w:pPr>
            <w:r w:rsidRPr="00DD6895">
              <w:rPr>
                <w:rFonts w:eastAsia="Malgun Gothic"/>
                <w:lang w:val="en-GB" w:eastAsia="ko-KR"/>
              </w:rPr>
              <w:t>- Component 16), 17)</w:t>
            </w:r>
          </w:p>
          <w:p w14:paraId="03A45C13" w14:textId="77777777" w:rsidR="001B79CA" w:rsidRPr="00DD6895" w:rsidRDefault="001B79CA" w:rsidP="001B79CA">
            <w:pPr>
              <w:pStyle w:val="CommentText"/>
              <w:numPr>
                <w:ilvl w:val="0"/>
                <w:numId w:val="26"/>
              </w:numPr>
              <w:rPr>
                <w:rFonts w:eastAsia="Malgun Gothic"/>
                <w:lang w:val="en-GB" w:eastAsia="ko-KR"/>
              </w:rPr>
            </w:pPr>
            <w:r w:rsidRPr="00DD6895">
              <w:rPr>
                <w:rFonts w:eastAsia="Malgun Gothic"/>
                <w:lang w:val="en-GB" w:eastAsia="ko-KR"/>
              </w:rPr>
              <w:t>Same comment as vivo</w:t>
            </w:r>
          </w:p>
          <w:p w14:paraId="165EF477" w14:textId="77777777" w:rsidR="001B79CA" w:rsidRPr="00DD6895" w:rsidRDefault="001B79CA" w:rsidP="001B79CA">
            <w:pPr>
              <w:pStyle w:val="CommentText"/>
              <w:rPr>
                <w:rFonts w:eastAsia="Malgun Gothic"/>
                <w:lang w:eastAsia="ko-KR"/>
              </w:rPr>
            </w:pPr>
            <w:r w:rsidRPr="00DD6895">
              <w:rPr>
                <w:rFonts w:eastAsia="Malgun Gothic"/>
                <w:u w:val="single"/>
                <w:lang w:eastAsia="ko-KR"/>
              </w:rPr>
              <w:t>FG 34-1a:</w:t>
            </w:r>
            <w:r w:rsidRPr="00DD6895">
              <w:rPr>
                <w:rFonts w:eastAsia="Malgun Gothic"/>
                <w:lang w:eastAsia="ko-KR"/>
              </w:rPr>
              <w:t xml:space="preserve"> </w:t>
            </w:r>
          </w:p>
          <w:p w14:paraId="53D53758" w14:textId="4E6E9859" w:rsidR="001B79CA" w:rsidRPr="00DD6895" w:rsidRDefault="001B79CA" w:rsidP="001B79CA">
            <w:pPr>
              <w:pStyle w:val="CommentText"/>
              <w:rPr>
                <w:rFonts w:eastAsia="SimSun"/>
                <w:lang w:eastAsia="zh-CN"/>
              </w:rPr>
            </w:pPr>
            <w:r>
              <w:rPr>
                <w:rFonts w:eastAsia="Malgun Gothic"/>
                <w:lang w:eastAsia="ko-KR"/>
              </w:rPr>
              <w:t xml:space="preserve">- </w:t>
            </w:r>
            <w:r w:rsidRPr="00DD6895">
              <w:rPr>
                <w:rFonts w:eastAsia="Malgun Gothic"/>
                <w:lang w:eastAsia="ko-KR"/>
              </w:rPr>
              <w:t xml:space="preserve">No need separate FG. If RAN1 ends up with supporting unaligned CA, it </w:t>
            </w:r>
            <w:r w:rsidRPr="00DD6895">
              <w:rPr>
                <w:rFonts w:eastAsia="Microsoft YaHei UI"/>
              </w:rPr>
              <w:t xml:space="preserve">is good enough for a UE to indicate Rel-16 </w:t>
            </w:r>
            <w:r w:rsidRPr="00DD6895">
              <w:rPr>
                <w:lang w:val="en-GB" w:eastAsia="ko-KR"/>
              </w:rPr>
              <w:t>FG 18-7 (CA with non-aligned frame boundaries) together with DSS UE capability.</w:t>
            </w:r>
          </w:p>
          <w:p w14:paraId="71CDA239" w14:textId="2AB7C0CD" w:rsidR="001B79CA" w:rsidRDefault="001B79CA" w:rsidP="001B79CA">
            <w:pPr>
              <w:jc w:val="left"/>
              <w:rPr>
                <w:rFonts w:eastAsia="SimSun"/>
                <w:lang w:eastAsia="zh-CN"/>
              </w:rPr>
            </w:pPr>
            <w:r>
              <w:rPr>
                <w:lang w:val="en-GB" w:eastAsia="ko-KR"/>
              </w:rPr>
              <w:t xml:space="preserve">- </w:t>
            </w:r>
            <w:r w:rsidRPr="00DD6895">
              <w:rPr>
                <w:lang w:val="en-GB" w:eastAsia="ko-KR"/>
              </w:rPr>
              <w:t>Correspondingly, “-aligned CA” should be removed from the name of FG 34-1</w:t>
            </w:r>
          </w:p>
        </w:tc>
      </w:tr>
      <w:tr w:rsidR="00044E39" w:rsidRPr="00531F80" w14:paraId="2206FF7D" w14:textId="77777777" w:rsidTr="005B435B">
        <w:tc>
          <w:tcPr>
            <w:tcW w:w="1818" w:type="dxa"/>
            <w:tcBorders>
              <w:top w:val="single" w:sz="4" w:space="0" w:color="auto"/>
              <w:left w:val="single" w:sz="4" w:space="0" w:color="auto"/>
              <w:bottom w:val="single" w:sz="4" w:space="0" w:color="auto"/>
              <w:right w:val="single" w:sz="4" w:space="0" w:color="auto"/>
            </w:tcBorders>
          </w:tcPr>
          <w:p w14:paraId="5E018B8B" w14:textId="1C377B09" w:rsidR="00044E39" w:rsidRPr="00044E39" w:rsidRDefault="00044E39" w:rsidP="001B79CA">
            <w:pPr>
              <w:pStyle w:val="paragraph"/>
              <w:spacing w:before="0" w:beforeAutospacing="0" w:after="0" w:afterAutospacing="0"/>
              <w:textAlignment w:val="baseline"/>
              <w:rPr>
                <w:rStyle w:val="normaltextrun"/>
                <w:rFonts w:eastAsiaTheme="minorEastAsia"/>
                <w:sz w:val="22"/>
                <w:szCs w:val="22"/>
                <w:lang w:eastAsia="zh-CN"/>
              </w:rPr>
            </w:pPr>
            <w:r>
              <w:rPr>
                <w:rStyle w:val="normaltextrun"/>
                <w:rFonts w:eastAsiaTheme="minorEastAsia" w:hint="eastAsia"/>
                <w:sz w:val="22"/>
                <w:szCs w:val="22"/>
                <w:lang w:eastAsia="zh-CN"/>
              </w:rPr>
              <w:t>X</w:t>
            </w:r>
            <w:r>
              <w:rPr>
                <w:rStyle w:val="normaltextrun"/>
                <w:rFonts w:eastAsiaTheme="minorEastAsia"/>
                <w:sz w:val="22"/>
                <w:szCs w:val="22"/>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121C14C9" w14:textId="77777777" w:rsidR="00044E39" w:rsidRDefault="00044E39" w:rsidP="001B79CA">
            <w:pPr>
              <w:pStyle w:val="CommentText"/>
              <w:rPr>
                <w:rFonts w:eastAsiaTheme="minorEastAsia"/>
                <w:u w:val="single"/>
                <w:lang w:eastAsia="zh-CN"/>
              </w:rPr>
            </w:pPr>
            <w:r>
              <w:rPr>
                <w:rFonts w:eastAsiaTheme="minorEastAsia"/>
                <w:u w:val="single"/>
                <w:lang w:eastAsia="zh-CN"/>
              </w:rPr>
              <w:t>FG 34-1:</w:t>
            </w:r>
          </w:p>
          <w:p w14:paraId="32E6609B" w14:textId="3627693C" w:rsidR="00044E39" w:rsidRDefault="00044E39" w:rsidP="00044E39">
            <w:pPr>
              <w:pStyle w:val="CommentText"/>
              <w:rPr>
                <w:rFonts w:eastAsia="Malgun Gothic"/>
                <w:lang w:eastAsia="ko-KR"/>
              </w:rPr>
            </w:pPr>
            <w:r w:rsidRPr="00DD6895">
              <w:rPr>
                <w:rFonts w:eastAsia="Malgun Gothic" w:hint="eastAsia"/>
                <w:lang w:eastAsia="ko-KR"/>
              </w:rPr>
              <w:t xml:space="preserve">Component 2) </w:t>
            </w:r>
            <w:r>
              <w:rPr>
                <w:rFonts w:eastAsia="Malgun Gothic"/>
                <w:lang w:eastAsia="ko-KR"/>
              </w:rPr>
              <w:t>: similar view as vivo and Samsung, ‘symbol’ should be removed</w:t>
            </w:r>
          </w:p>
          <w:p w14:paraId="20FCEEDA" w14:textId="78C5A069" w:rsidR="00044E39" w:rsidRDefault="00044E39" w:rsidP="00044E39">
            <w:pPr>
              <w:pStyle w:val="CommentText"/>
              <w:rPr>
                <w:rFonts w:eastAsiaTheme="minorEastAsia"/>
                <w:lang w:eastAsia="zh-CN"/>
              </w:rPr>
            </w:pPr>
            <w:r>
              <w:rPr>
                <w:rFonts w:eastAsiaTheme="minorEastAsia" w:hint="eastAsia"/>
                <w:lang w:eastAsia="zh-CN"/>
              </w:rPr>
              <w:t>C</w:t>
            </w:r>
            <w:r>
              <w:rPr>
                <w:rFonts w:eastAsiaTheme="minorEastAsia"/>
                <w:lang w:eastAsia="zh-CN"/>
              </w:rPr>
              <w:t xml:space="preserve">omponent 6): If the FFS point under component 4) is adopted in the end, component 6) is no longer needed. </w:t>
            </w:r>
          </w:p>
          <w:p w14:paraId="50A7DD9F" w14:textId="2BFBF65D" w:rsidR="00044E39" w:rsidRDefault="00044E39" w:rsidP="00044E39">
            <w:pPr>
              <w:pStyle w:val="CommentText"/>
              <w:rPr>
                <w:rFonts w:eastAsiaTheme="minorEastAsia"/>
                <w:lang w:eastAsia="zh-CN"/>
              </w:rPr>
            </w:pPr>
            <w:r>
              <w:rPr>
                <w:rFonts w:eastAsiaTheme="minorEastAsia" w:hint="eastAsia"/>
                <w:lang w:eastAsia="zh-CN"/>
              </w:rPr>
              <w:t>C</w:t>
            </w:r>
            <w:r>
              <w:rPr>
                <w:rFonts w:eastAsiaTheme="minorEastAsia"/>
                <w:lang w:eastAsia="zh-CN"/>
              </w:rPr>
              <w:t>omponent 8): share the same view with Samsung. Actually point b is not needed as well as it is a default behavior. We propose to delete component 8).</w:t>
            </w:r>
          </w:p>
          <w:p w14:paraId="7C272047" w14:textId="05BDFC60" w:rsidR="00044E39" w:rsidRDefault="000E323E" w:rsidP="00044E39">
            <w:pPr>
              <w:pStyle w:val="CommentText"/>
              <w:rPr>
                <w:rFonts w:eastAsiaTheme="minorEastAsia"/>
                <w:lang w:eastAsia="zh-CN"/>
              </w:rPr>
            </w:pPr>
            <w:r>
              <w:rPr>
                <w:rFonts w:eastAsiaTheme="minorEastAsia"/>
                <w:lang w:eastAsia="zh-CN"/>
              </w:rPr>
              <w:t>Component 16</w:t>
            </w:r>
            <w:r>
              <w:rPr>
                <w:rFonts w:eastAsiaTheme="minorEastAsia" w:hint="eastAsia"/>
                <w:lang w:eastAsia="zh-CN"/>
              </w:rPr>
              <w:t>）</w:t>
            </w:r>
            <w:r>
              <w:rPr>
                <w:rFonts w:eastAsiaTheme="minorEastAsia" w:hint="eastAsia"/>
                <w:lang w:eastAsia="zh-CN"/>
              </w:rPr>
              <w:t>&amp;17</w:t>
            </w:r>
            <w:r>
              <w:rPr>
                <w:rFonts w:eastAsiaTheme="minorEastAsia" w:hint="eastAsia"/>
                <w:lang w:eastAsia="zh-CN"/>
              </w:rPr>
              <w:t>）：</w:t>
            </w:r>
            <w:r>
              <w:rPr>
                <w:rFonts w:eastAsiaTheme="minorEastAsia" w:hint="eastAsia"/>
                <w:lang w:eastAsia="zh-CN"/>
              </w:rPr>
              <w:t xml:space="preserve"> 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removed</w:t>
            </w:r>
          </w:p>
          <w:p w14:paraId="64878F9E" w14:textId="729A3C9E" w:rsidR="000E323E" w:rsidRDefault="000E323E" w:rsidP="00044E39">
            <w:pPr>
              <w:pStyle w:val="CommentText"/>
              <w:rPr>
                <w:rFonts w:eastAsiaTheme="minorEastAsia"/>
                <w:lang w:eastAsia="zh-CN"/>
              </w:rPr>
            </w:pPr>
            <w:r>
              <w:rPr>
                <w:rFonts w:eastAsiaTheme="minorEastAsia"/>
                <w:lang w:eastAsia="zh-CN"/>
              </w:rPr>
              <w:t>Candidate value set: the combination with PCell/PSCell SCS other than 15 kHz should be in bracket in order to align with component 4);</w:t>
            </w:r>
          </w:p>
          <w:p w14:paraId="221461C7" w14:textId="02F7C3D2" w:rsidR="000E323E" w:rsidRDefault="000E323E" w:rsidP="00044E39">
            <w:pPr>
              <w:pStyle w:val="CommentText"/>
              <w:rPr>
                <w:rFonts w:eastAsiaTheme="minorEastAsia"/>
                <w:lang w:eastAsia="zh-CN"/>
              </w:rPr>
            </w:pPr>
          </w:p>
          <w:p w14:paraId="67B96B4A" w14:textId="4F55D3FE" w:rsidR="000E323E" w:rsidRDefault="000E323E" w:rsidP="000E323E">
            <w:pPr>
              <w:pStyle w:val="CommentText"/>
              <w:rPr>
                <w:rFonts w:eastAsiaTheme="minorEastAsia"/>
                <w:u w:val="single"/>
                <w:lang w:eastAsia="zh-CN"/>
              </w:rPr>
            </w:pPr>
            <w:r>
              <w:rPr>
                <w:rFonts w:eastAsiaTheme="minorEastAsia"/>
                <w:u w:val="single"/>
                <w:lang w:eastAsia="zh-CN"/>
              </w:rPr>
              <w:t>FG 34-1a:</w:t>
            </w:r>
          </w:p>
          <w:p w14:paraId="76200F6D" w14:textId="53579624" w:rsidR="000E323E" w:rsidRPr="00044E39" w:rsidRDefault="000E323E" w:rsidP="00044E39">
            <w:pPr>
              <w:pStyle w:val="CommentText"/>
              <w:rPr>
                <w:rFonts w:eastAsiaTheme="minorEastAsia"/>
                <w:lang w:eastAsia="zh-CN"/>
              </w:rPr>
            </w:pPr>
            <w:r>
              <w:rPr>
                <w:rFonts w:eastAsiaTheme="minorEastAsia"/>
                <w:lang w:eastAsia="zh-CN"/>
              </w:rPr>
              <w:t>Share the same view with companies that it is not needed.</w:t>
            </w:r>
          </w:p>
          <w:p w14:paraId="7C53483B" w14:textId="29FE0BEC" w:rsidR="00044E39" w:rsidRPr="00044E39" w:rsidRDefault="00044E39" w:rsidP="001B79CA">
            <w:pPr>
              <w:pStyle w:val="CommentText"/>
              <w:rPr>
                <w:rFonts w:eastAsiaTheme="minorEastAsia"/>
                <w:u w:val="single"/>
                <w:lang w:eastAsia="zh-CN"/>
              </w:rPr>
            </w:pPr>
          </w:p>
        </w:tc>
      </w:tr>
      <w:tr w:rsidR="005B435B" w:rsidRPr="00531F80" w14:paraId="10300FD8" w14:textId="77777777" w:rsidTr="005B435B">
        <w:tc>
          <w:tcPr>
            <w:tcW w:w="1818" w:type="dxa"/>
            <w:tcBorders>
              <w:top w:val="single" w:sz="4" w:space="0" w:color="auto"/>
              <w:left w:val="single" w:sz="4" w:space="0" w:color="auto"/>
              <w:bottom w:val="single" w:sz="4" w:space="0" w:color="auto"/>
              <w:right w:val="single" w:sz="4" w:space="0" w:color="auto"/>
            </w:tcBorders>
          </w:tcPr>
          <w:p w14:paraId="1BE7C94D" w14:textId="21C2B7E5" w:rsidR="005B435B" w:rsidRDefault="005B435B" w:rsidP="005B435B">
            <w:pPr>
              <w:pStyle w:val="paragraph"/>
              <w:spacing w:before="0" w:beforeAutospacing="0" w:after="0" w:afterAutospacing="0"/>
              <w:textAlignment w:val="baseline"/>
              <w:rPr>
                <w:rStyle w:val="normaltextrun"/>
                <w:rFonts w:eastAsiaTheme="minorEastAsia"/>
                <w:sz w:val="22"/>
                <w:szCs w:val="22"/>
                <w:lang w:eastAsia="zh-CN"/>
              </w:rPr>
            </w:pPr>
            <w:r>
              <w:rPr>
                <w:rStyle w:val="normaltextrun"/>
                <w:rFonts w:eastAsia="Malgun Gothic"/>
                <w:sz w:val="22"/>
                <w:szCs w:val="22"/>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461592C6" w14:textId="77777777" w:rsidR="005B435B" w:rsidRDefault="005B435B" w:rsidP="005B435B">
            <w:pPr>
              <w:pStyle w:val="CommentText"/>
            </w:pPr>
            <w:r>
              <w:rPr>
                <w:rFonts w:eastAsia="Malgun Gothic"/>
                <w:lang w:eastAsia="ko-KR"/>
              </w:rPr>
              <w:t>Component 4 is not needed, t</w:t>
            </w:r>
            <w:r>
              <w:t xml:space="preserve">he same components as with Rel-15 cross-carrier scheduling and Rel-16 cross-carrier scheduling with different SCS should be automatically included by corresponding FGs, if supported by the UE, and the ability for the PCell to be the scheduled cell does not impact those functionalities. </w:t>
            </w:r>
            <w:r w:rsidRPr="00AF7777">
              <w:rPr>
                <w:u w:val="single"/>
              </w:rPr>
              <w:t>This component should be removed.</w:t>
            </w:r>
          </w:p>
          <w:p w14:paraId="44AC93D1" w14:textId="77777777" w:rsidR="005B435B" w:rsidRDefault="005B435B" w:rsidP="005B435B">
            <w:pPr>
              <w:pStyle w:val="CommentText"/>
              <w:rPr>
                <w:rFonts w:eastAsia="Malgun Gothic"/>
                <w:lang w:eastAsia="ko-KR"/>
              </w:rPr>
            </w:pPr>
            <w:r>
              <w:rPr>
                <w:rFonts w:eastAsia="Malgun Gothic"/>
                <w:lang w:eastAsia="ko-KR"/>
              </w:rPr>
              <w:t>Component 7: ok</w:t>
            </w:r>
          </w:p>
          <w:p w14:paraId="2BAF8342" w14:textId="77777777" w:rsidR="005B435B" w:rsidRDefault="005B435B" w:rsidP="005B435B">
            <w:pPr>
              <w:pStyle w:val="CommentText"/>
              <w:rPr>
                <w:rFonts w:eastAsia="Malgun Gothic"/>
                <w:u w:val="single"/>
                <w:lang w:eastAsia="ko-KR"/>
              </w:rPr>
            </w:pPr>
            <w:r>
              <w:rPr>
                <w:rFonts w:eastAsia="Malgun Gothic"/>
                <w:lang w:eastAsia="ko-KR"/>
              </w:rPr>
              <w:t xml:space="preserve">Component 8: </w:t>
            </w:r>
            <w:r w:rsidRPr="00AF7777">
              <w:rPr>
                <w:rFonts w:eastAsia="Malgun Gothic"/>
                <w:lang w:eastAsia="ko-KR"/>
              </w:rPr>
              <w:t xml:space="preserve">The SCell activation/deactivation support is a separate mandatory feature for UEs supporting CA already and the cell’s ability to schedule a particular other cell does not impact this feature. </w:t>
            </w:r>
            <w:r w:rsidRPr="00AF7777">
              <w:rPr>
                <w:rFonts w:eastAsia="Malgun Gothic"/>
                <w:u w:val="single"/>
                <w:lang w:eastAsia="ko-KR"/>
              </w:rPr>
              <w:t>This component should be removed.</w:t>
            </w:r>
          </w:p>
          <w:p w14:paraId="074B35A6" w14:textId="77777777" w:rsidR="005B435B" w:rsidRDefault="005B435B" w:rsidP="005B435B">
            <w:pPr>
              <w:pStyle w:val="CommentText"/>
              <w:rPr>
                <w:rFonts w:eastAsia="Malgun Gothic"/>
                <w:lang w:eastAsia="ko-KR"/>
              </w:rPr>
            </w:pPr>
            <w:r>
              <w:rPr>
                <w:rFonts w:eastAsia="Malgun Gothic"/>
                <w:lang w:eastAsia="ko-KR"/>
              </w:rPr>
              <w:t xml:space="preserve">Component 9: </w:t>
            </w:r>
            <w:r w:rsidRPr="00AF7777">
              <w:rPr>
                <w:rFonts w:eastAsia="Malgun Gothic"/>
                <w:lang w:eastAsia="ko-KR"/>
              </w:rPr>
              <w:t xml:space="preserve">The SCell dormancy support is a separate optional feature (see FGs 18-4/4a) and the cell’s ability to schedule a particular other cell does not impact this feature. </w:t>
            </w:r>
            <w:r w:rsidRPr="00AF7777">
              <w:rPr>
                <w:rFonts w:eastAsia="Malgun Gothic"/>
                <w:u w:val="single"/>
                <w:lang w:eastAsia="ko-KR"/>
              </w:rPr>
              <w:t xml:space="preserve">This component </w:t>
            </w:r>
            <w:r>
              <w:rPr>
                <w:rFonts w:eastAsia="Malgun Gothic"/>
                <w:u w:val="single"/>
                <w:lang w:eastAsia="ko-KR"/>
              </w:rPr>
              <w:t>should</w:t>
            </w:r>
            <w:r w:rsidRPr="00AF7777">
              <w:rPr>
                <w:rFonts w:eastAsia="Malgun Gothic"/>
                <w:u w:val="single"/>
                <w:lang w:eastAsia="ko-KR"/>
              </w:rPr>
              <w:t xml:space="preserve"> be removed</w:t>
            </w:r>
            <w:r w:rsidRPr="00AF7777">
              <w:rPr>
                <w:rFonts w:eastAsia="Malgun Gothic"/>
                <w:lang w:eastAsia="ko-KR"/>
              </w:rPr>
              <w:t xml:space="preserve"> as there are separate FGs for this already.</w:t>
            </w:r>
          </w:p>
          <w:p w14:paraId="6B55DD65" w14:textId="77777777" w:rsidR="005B435B" w:rsidRDefault="005B435B" w:rsidP="005B435B">
            <w:pPr>
              <w:pStyle w:val="CommentText"/>
            </w:pPr>
            <w:r>
              <w:t>Component 10: agree to remove.</w:t>
            </w:r>
          </w:p>
          <w:p w14:paraId="581B5F74" w14:textId="77777777" w:rsidR="005B435B" w:rsidRDefault="005B435B" w:rsidP="005B435B">
            <w:pPr>
              <w:pStyle w:val="CommentText"/>
            </w:pPr>
            <w:r>
              <w:t>Component 11: agree to remove.</w:t>
            </w:r>
          </w:p>
          <w:p w14:paraId="2D29D768" w14:textId="77777777" w:rsidR="005B435B" w:rsidRDefault="005B435B" w:rsidP="005B435B">
            <w:pPr>
              <w:pStyle w:val="CommentText"/>
            </w:pPr>
            <w:r>
              <w:t>Component 12: no strong opinion on this component, but it is not strictly needed either.</w:t>
            </w:r>
          </w:p>
          <w:p w14:paraId="3359D998" w14:textId="77777777" w:rsidR="005B435B" w:rsidRDefault="005B435B" w:rsidP="005B435B">
            <w:pPr>
              <w:pStyle w:val="CommentText"/>
            </w:pPr>
            <w:r>
              <w:t>Component 13, 14, 15: agree to remove.</w:t>
            </w:r>
          </w:p>
          <w:p w14:paraId="262262AB" w14:textId="01AD848E" w:rsidR="005B435B" w:rsidRDefault="005B435B" w:rsidP="005B435B">
            <w:pPr>
              <w:pStyle w:val="CommentText"/>
              <w:rPr>
                <w:rFonts w:eastAsiaTheme="minorEastAsia"/>
                <w:u w:val="single"/>
                <w:lang w:eastAsia="zh-CN"/>
              </w:rPr>
            </w:pPr>
            <w:r>
              <w:lastRenderedPageBreak/>
              <w:t>FG 34-1a: not needed</w:t>
            </w:r>
          </w:p>
        </w:tc>
      </w:tr>
      <w:tr w:rsidR="00AC5D71" w:rsidRPr="00531F80" w14:paraId="459194FE" w14:textId="77777777" w:rsidTr="005B435B">
        <w:tc>
          <w:tcPr>
            <w:tcW w:w="1818" w:type="dxa"/>
            <w:tcBorders>
              <w:top w:val="single" w:sz="4" w:space="0" w:color="auto"/>
              <w:left w:val="single" w:sz="4" w:space="0" w:color="auto"/>
              <w:bottom w:val="single" w:sz="4" w:space="0" w:color="auto"/>
              <w:right w:val="single" w:sz="4" w:space="0" w:color="auto"/>
            </w:tcBorders>
          </w:tcPr>
          <w:p w14:paraId="5F0A9003" w14:textId="7493D258" w:rsidR="00AC5D71" w:rsidRDefault="00AC5D71" w:rsidP="005B435B">
            <w:pPr>
              <w:pStyle w:val="paragraph"/>
              <w:spacing w:before="0" w:beforeAutospacing="0" w:after="0" w:afterAutospacing="0"/>
              <w:textAlignment w:val="baseline"/>
              <w:rPr>
                <w:rStyle w:val="normaltextrun"/>
                <w:rFonts w:eastAsia="Malgun Gothic"/>
                <w:sz w:val="22"/>
                <w:szCs w:val="22"/>
                <w:lang w:eastAsia="ko-KR"/>
              </w:rPr>
            </w:pPr>
            <w:r>
              <w:rPr>
                <w:rStyle w:val="normaltextrun"/>
                <w:rFonts w:eastAsia="Malgun Gothic"/>
                <w:sz w:val="22"/>
                <w:szCs w:val="22"/>
                <w:lang w:eastAsia="ko-KR"/>
              </w:rPr>
              <w:lastRenderedPageBreak/>
              <w:t>Intel</w:t>
            </w:r>
          </w:p>
        </w:tc>
        <w:tc>
          <w:tcPr>
            <w:tcW w:w="20522" w:type="dxa"/>
            <w:tcBorders>
              <w:top w:val="single" w:sz="4" w:space="0" w:color="auto"/>
              <w:left w:val="single" w:sz="4" w:space="0" w:color="auto"/>
              <w:bottom w:val="single" w:sz="4" w:space="0" w:color="auto"/>
              <w:right w:val="single" w:sz="4" w:space="0" w:color="auto"/>
            </w:tcBorders>
          </w:tcPr>
          <w:p w14:paraId="49D8759C" w14:textId="16EECFE9" w:rsidR="00AC5D71" w:rsidRDefault="00AC5D71" w:rsidP="005B435B">
            <w:pPr>
              <w:pStyle w:val="CommentText"/>
              <w:rPr>
                <w:rFonts w:cs="Arial"/>
                <w:color w:val="000000"/>
              </w:rPr>
            </w:pPr>
            <w:r>
              <w:rPr>
                <w:rFonts w:eastAsia="Malgun Gothic"/>
                <w:lang w:eastAsia="ko-KR"/>
              </w:rPr>
              <w:t xml:space="preserve">Component 2: same view as other </w:t>
            </w:r>
            <w:r w:rsidRPr="00AC5D71">
              <w:rPr>
                <w:rFonts w:eastAsia="Malgun Gothic"/>
                <w:lang w:eastAsia="ko-KR"/>
              </w:rPr>
              <w:t xml:space="preserve">companies, </w:t>
            </w:r>
            <w:r w:rsidRPr="00AC5D71">
              <w:rPr>
                <w:rFonts w:cs="Arial"/>
                <w:color w:val="FF0000"/>
              </w:rPr>
              <w:t>overlapping</w:t>
            </w:r>
            <w:r w:rsidRPr="00AC5D71">
              <w:rPr>
                <w:rFonts w:cs="Arial"/>
                <w:color w:val="000000"/>
              </w:rPr>
              <w:t xml:space="preserve"> </w:t>
            </w:r>
            <w:r w:rsidRPr="00AC5D71">
              <w:rPr>
                <w:rFonts w:cs="Arial"/>
                <w:strike/>
                <w:color w:val="FF0000"/>
              </w:rPr>
              <w:t>[</w:t>
            </w:r>
            <w:r w:rsidRPr="00AC5D71">
              <w:rPr>
                <w:rFonts w:cs="Arial"/>
                <w:color w:val="000000"/>
              </w:rPr>
              <w:t>slot</w:t>
            </w:r>
            <w:r w:rsidRPr="00AC5D71">
              <w:rPr>
                <w:rFonts w:cs="Arial"/>
                <w:strike/>
                <w:color w:val="00B050"/>
              </w:rPr>
              <w:t xml:space="preserve">/symbol] </w:t>
            </w:r>
            <w:r w:rsidRPr="00AC5D71">
              <w:rPr>
                <w:rFonts w:cs="Arial"/>
                <w:color w:val="000000"/>
              </w:rPr>
              <w:t>of PCell/PSCell and sSCell</w:t>
            </w:r>
          </w:p>
          <w:p w14:paraId="62AAECB1" w14:textId="05858419" w:rsidR="00AC5D71" w:rsidRDefault="00AC5D71" w:rsidP="005B435B">
            <w:pPr>
              <w:pStyle w:val="CommentText"/>
              <w:rPr>
                <w:rFonts w:cs="Arial"/>
                <w:color w:val="000000"/>
              </w:rPr>
            </w:pPr>
            <w:r>
              <w:rPr>
                <w:rFonts w:cs="Arial"/>
                <w:color w:val="000000"/>
              </w:rPr>
              <w:t xml:space="preserve">Component 3: we share same view as Samsung on </w:t>
            </w:r>
            <w:r w:rsidRPr="00DD6895">
              <w:rPr>
                <w:lang w:val="en-GB" w:eastAsia="ko-KR"/>
              </w:rPr>
              <w:t xml:space="preserve">(s1, s2) and </w:t>
            </w:r>
            <m:oMath>
              <m:r>
                <w:rPr>
                  <w:rFonts w:ascii="Cambria Math" w:hAnsi="Cambria Math"/>
                  <w:lang w:val="en-GB" w:eastAsia="ko-KR"/>
                </w:rPr>
                <m:t>β</m:t>
              </m:r>
            </m:oMath>
          </w:p>
          <w:p w14:paraId="5CFB4E0F" w14:textId="581952D6" w:rsidR="00AC5D71" w:rsidRDefault="00AC5D71" w:rsidP="005B435B">
            <w:pPr>
              <w:pStyle w:val="CommentText"/>
              <w:rPr>
                <w:rFonts w:eastAsia="Malgun Gothic"/>
                <w:lang w:eastAsia="ko-KR"/>
              </w:rPr>
            </w:pPr>
            <w:r>
              <w:rPr>
                <w:rFonts w:eastAsia="Malgun Gothic"/>
                <w:lang w:eastAsia="ko-KR"/>
              </w:rPr>
              <w:t xml:space="preserve">Component 12: </w:t>
            </w:r>
            <w:r w:rsidR="00706191">
              <w:rPr>
                <w:rFonts w:eastAsia="Malgun Gothic"/>
                <w:lang w:eastAsia="ko-KR"/>
              </w:rPr>
              <w:t xml:space="preserve">same comments as ZTE, suggest to remove since it unnecessarily limit UE behavior on sSCell if the UE has a capability of FG 3-5b or other advance PDCCH monitoring capabilities. </w:t>
            </w:r>
          </w:p>
          <w:p w14:paraId="6C71D60C" w14:textId="77777777" w:rsidR="00706191" w:rsidRDefault="00706191" w:rsidP="005B435B">
            <w:pPr>
              <w:pStyle w:val="CommentText"/>
              <w:rPr>
                <w:rFonts w:eastAsia="Malgun Gothic"/>
                <w:lang w:eastAsia="ko-KR"/>
              </w:rPr>
            </w:pPr>
          </w:p>
          <w:p w14:paraId="3343A805" w14:textId="04DABF78" w:rsidR="00706191" w:rsidRDefault="00706191" w:rsidP="00706191">
            <w:pPr>
              <w:pStyle w:val="CommentText"/>
              <w:rPr>
                <w:rFonts w:eastAsia="Malgun Gothic"/>
                <w:lang w:eastAsia="ko-KR"/>
              </w:rPr>
            </w:pPr>
            <w:r>
              <w:rPr>
                <w:rFonts w:eastAsiaTheme="minorEastAsia"/>
                <w:u w:val="single"/>
                <w:lang w:eastAsia="zh-CN"/>
              </w:rPr>
              <w:t xml:space="preserve">FG 34-1a: </w:t>
            </w:r>
            <w:r w:rsidRPr="00706191">
              <w:rPr>
                <w:rFonts w:eastAsia="Malgun Gothic"/>
                <w:lang w:eastAsia="ko-KR"/>
              </w:rPr>
              <w:t>we are fine to remove it</w:t>
            </w:r>
          </w:p>
        </w:tc>
      </w:tr>
      <w:tr w:rsidR="00687440" w:rsidRPr="00531F80" w14:paraId="4397EA60" w14:textId="77777777" w:rsidTr="005B435B">
        <w:tc>
          <w:tcPr>
            <w:tcW w:w="1818" w:type="dxa"/>
            <w:tcBorders>
              <w:top w:val="single" w:sz="4" w:space="0" w:color="auto"/>
              <w:left w:val="single" w:sz="4" w:space="0" w:color="auto"/>
              <w:bottom w:val="single" w:sz="4" w:space="0" w:color="auto"/>
              <w:right w:val="single" w:sz="4" w:space="0" w:color="auto"/>
            </w:tcBorders>
          </w:tcPr>
          <w:p w14:paraId="455DE4E0" w14:textId="102998B7" w:rsidR="00687440" w:rsidRDefault="00687440" w:rsidP="00687440">
            <w:pPr>
              <w:pStyle w:val="paragraph"/>
              <w:spacing w:before="0" w:beforeAutospacing="0" w:after="0" w:afterAutospacing="0"/>
              <w:textAlignment w:val="baseline"/>
              <w:rPr>
                <w:rStyle w:val="normaltextrun"/>
                <w:rFonts w:eastAsia="Malgun Gothic"/>
                <w:sz w:val="22"/>
                <w:szCs w:val="22"/>
                <w:lang w:eastAsia="ko-KR"/>
              </w:rPr>
            </w:pPr>
            <w:r>
              <w:rPr>
                <w:rStyle w:val="normaltextrun"/>
                <w:rFonts w:eastAsia="Malgun Gothic"/>
                <w:sz w:val="22"/>
                <w:szCs w:val="22"/>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22293FB0" w14:textId="77777777" w:rsidR="00687440" w:rsidRPr="00123534" w:rsidRDefault="00687440" w:rsidP="00687440">
            <w:pPr>
              <w:pStyle w:val="ListParagraph"/>
              <w:autoSpaceDE w:val="0"/>
              <w:autoSpaceDN w:val="0"/>
              <w:adjustRightInd w:val="0"/>
              <w:snapToGrid w:val="0"/>
              <w:spacing w:before="0" w:after="0"/>
              <w:ind w:left="0"/>
              <w:rPr>
                <w:rFonts w:eastAsia="SimSun" w:cs="Arial"/>
              </w:rPr>
            </w:pPr>
            <w:r w:rsidRPr="00123534">
              <w:rPr>
                <w:rFonts w:eastAsia="SimSun" w:cs="Arial"/>
              </w:rPr>
              <w:t>FG 34-1</w:t>
            </w:r>
          </w:p>
          <w:p w14:paraId="237CFD3C" w14:textId="77777777" w:rsidR="00687440" w:rsidRDefault="00687440" w:rsidP="00687440">
            <w:pPr>
              <w:pStyle w:val="ListParagraph"/>
              <w:autoSpaceDE w:val="0"/>
              <w:autoSpaceDN w:val="0"/>
              <w:adjustRightInd w:val="0"/>
              <w:snapToGrid w:val="0"/>
              <w:spacing w:before="0" w:after="0"/>
              <w:ind w:left="0"/>
              <w:rPr>
                <w:rFonts w:eastAsia="SimSun" w:cs="Arial"/>
                <w:sz w:val="18"/>
                <w:szCs w:val="18"/>
              </w:rPr>
            </w:pPr>
          </w:p>
          <w:p w14:paraId="0D0BA66A" w14:textId="77777777" w:rsidR="00687440" w:rsidRPr="00684E24" w:rsidRDefault="00687440" w:rsidP="00687440">
            <w:pPr>
              <w:pStyle w:val="ListParagraph"/>
              <w:numPr>
                <w:ilvl w:val="0"/>
                <w:numId w:val="95"/>
              </w:numPr>
              <w:autoSpaceDE w:val="0"/>
              <w:autoSpaceDN w:val="0"/>
              <w:adjustRightInd w:val="0"/>
              <w:snapToGrid w:val="0"/>
              <w:spacing w:before="0" w:after="0"/>
              <w:rPr>
                <w:rFonts w:eastAsia="SimSun" w:cs="Arial"/>
                <w:sz w:val="18"/>
                <w:szCs w:val="18"/>
              </w:rPr>
            </w:pPr>
            <w:r w:rsidRPr="00684E24">
              <w:rPr>
                <w:rFonts w:eastAsia="SimSun" w:cs="Arial"/>
                <w:sz w:val="18"/>
                <w:szCs w:val="18"/>
              </w:rPr>
              <w:t>Component 2: Delete the last added bullet i.e. “</w:t>
            </w:r>
            <w:r w:rsidRPr="00684E24">
              <w:rPr>
                <w:rFonts w:cs="Arial"/>
                <w:color w:val="FF0000"/>
                <w:sz w:val="18"/>
                <w:szCs w:val="18"/>
              </w:rPr>
              <w:t>Type 0/0A/1/2/CSS sets on P(S)Cell for DCI formats with CRC scrambled by C-RNTI/MCS-C-RNTI/CS-RNTI</w:t>
            </w:r>
            <w:r w:rsidRPr="00684E24">
              <w:rPr>
                <w:rFonts w:eastAsia="SimSun" w:cs="Arial"/>
                <w:sz w:val="18"/>
                <w:szCs w:val="18"/>
              </w:rPr>
              <w:t xml:space="preserve">”. There is no separate configuration for these CSS sets based on C-RNTI/MCS-C-RNTI/CS-RNTI. Also, components 16,17 capture the agreement. </w:t>
            </w:r>
          </w:p>
          <w:p w14:paraId="12FBEC27" w14:textId="77777777" w:rsidR="00687440" w:rsidRPr="00684E24" w:rsidRDefault="00687440" w:rsidP="00687440">
            <w:pPr>
              <w:pStyle w:val="ListParagraph"/>
              <w:autoSpaceDE w:val="0"/>
              <w:autoSpaceDN w:val="0"/>
              <w:adjustRightInd w:val="0"/>
              <w:snapToGrid w:val="0"/>
              <w:spacing w:before="0" w:after="0"/>
              <w:ind w:left="0"/>
              <w:rPr>
                <w:rFonts w:eastAsia="SimSun" w:cs="Arial"/>
                <w:sz w:val="18"/>
                <w:szCs w:val="18"/>
              </w:rPr>
            </w:pPr>
          </w:p>
          <w:p w14:paraId="659F5E1F" w14:textId="77777777" w:rsidR="00687440" w:rsidRPr="00684E24" w:rsidRDefault="00687440" w:rsidP="00687440">
            <w:pPr>
              <w:pStyle w:val="ListParagraph"/>
              <w:numPr>
                <w:ilvl w:val="0"/>
                <w:numId w:val="95"/>
              </w:numPr>
              <w:autoSpaceDE w:val="0"/>
              <w:autoSpaceDN w:val="0"/>
              <w:adjustRightInd w:val="0"/>
              <w:snapToGrid w:val="0"/>
              <w:spacing w:before="0" w:after="0"/>
              <w:rPr>
                <w:rFonts w:eastAsia="SimSun" w:cs="Arial"/>
                <w:sz w:val="18"/>
                <w:szCs w:val="18"/>
              </w:rPr>
            </w:pPr>
            <w:r w:rsidRPr="00684E24">
              <w:rPr>
                <w:rFonts w:eastAsia="SimSun" w:cs="Arial"/>
                <w:sz w:val="18"/>
                <w:szCs w:val="18"/>
              </w:rPr>
              <w:t xml:space="preserve">Component 4: We propose below updates, including clarifying that these limits are for P(S)Cell scheduling, and to also allow a second candidate value set. </w:t>
            </w:r>
          </w:p>
          <w:p w14:paraId="2DEAAFD1" w14:textId="77777777" w:rsidR="00687440" w:rsidRPr="00CC624B" w:rsidRDefault="00687440" w:rsidP="00687440">
            <w:pPr>
              <w:pStyle w:val="ListParagraph"/>
              <w:autoSpaceDE w:val="0"/>
              <w:autoSpaceDN w:val="0"/>
              <w:adjustRightInd w:val="0"/>
              <w:snapToGrid w:val="0"/>
              <w:spacing w:before="0" w:after="0"/>
              <w:ind w:left="1440"/>
              <w:rPr>
                <w:rFonts w:eastAsia="SimSun" w:cs="Arial"/>
                <w:color w:val="C45911"/>
                <w:sz w:val="18"/>
                <w:szCs w:val="18"/>
              </w:rPr>
            </w:pPr>
            <w:r w:rsidRPr="00CC624B">
              <w:rPr>
                <w:rFonts w:eastAsia="SimSun" w:cs="Arial"/>
                <w:color w:val="C45911"/>
                <w:sz w:val="18"/>
                <w:szCs w:val="18"/>
              </w:rPr>
              <w:t>For P(S)Cell scheduling,</w:t>
            </w:r>
          </w:p>
          <w:p w14:paraId="1F67B5A0" w14:textId="77777777" w:rsidR="00687440" w:rsidRPr="00684E24" w:rsidRDefault="00687440" w:rsidP="00687440">
            <w:pPr>
              <w:pStyle w:val="ListParagraph"/>
              <w:numPr>
                <w:ilvl w:val="0"/>
                <w:numId w:val="16"/>
              </w:numPr>
              <w:autoSpaceDE w:val="0"/>
              <w:autoSpaceDN w:val="0"/>
              <w:adjustRightInd w:val="0"/>
              <w:snapToGrid w:val="0"/>
              <w:spacing w:before="0" w:after="0"/>
              <w:ind w:left="2520"/>
              <w:rPr>
                <w:rFonts w:cs="Arial"/>
                <w:color w:val="000000"/>
                <w:sz w:val="18"/>
                <w:szCs w:val="18"/>
              </w:rPr>
            </w:pPr>
            <w:r w:rsidRPr="00684E24">
              <w:rPr>
                <w:rFonts w:cs="Arial"/>
                <w:color w:val="000000"/>
                <w:sz w:val="18"/>
                <w:szCs w:val="18"/>
              </w:rPr>
              <w:t xml:space="preserve">Processing </w:t>
            </w:r>
            <w:r w:rsidRPr="00CC624B">
              <w:rPr>
                <w:rFonts w:cs="Arial"/>
                <w:color w:val="C45911"/>
                <w:sz w:val="18"/>
                <w:szCs w:val="18"/>
              </w:rPr>
              <w:t>K1</w:t>
            </w:r>
            <w:r w:rsidRPr="00684E24">
              <w:rPr>
                <w:rFonts w:cs="Arial"/>
                <w:color w:val="000000"/>
                <w:sz w:val="18"/>
                <w:szCs w:val="18"/>
              </w:rPr>
              <w:t xml:space="preserve"> unicast DCI scheduling DL on PCell/PSCell per PCell/PSCell slot and its aligned N consecutive sSCell slot(s)</w:t>
            </w:r>
          </w:p>
          <w:p w14:paraId="68AF86A7" w14:textId="77777777" w:rsidR="00687440" w:rsidRPr="00684E24" w:rsidRDefault="00687440" w:rsidP="00687440">
            <w:pPr>
              <w:pStyle w:val="ListParagraph"/>
              <w:numPr>
                <w:ilvl w:val="0"/>
                <w:numId w:val="16"/>
              </w:numPr>
              <w:autoSpaceDE w:val="0"/>
              <w:autoSpaceDN w:val="0"/>
              <w:adjustRightInd w:val="0"/>
              <w:snapToGrid w:val="0"/>
              <w:spacing w:before="0" w:after="0"/>
              <w:ind w:left="2520"/>
              <w:rPr>
                <w:rFonts w:cs="Arial"/>
                <w:color w:val="000000"/>
                <w:sz w:val="18"/>
                <w:szCs w:val="18"/>
              </w:rPr>
            </w:pPr>
            <w:r w:rsidRPr="00684E24">
              <w:rPr>
                <w:rFonts w:cs="Arial"/>
                <w:color w:val="000000"/>
                <w:sz w:val="18"/>
                <w:szCs w:val="18"/>
              </w:rPr>
              <w:t xml:space="preserve">Processing </w:t>
            </w:r>
            <w:r w:rsidRPr="00684E24">
              <w:rPr>
                <w:rFonts w:cs="Arial"/>
                <w:strike/>
                <w:color w:val="FF0000"/>
                <w:sz w:val="18"/>
                <w:szCs w:val="18"/>
              </w:rPr>
              <w:t>one</w:t>
            </w:r>
            <w:r w:rsidRPr="00684E24">
              <w:rPr>
                <w:rFonts w:cs="Arial"/>
                <w:color w:val="FF0000"/>
                <w:sz w:val="18"/>
                <w:szCs w:val="18"/>
              </w:rPr>
              <w:t xml:space="preserve"> </w:t>
            </w:r>
            <w:r w:rsidRPr="00CC624B">
              <w:rPr>
                <w:rFonts w:cs="Arial"/>
                <w:color w:val="C45911"/>
                <w:sz w:val="18"/>
                <w:szCs w:val="18"/>
              </w:rPr>
              <w:t>K2</w:t>
            </w:r>
            <w:r w:rsidRPr="00684E24">
              <w:rPr>
                <w:rFonts w:cs="Arial"/>
                <w:color w:val="000000"/>
                <w:sz w:val="18"/>
                <w:szCs w:val="18"/>
              </w:rPr>
              <w:t xml:space="preserve"> unicast DCI scheduling UL on PCell/PSCell per PCell/PSCell slot and its aligned N consecutive sSCell slot(s)</w:t>
            </w:r>
          </w:p>
          <w:p w14:paraId="30CD921B" w14:textId="77777777" w:rsidR="00687440" w:rsidRPr="00684E24" w:rsidRDefault="00687440" w:rsidP="00687440">
            <w:pPr>
              <w:pStyle w:val="ListParagraph"/>
              <w:numPr>
                <w:ilvl w:val="0"/>
                <w:numId w:val="16"/>
              </w:numPr>
              <w:autoSpaceDE w:val="0"/>
              <w:autoSpaceDN w:val="0"/>
              <w:adjustRightInd w:val="0"/>
              <w:snapToGrid w:val="0"/>
              <w:spacing w:before="0" w:after="0"/>
              <w:ind w:left="2520"/>
              <w:rPr>
                <w:rFonts w:cs="Arial"/>
                <w:color w:val="000000"/>
                <w:sz w:val="18"/>
                <w:szCs w:val="18"/>
              </w:rPr>
            </w:pPr>
            <w:r w:rsidRPr="00684E24">
              <w:rPr>
                <w:rFonts w:cs="Arial"/>
                <w:color w:val="FF0000"/>
                <w:sz w:val="18"/>
                <w:szCs w:val="18"/>
                <w:highlight w:val="yellow"/>
              </w:rPr>
              <w:t>FFS:</w:t>
            </w:r>
            <w:r w:rsidRPr="00684E24">
              <w:rPr>
                <w:rFonts w:cs="Arial"/>
                <w:color w:val="000000"/>
                <w:sz w:val="18"/>
                <w:szCs w:val="18"/>
                <w:highlight w:val="yellow"/>
              </w:rPr>
              <w:t xml:space="preserve"> N is based on pair of (PCell/PSCell SCS, sSCell SCS): N=1 for(15,15), (30,30), (60,60) and N=2 for (15,30), (30,60) and N=4 for (15, 60)</w:t>
            </w:r>
          </w:p>
          <w:p w14:paraId="596ADCB1" w14:textId="77777777" w:rsidR="00687440" w:rsidRPr="00CC624B" w:rsidRDefault="00687440" w:rsidP="00687440">
            <w:pPr>
              <w:pStyle w:val="ListParagraph"/>
              <w:numPr>
                <w:ilvl w:val="0"/>
                <w:numId w:val="16"/>
              </w:numPr>
              <w:autoSpaceDE w:val="0"/>
              <w:autoSpaceDN w:val="0"/>
              <w:adjustRightInd w:val="0"/>
              <w:snapToGrid w:val="0"/>
              <w:spacing w:before="0" w:after="0"/>
              <w:ind w:left="2520"/>
              <w:rPr>
                <w:rFonts w:cs="Arial"/>
                <w:color w:val="C45911"/>
                <w:sz w:val="18"/>
                <w:szCs w:val="18"/>
              </w:rPr>
            </w:pPr>
            <w:r w:rsidRPr="00CC624B">
              <w:rPr>
                <w:rFonts w:cs="Arial"/>
                <w:color w:val="C45911"/>
                <w:sz w:val="18"/>
                <w:szCs w:val="18"/>
              </w:rPr>
              <w:t>Candidate value set for (K1, K2)</w:t>
            </w:r>
          </w:p>
          <w:p w14:paraId="73A145B1" w14:textId="77777777" w:rsidR="00687440" w:rsidRPr="00CC624B" w:rsidRDefault="00687440" w:rsidP="00687440">
            <w:pPr>
              <w:pStyle w:val="ListParagraph"/>
              <w:numPr>
                <w:ilvl w:val="1"/>
                <w:numId w:val="16"/>
              </w:numPr>
              <w:autoSpaceDE w:val="0"/>
              <w:autoSpaceDN w:val="0"/>
              <w:adjustRightInd w:val="0"/>
              <w:snapToGrid w:val="0"/>
              <w:spacing w:before="0" w:after="0"/>
              <w:ind w:left="3240"/>
              <w:rPr>
                <w:rFonts w:cs="Arial"/>
                <w:color w:val="C45911"/>
                <w:sz w:val="18"/>
                <w:szCs w:val="18"/>
              </w:rPr>
            </w:pPr>
            <w:r w:rsidRPr="00CC624B">
              <w:rPr>
                <w:rFonts w:cs="Arial"/>
                <w:color w:val="C45911"/>
                <w:sz w:val="18"/>
                <w:szCs w:val="18"/>
              </w:rPr>
              <w:t>Value1: (K1, K2) = (1,1) for FDD P(S)Cell; (K1, K2) = (1,2) for TDD P(S)Cell</w:t>
            </w:r>
          </w:p>
          <w:p w14:paraId="0CFB9DE0" w14:textId="77777777" w:rsidR="00687440" w:rsidRPr="00CC624B" w:rsidRDefault="00687440" w:rsidP="00687440">
            <w:pPr>
              <w:pStyle w:val="ListParagraph"/>
              <w:numPr>
                <w:ilvl w:val="1"/>
                <w:numId w:val="16"/>
              </w:numPr>
              <w:autoSpaceDE w:val="0"/>
              <w:autoSpaceDN w:val="0"/>
              <w:adjustRightInd w:val="0"/>
              <w:snapToGrid w:val="0"/>
              <w:spacing w:before="0" w:after="0"/>
              <w:ind w:left="3240"/>
              <w:rPr>
                <w:rFonts w:cs="Arial"/>
                <w:color w:val="C45911"/>
                <w:sz w:val="18"/>
                <w:szCs w:val="18"/>
                <w:highlight w:val="yellow"/>
              </w:rPr>
            </w:pPr>
            <w:r w:rsidRPr="00CC624B">
              <w:rPr>
                <w:rFonts w:cs="Arial"/>
                <w:color w:val="C45911"/>
                <w:sz w:val="18"/>
                <w:szCs w:val="18"/>
                <w:highlight w:val="yellow"/>
              </w:rPr>
              <w:t>FFS: Value2: (K1, K2) = (2,2) for FDD P(S)Cell; (K1, K2) = (2,4) for TDD P(S)Cell</w:t>
            </w:r>
          </w:p>
          <w:p w14:paraId="2BE4568B" w14:textId="77777777" w:rsidR="00687440" w:rsidRPr="00684E24" w:rsidRDefault="00687440" w:rsidP="00687440">
            <w:pPr>
              <w:pStyle w:val="ListParagraph"/>
              <w:autoSpaceDE w:val="0"/>
              <w:autoSpaceDN w:val="0"/>
              <w:adjustRightInd w:val="0"/>
              <w:snapToGrid w:val="0"/>
              <w:spacing w:before="0" w:after="0"/>
              <w:ind w:left="0"/>
              <w:rPr>
                <w:rFonts w:eastAsia="SimSun" w:cs="Arial"/>
                <w:sz w:val="18"/>
                <w:szCs w:val="18"/>
              </w:rPr>
            </w:pPr>
          </w:p>
          <w:p w14:paraId="71D8E6DD" w14:textId="77777777" w:rsidR="00687440" w:rsidRPr="00684E24" w:rsidRDefault="00687440" w:rsidP="00687440">
            <w:pPr>
              <w:pStyle w:val="ListParagraph"/>
              <w:numPr>
                <w:ilvl w:val="0"/>
                <w:numId w:val="96"/>
              </w:numPr>
              <w:autoSpaceDE w:val="0"/>
              <w:autoSpaceDN w:val="0"/>
              <w:adjustRightInd w:val="0"/>
              <w:snapToGrid w:val="0"/>
              <w:spacing w:before="0" w:after="0"/>
              <w:rPr>
                <w:rFonts w:eastAsia="SimSun" w:cs="Arial"/>
                <w:sz w:val="18"/>
                <w:szCs w:val="18"/>
              </w:rPr>
            </w:pPr>
            <w:r w:rsidRPr="00684E24">
              <w:rPr>
                <w:rFonts w:eastAsia="SimSun" w:cs="Arial"/>
                <w:sz w:val="18"/>
                <w:szCs w:val="18"/>
              </w:rPr>
              <w:t xml:space="preserve">Component 8: Our preference is to capture as below -. Otherwise, </w:t>
            </w:r>
            <w:r>
              <w:rPr>
                <w:rFonts w:eastAsia="SimSun" w:cs="Arial"/>
                <w:sz w:val="18"/>
                <w:szCs w:val="18"/>
              </w:rPr>
              <w:t xml:space="preserve">replace </w:t>
            </w:r>
            <w:r w:rsidRPr="00684E24">
              <w:rPr>
                <w:rFonts w:eastAsia="SimSun" w:cs="Arial"/>
                <w:sz w:val="18"/>
                <w:szCs w:val="18"/>
              </w:rPr>
              <w:t>component 8 with components 16,17 which capture the agreement.</w:t>
            </w:r>
          </w:p>
          <w:p w14:paraId="291D9A5B" w14:textId="77777777" w:rsidR="00687440" w:rsidRPr="00CC624B" w:rsidRDefault="00687440" w:rsidP="00687440">
            <w:pPr>
              <w:ind w:left="1440"/>
              <w:rPr>
                <w:rFonts w:eastAsia="ＭＳ 明朝" w:cs="Arial"/>
                <w:color w:val="C45911"/>
                <w:sz w:val="18"/>
                <w:szCs w:val="18"/>
              </w:rPr>
            </w:pPr>
            <w:r w:rsidRPr="00CC624B">
              <w:rPr>
                <w:rFonts w:eastAsia="ＭＳ 明朝" w:cs="Arial"/>
                <w:color w:val="C45911"/>
                <w:sz w:val="18"/>
                <w:szCs w:val="18"/>
              </w:rPr>
              <w:t>8) sSCell USS set(s) (for CCS from sSCell to Pcell/PSCell) and Type0/0A/1/2 CSS sets on PCell/PSCell can be configured so that the UE monitors them in overlapping slot/symbol of PCell/PSCell and sSCell</w:t>
            </w:r>
          </w:p>
          <w:p w14:paraId="6FB76874" w14:textId="77777777" w:rsidR="00687440" w:rsidRPr="00CC624B" w:rsidRDefault="00687440" w:rsidP="00687440">
            <w:pPr>
              <w:pStyle w:val="ListParagraph"/>
              <w:numPr>
                <w:ilvl w:val="0"/>
                <w:numId w:val="76"/>
              </w:numPr>
              <w:spacing w:before="0" w:after="0"/>
              <w:ind w:left="2160"/>
              <w:contextualSpacing w:val="0"/>
              <w:jc w:val="left"/>
              <w:rPr>
                <w:rFonts w:eastAsia="ＭＳ 明朝" w:cs="Arial"/>
                <w:color w:val="C45911"/>
                <w:sz w:val="18"/>
                <w:szCs w:val="18"/>
              </w:rPr>
            </w:pPr>
            <w:r w:rsidRPr="00CC624B">
              <w:rPr>
                <w:rFonts w:cs="Arial"/>
                <w:color w:val="C45911"/>
                <w:sz w:val="18"/>
                <w:szCs w:val="18"/>
              </w:rPr>
              <w:t>no simultaneous monitoring between ‘USS sets (for P(S)Cell scheduling) on sSCell’ and ‘Type 0/0A/1/2/CSS sets on P(S)Cell for DCI formats with CRC scrambled by C-RNTI/MCS-C-RNTI/CS-RNTI’</w:t>
            </w:r>
          </w:p>
          <w:p w14:paraId="6A2F0A59" w14:textId="77777777" w:rsidR="00687440" w:rsidRPr="00CC624B" w:rsidRDefault="00687440" w:rsidP="00687440">
            <w:pPr>
              <w:pStyle w:val="ListParagraph"/>
              <w:numPr>
                <w:ilvl w:val="0"/>
                <w:numId w:val="76"/>
              </w:numPr>
              <w:spacing w:before="0" w:after="0"/>
              <w:ind w:left="2160"/>
              <w:contextualSpacing w:val="0"/>
              <w:jc w:val="left"/>
              <w:rPr>
                <w:rFonts w:eastAsia="ＭＳ 明朝" w:cs="Arial"/>
                <w:color w:val="C45911"/>
                <w:sz w:val="18"/>
                <w:szCs w:val="18"/>
              </w:rPr>
            </w:pPr>
            <w:r w:rsidRPr="00CC624B">
              <w:rPr>
                <w:rFonts w:cs="Arial"/>
                <w:color w:val="C45911"/>
                <w:sz w:val="18"/>
                <w:szCs w:val="18"/>
              </w:rPr>
              <w:t>simultaneous monitoring of ‘USS sets (for P(S)Cell scheduling) on sSCell’ and ‘Type 0/0A/1/2/CSS sets on P(S)Cell for DCI formats with CRC not scrambled by C-RNTI/MCS-C-RNTI/CS-RNTI’</w:t>
            </w:r>
          </w:p>
          <w:p w14:paraId="29ACDADD" w14:textId="77777777" w:rsidR="00687440" w:rsidRPr="00684E24" w:rsidRDefault="00687440" w:rsidP="00687440">
            <w:pPr>
              <w:pStyle w:val="ListParagraph"/>
              <w:autoSpaceDE w:val="0"/>
              <w:autoSpaceDN w:val="0"/>
              <w:adjustRightInd w:val="0"/>
              <w:snapToGrid w:val="0"/>
              <w:spacing w:before="0" w:after="0"/>
              <w:ind w:left="0"/>
              <w:rPr>
                <w:rFonts w:eastAsia="SimSun" w:cs="Arial"/>
                <w:sz w:val="18"/>
                <w:szCs w:val="18"/>
              </w:rPr>
            </w:pPr>
          </w:p>
          <w:p w14:paraId="675524A7" w14:textId="77777777" w:rsidR="00687440" w:rsidRDefault="00687440" w:rsidP="00687440">
            <w:pPr>
              <w:pStyle w:val="ListParagraph"/>
              <w:tabs>
                <w:tab w:val="left" w:pos="5432"/>
              </w:tabs>
              <w:autoSpaceDE w:val="0"/>
              <w:autoSpaceDN w:val="0"/>
              <w:adjustRightInd w:val="0"/>
              <w:snapToGrid w:val="0"/>
              <w:spacing w:before="0" w:after="0"/>
              <w:ind w:left="0"/>
              <w:rPr>
                <w:rFonts w:eastAsia="SimSun" w:cs="Arial"/>
                <w:sz w:val="18"/>
                <w:szCs w:val="18"/>
              </w:rPr>
            </w:pPr>
          </w:p>
          <w:p w14:paraId="486C08BD" w14:textId="593B260F" w:rsidR="00687440" w:rsidRPr="00684E24" w:rsidRDefault="00687440" w:rsidP="00687440">
            <w:pPr>
              <w:pStyle w:val="ListParagraph"/>
              <w:numPr>
                <w:ilvl w:val="0"/>
                <w:numId w:val="96"/>
              </w:numPr>
              <w:autoSpaceDE w:val="0"/>
              <w:autoSpaceDN w:val="0"/>
              <w:adjustRightInd w:val="0"/>
              <w:snapToGrid w:val="0"/>
              <w:spacing w:before="0" w:after="0"/>
              <w:rPr>
                <w:rFonts w:eastAsia="SimSun" w:cs="Arial"/>
                <w:sz w:val="18"/>
                <w:szCs w:val="18"/>
              </w:rPr>
            </w:pPr>
            <w:r>
              <w:rPr>
                <w:rFonts w:eastAsia="SimSun" w:cs="Arial"/>
                <w:sz w:val="18"/>
                <w:szCs w:val="18"/>
              </w:rPr>
              <w:t>C</w:t>
            </w:r>
            <w:r w:rsidRPr="00684E24">
              <w:rPr>
                <w:rFonts w:eastAsia="SimSun" w:cs="Arial"/>
                <w:sz w:val="18"/>
                <w:szCs w:val="18"/>
              </w:rPr>
              <w:t xml:space="preserve">omponent 12) : Do not </w:t>
            </w:r>
            <w:r>
              <w:rPr>
                <w:rFonts w:eastAsia="SimSun" w:cs="Arial"/>
                <w:sz w:val="18"/>
                <w:szCs w:val="18"/>
              </w:rPr>
              <w:t>prefer</w:t>
            </w:r>
            <w:r w:rsidRPr="00684E24">
              <w:rPr>
                <w:rFonts w:eastAsia="SimSun" w:cs="Arial"/>
                <w:sz w:val="18"/>
                <w:szCs w:val="18"/>
              </w:rPr>
              <w:t xml:space="preserve"> this restriction </w:t>
            </w:r>
            <w:r>
              <w:rPr>
                <w:rFonts w:eastAsia="SimSun" w:cs="Arial"/>
                <w:sz w:val="18"/>
                <w:szCs w:val="18"/>
              </w:rPr>
              <w:t>to be</w:t>
            </w:r>
            <w:r w:rsidRPr="00684E24">
              <w:rPr>
                <w:rFonts w:eastAsia="SimSun" w:cs="Arial"/>
                <w:sz w:val="18"/>
                <w:szCs w:val="18"/>
              </w:rPr>
              <w:t xml:space="preserve"> </w:t>
            </w:r>
            <w:r>
              <w:rPr>
                <w:rFonts w:eastAsia="SimSun" w:cs="Arial"/>
                <w:sz w:val="18"/>
                <w:szCs w:val="18"/>
              </w:rPr>
              <w:t xml:space="preserve">in </w:t>
            </w:r>
            <w:r w:rsidRPr="00684E24">
              <w:rPr>
                <w:rFonts w:eastAsia="SimSun" w:cs="Arial"/>
                <w:sz w:val="18"/>
                <w:szCs w:val="18"/>
              </w:rPr>
              <w:t xml:space="preserve">34-1. </w:t>
            </w:r>
            <w:r>
              <w:rPr>
                <w:rFonts w:eastAsia="SimSun" w:cs="Arial"/>
                <w:sz w:val="18"/>
                <w:szCs w:val="18"/>
              </w:rPr>
              <w:t>A</w:t>
            </w:r>
            <w:r w:rsidRPr="00684E24">
              <w:rPr>
                <w:rFonts w:eastAsia="SimSun" w:cs="Arial"/>
                <w:sz w:val="18"/>
                <w:szCs w:val="18"/>
              </w:rPr>
              <w:t>s a compromise</w:t>
            </w:r>
            <w:r>
              <w:rPr>
                <w:rFonts w:eastAsia="SimSun" w:cs="Arial"/>
                <w:sz w:val="18"/>
                <w:szCs w:val="18"/>
              </w:rPr>
              <w:t>, OK</w:t>
            </w:r>
            <w:r w:rsidRPr="00684E24">
              <w:rPr>
                <w:rFonts w:eastAsia="SimSun" w:cs="Arial"/>
                <w:sz w:val="18"/>
                <w:szCs w:val="18"/>
              </w:rPr>
              <w:t xml:space="preserve"> to have UE report its support with or without restriction given in this component i.e.</w:t>
            </w:r>
            <w:r>
              <w:rPr>
                <w:rFonts w:eastAsia="SimSun" w:cs="Arial"/>
                <w:sz w:val="18"/>
                <w:szCs w:val="18"/>
              </w:rPr>
              <w:t>,</w:t>
            </w:r>
            <w:r w:rsidRPr="00684E24">
              <w:rPr>
                <w:rFonts w:eastAsia="SimSun" w:cs="Arial"/>
                <w:sz w:val="18"/>
                <w:szCs w:val="18"/>
              </w:rPr>
              <w:t xml:space="preserve"> as below. Also</w:t>
            </w:r>
            <w:r>
              <w:rPr>
                <w:rFonts w:eastAsia="SimSun" w:cs="Arial"/>
                <w:sz w:val="18"/>
                <w:szCs w:val="18"/>
              </w:rPr>
              <w:t>,</w:t>
            </w:r>
            <w:r w:rsidRPr="00684E24">
              <w:rPr>
                <w:rFonts w:eastAsia="SimSun" w:cs="Arial"/>
                <w:sz w:val="18"/>
                <w:szCs w:val="18"/>
              </w:rPr>
              <w:t xml:space="preserve"> OK to have Value 2 as a separate FG. </w:t>
            </w:r>
          </w:p>
          <w:p w14:paraId="73980DFA" w14:textId="77777777" w:rsidR="00687440" w:rsidRPr="00CC624B" w:rsidRDefault="00687440" w:rsidP="00687440">
            <w:pPr>
              <w:pStyle w:val="ListParagraph"/>
              <w:numPr>
                <w:ilvl w:val="2"/>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 xml:space="preserve">UE reports one of the following candidate values </w:t>
            </w:r>
          </w:p>
          <w:p w14:paraId="2B5D2F6D" w14:textId="77777777" w:rsidR="00687440" w:rsidRPr="00CC624B" w:rsidRDefault="00687440" w:rsidP="00687440">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 xml:space="preserve">Value 1: PDCCH monitoring occasion(s) on PCell/PSCell and on sSCell for cross-carrier scheduling to PCell/PSCell is within the first 3 OFDM symbols of a PCell/PSCell slot. </w:t>
            </w:r>
          </w:p>
          <w:p w14:paraId="30F128F6" w14:textId="77777777" w:rsidR="00687440" w:rsidRPr="00CC624B" w:rsidRDefault="00687440" w:rsidP="00687440">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Value 2: PDCCH monitoring occasion(s) on PCell/PSCell and on sSCell for cross-carrier scheduling to PCell/PSCell is not restricted to the first 3 OFDM symbols of a PCell/PSCell slot</w:t>
            </w:r>
          </w:p>
          <w:p w14:paraId="2EBD4055" w14:textId="77777777" w:rsidR="00687440" w:rsidRPr="00684E24" w:rsidRDefault="00687440" w:rsidP="00687440">
            <w:pPr>
              <w:pStyle w:val="ListParagraph"/>
              <w:autoSpaceDE w:val="0"/>
              <w:autoSpaceDN w:val="0"/>
              <w:adjustRightInd w:val="0"/>
              <w:snapToGrid w:val="0"/>
              <w:spacing w:before="0" w:after="0"/>
              <w:ind w:left="0"/>
              <w:rPr>
                <w:rFonts w:eastAsia="SimSun" w:cs="Arial"/>
                <w:sz w:val="18"/>
                <w:szCs w:val="18"/>
              </w:rPr>
            </w:pPr>
          </w:p>
          <w:p w14:paraId="2D59C3FD" w14:textId="77777777" w:rsidR="00687440" w:rsidRPr="00684E24" w:rsidRDefault="00687440" w:rsidP="00687440">
            <w:pPr>
              <w:pStyle w:val="ListParagraph"/>
              <w:numPr>
                <w:ilvl w:val="0"/>
                <w:numId w:val="96"/>
              </w:numPr>
              <w:autoSpaceDE w:val="0"/>
              <w:autoSpaceDN w:val="0"/>
              <w:adjustRightInd w:val="0"/>
              <w:snapToGrid w:val="0"/>
              <w:spacing w:before="0" w:after="0"/>
              <w:rPr>
                <w:rFonts w:cs="Arial"/>
                <w:color w:val="000000"/>
                <w:sz w:val="18"/>
                <w:szCs w:val="18"/>
              </w:rPr>
            </w:pPr>
            <w:r>
              <w:rPr>
                <w:rFonts w:cs="Arial"/>
                <w:color w:val="000000"/>
                <w:sz w:val="18"/>
                <w:szCs w:val="18"/>
              </w:rPr>
              <w:t xml:space="preserve">Components </w:t>
            </w:r>
            <w:r w:rsidRPr="00684E24">
              <w:rPr>
                <w:rFonts w:cs="Arial"/>
                <w:color w:val="000000"/>
                <w:sz w:val="18"/>
                <w:szCs w:val="18"/>
              </w:rPr>
              <w:t xml:space="preserve">3),7),9) : OK with updates. </w:t>
            </w:r>
          </w:p>
          <w:p w14:paraId="67C082D8" w14:textId="77777777" w:rsidR="00687440" w:rsidRDefault="00687440" w:rsidP="00687440">
            <w:pPr>
              <w:pStyle w:val="ListParagraph"/>
              <w:numPr>
                <w:ilvl w:val="0"/>
                <w:numId w:val="96"/>
              </w:numPr>
              <w:autoSpaceDE w:val="0"/>
              <w:autoSpaceDN w:val="0"/>
              <w:adjustRightInd w:val="0"/>
              <w:snapToGrid w:val="0"/>
              <w:spacing w:before="0" w:after="0"/>
              <w:rPr>
                <w:rFonts w:cs="Arial"/>
                <w:color w:val="000000"/>
                <w:sz w:val="18"/>
                <w:szCs w:val="18"/>
              </w:rPr>
            </w:pPr>
            <w:r>
              <w:rPr>
                <w:rFonts w:cs="Arial"/>
                <w:color w:val="000000"/>
                <w:sz w:val="18"/>
                <w:szCs w:val="18"/>
              </w:rPr>
              <w:t xml:space="preserve">Components </w:t>
            </w:r>
            <w:r w:rsidRPr="00684E24">
              <w:rPr>
                <w:rFonts w:cs="Arial"/>
                <w:color w:val="000000"/>
                <w:sz w:val="18"/>
                <w:szCs w:val="18"/>
              </w:rPr>
              <w:t xml:space="preserve">13),14),15) : OK to delete. </w:t>
            </w:r>
          </w:p>
          <w:p w14:paraId="5F6892AD" w14:textId="77777777" w:rsidR="00687440" w:rsidRPr="00684E24" w:rsidRDefault="00687440" w:rsidP="00687440">
            <w:pPr>
              <w:pStyle w:val="ListParagraph"/>
              <w:numPr>
                <w:ilvl w:val="0"/>
                <w:numId w:val="96"/>
              </w:numPr>
              <w:autoSpaceDE w:val="0"/>
              <w:autoSpaceDN w:val="0"/>
              <w:adjustRightInd w:val="0"/>
              <w:snapToGrid w:val="0"/>
              <w:spacing w:before="0" w:after="0"/>
              <w:rPr>
                <w:rFonts w:cs="Arial"/>
                <w:color w:val="000000"/>
                <w:sz w:val="18"/>
                <w:szCs w:val="18"/>
              </w:rPr>
            </w:pPr>
            <w:r>
              <w:rPr>
                <w:rFonts w:cs="Arial"/>
                <w:color w:val="000000"/>
                <w:sz w:val="18"/>
                <w:szCs w:val="18"/>
              </w:rPr>
              <w:t>Components 16), 17): OK to either keep these or the proposed revision to component 8) above</w:t>
            </w:r>
          </w:p>
          <w:p w14:paraId="49CFDA81" w14:textId="77777777" w:rsidR="00687440" w:rsidRDefault="00687440" w:rsidP="00687440">
            <w:pPr>
              <w:pStyle w:val="ListParagraph"/>
              <w:numPr>
                <w:ilvl w:val="0"/>
                <w:numId w:val="96"/>
              </w:numPr>
              <w:autoSpaceDE w:val="0"/>
              <w:autoSpaceDN w:val="0"/>
              <w:adjustRightInd w:val="0"/>
              <w:snapToGrid w:val="0"/>
              <w:spacing w:before="0" w:after="0"/>
              <w:rPr>
                <w:rFonts w:cs="Arial"/>
                <w:color w:val="000000"/>
                <w:sz w:val="18"/>
                <w:szCs w:val="18"/>
              </w:rPr>
            </w:pPr>
            <w:r>
              <w:rPr>
                <w:rFonts w:cs="Arial"/>
                <w:color w:val="000000"/>
                <w:sz w:val="18"/>
                <w:szCs w:val="18"/>
              </w:rPr>
              <w:t xml:space="preserve">OK with updates to the Note column. </w:t>
            </w:r>
          </w:p>
          <w:p w14:paraId="45FE50AB" w14:textId="77777777" w:rsidR="00687440" w:rsidRDefault="00687440" w:rsidP="00687440">
            <w:pPr>
              <w:pStyle w:val="ListParagraph"/>
              <w:autoSpaceDE w:val="0"/>
              <w:autoSpaceDN w:val="0"/>
              <w:adjustRightInd w:val="0"/>
              <w:snapToGrid w:val="0"/>
              <w:spacing w:before="0" w:after="0"/>
              <w:ind w:left="0"/>
              <w:rPr>
                <w:rFonts w:cs="Arial"/>
                <w:color w:val="000000"/>
                <w:sz w:val="18"/>
                <w:szCs w:val="18"/>
              </w:rPr>
            </w:pPr>
          </w:p>
          <w:p w14:paraId="486986BD" w14:textId="77777777" w:rsidR="00687440" w:rsidRDefault="00687440" w:rsidP="00687440">
            <w:pPr>
              <w:pStyle w:val="ListParagraph"/>
              <w:autoSpaceDE w:val="0"/>
              <w:autoSpaceDN w:val="0"/>
              <w:adjustRightInd w:val="0"/>
              <w:snapToGrid w:val="0"/>
              <w:spacing w:before="0" w:after="0"/>
              <w:ind w:left="0"/>
              <w:rPr>
                <w:rFonts w:cs="Arial"/>
                <w:color w:val="000000"/>
                <w:sz w:val="18"/>
                <w:szCs w:val="18"/>
              </w:rPr>
            </w:pPr>
          </w:p>
          <w:p w14:paraId="0214341A" w14:textId="77777777" w:rsidR="00D52DBA" w:rsidRPr="00123534" w:rsidRDefault="00D52DBA" w:rsidP="00D52DBA">
            <w:pPr>
              <w:pStyle w:val="ListParagraph"/>
              <w:autoSpaceDE w:val="0"/>
              <w:autoSpaceDN w:val="0"/>
              <w:adjustRightInd w:val="0"/>
              <w:snapToGrid w:val="0"/>
              <w:spacing w:before="0" w:after="0"/>
              <w:ind w:left="0"/>
              <w:rPr>
                <w:rFonts w:cs="Arial"/>
                <w:color w:val="000000"/>
              </w:rPr>
            </w:pPr>
            <w:r w:rsidRPr="00123534">
              <w:rPr>
                <w:rFonts w:cs="Arial"/>
                <w:color w:val="000000"/>
              </w:rPr>
              <w:t>FG 34-1a</w:t>
            </w:r>
          </w:p>
          <w:p w14:paraId="5C1F6A1D" w14:textId="77777777" w:rsidR="00D52DBA" w:rsidRDefault="00D52DBA" w:rsidP="00D52DBA">
            <w:pPr>
              <w:pStyle w:val="ListParagraph"/>
              <w:numPr>
                <w:ilvl w:val="0"/>
                <w:numId w:val="97"/>
              </w:numPr>
              <w:autoSpaceDE w:val="0"/>
              <w:autoSpaceDN w:val="0"/>
              <w:adjustRightInd w:val="0"/>
              <w:snapToGrid w:val="0"/>
              <w:spacing w:before="0" w:after="0"/>
              <w:rPr>
                <w:rFonts w:cs="Arial"/>
                <w:color w:val="000000"/>
                <w:sz w:val="18"/>
                <w:szCs w:val="18"/>
              </w:rPr>
            </w:pPr>
            <w:r>
              <w:rPr>
                <w:rFonts w:cs="Arial"/>
                <w:color w:val="000000"/>
                <w:sz w:val="18"/>
                <w:szCs w:val="18"/>
              </w:rPr>
              <w:t>component description should be “</w:t>
            </w:r>
            <w:r w:rsidRPr="003775E5">
              <w:t xml:space="preserve">Support of Cross-carrier scheduling (CCS) from sSCell to PCell/PSCell  (Type </w:t>
            </w:r>
            <w:r w:rsidRPr="003775E5">
              <w:rPr>
                <w:strike/>
                <w:color w:val="FF0000"/>
              </w:rPr>
              <w:t>B</w:t>
            </w:r>
            <w:r>
              <w:rPr>
                <w:strike/>
                <w:color w:val="FF0000"/>
              </w:rPr>
              <w:t xml:space="preserve"> A</w:t>
            </w:r>
            <w:r w:rsidRPr="003775E5">
              <w:t xml:space="preserve">) with </w:t>
            </w:r>
            <w:r w:rsidRPr="003775E5">
              <w:rPr>
                <w:strike/>
                <w:color w:val="FF0000"/>
              </w:rPr>
              <w:t>frame boundary alignment</w:t>
            </w:r>
            <w:r w:rsidRPr="003775E5">
              <w:t xml:space="preserve"> </w:t>
            </w:r>
            <w:r w:rsidRPr="003775E5">
              <w:rPr>
                <w:color w:val="FF0000"/>
                <w:u w:val="single"/>
              </w:rPr>
              <w:t>non-aligned frame boundary</w:t>
            </w:r>
            <w:r>
              <w:t xml:space="preserve"> </w:t>
            </w:r>
            <w:r w:rsidRPr="003775E5">
              <w:t>between PCell/PSCell and sSCell</w:t>
            </w:r>
            <w:r>
              <w:t>”</w:t>
            </w:r>
            <w:r>
              <w:rPr>
                <w:rFonts w:cs="Arial"/>
                <w:color w:val="000000"/>
                <w:sz w:val="18"/>
                <w:szCs w:val="18"/>
              </w:rPr>
              <w:t>?</w:t>
            </w:r>
          </w:p>
          <w:p w14:paraId="3E224403" w14:textId="3CDB21FC" w:rsidR="00687440" w:rsidRDefault="00687440" w:rsidP="00687440">
            <w:pPr>
              <w:pStyle w:val="CommentText"/>
              <w:rPr>
                <w:rFonts w:eastAsia="Malgun Gothic"/>
                <w:lang w:eastAsia="ko-KR"/>
              </w:rPr>
            </w:pPr>
          </w:p>
        </w:tc>
      </w:tr>
      <w:tr w:rsidR="000141EC" w:rsidRPr="00531F80" w14:paraId="0692CA55" w14:textId="77777777" w:rsidTr="005B435B">
        <w:tc>
          <w:tcPr>
            <w:tcW w:w="1818" w:type="dxa"/>
            <w:tcBorders>
              <w:top w:val="single" w:sz="4" w:space="0" w:color="auto"/>
              <w:left w:val="single" w:sz="4" w:space="0" w:color="auto"/>
              <w:bottom w:val="single" w:sz="4" w:space="0" w:color="auto"/>
              <w:right w:val="single" w:sz="4" w:space="0" w:color="auto"/>
            </w:tcBorders>
          </w:tcPr>
          <w:p w14:paraId="41AF75A9" w14:textId="347FBA29" w:rsidR="000141EC" w:rsidRPr="000141EC" w:rsidRDefault="000141EC" w:rsidP="00687440">
            <w:pPr>
              <w:pStyle w:val="paragraph"/>
              <w:spacing w:before="0" w:beforeAutospacing="0" w:after="0" w:afterAutospacing="0"/>
              <w:textAlignment w:val="baseline"/>
              <w:rPr>
                <w:rStyle w:val="normaltextrun"/>
                <w:rFonts w:eastAsia="游明朝"/>
                <w:sz w:val="22"/>
                <w:szCs w:val="22"/>
                <w:lang w:eastAsia="ja-JP"/>
              </w:rPr>
            </w:pPr>
            <w:r>
              <w:rPr>
                <w:rStyle w:val="normaltextrun"/>
                <w:rFonts w:eastAsia="游明朝" w:hint="eastAsia"/>
                <w:sz w:val="22"/>
                <w:szCs w:val="22"/>
                <w:lang w:eastAsia="ja-JP"/>
              </w:rPr>
              <w:t>Q</w:t>
            </w:r>
            <w:r>
              <w:rPr>
                <w:rStyle w:val="normaltextrun"/>
                <w:rFonts w:eastAsia="游明朝"/>
                <w:sz w:val="22"/>
                <w:szCs w:val="22"/>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0E718ACE" w14:textId="1DC4B365" w:rsidR="00587B9D" w:rsidRDefault="00AE2829" w:rsidP="00687440">
            <w:pPr>
              <w:pStyle w:val="ListParagraph"/>
              <w:autoSpaceDE w:val="0"/>
              <w:autoSpaceDN w:val="0"/>
              <w:adjustRightInd w:val="0"/>
              <w:snapToGrid w:val="0"/>
              <w:spacing w:before="0" w:after="0"/>
              <w:ind w:left="0"/>
              <w:rPr>
                <w:rFonts w:eastAsia="游明朝" w:cs="Arial"/>
                <w:lang w:eastAsia="ja-JP"/>
              </w:rPr>
            </w:pPr>
            <w:r>
              <w:rPr>
                <w:rFonts w:eastAsia="游明朝" w:cs="Arial"/>
                <w:lang w:eastAsia="ja-JP"/>
              </w:rPr>
              <w:t xml:space="preserve">On 2), </w:t>
            </w:r>
            <w:r w:rsidR="00587B9D">
              <w:rPr>
                <w:rFonts w:eastAsia="游明朝" w:cs="Arial"/>
                <w:lang w:eastAsia="ja-JP"/>
              </w:rPr>
              <w:t>as long as there is 8) or 16)+17), the last sub-bullet “</w:t>
            </w:r>
            <w:r w:rsidR="00587B9D" w:rsidRPr="008A1C69">
              <w:rPr>
                <w:rFonts w:cs="Arial"/>
                <w:color w:val="FF0000"/>
                <w:sz w:val="18"/>
                <w:szCs w:val="18"/>
              </w:rPr>
              <w:t>Type 0/0A/1/2/CSS sets on P(S)Cell for DCI formats with CRC scrambled by C-RNTI/MCS-C-RNTI/CS-RNTI</w:t>
            </w:r>
            <w:r w:rsidR="00587B9D">
              <w:rPr>
                <w:rFonts w:eastAsia="游明朝" w:cs="Arial"/>
                <w:lang w:eastAsia="ja-JP"/>
              </w:rPr>
              <w:t>” can be deleted.</w:t>
            </w:r>
          </w:p>
          <w:p w14:paraId="11BFD151" w14:textId="62EAC473" w:rsidR="00587B9D" w:rsidRDefault="00587B9D" w:rsidP="00687440">
            <w:pPr>
              <w:pStyle w:val="ListParagraph"/>
              <w:autoSpaceDE w:val="0"/>
              <w:autoSpaceDN w:val="0"/>
              <w:adjustRightInd w:val="0"/>
              <w:snapToGrid w:val="0"/>
              <w:spacing w:before="0" w:after="0"/>
              <w:ind w:left="0"/>
              <w:rPr>
                <w:rFonts w:eastAsia="游明朝" w:cs="Arial"/>
                <w:lang w:eastAsia="ja-JP"/>
              </w:rPr>
            </w:pPr>
          </w:p>
          <w:p w14:paraId="637F5980" w14:textId="733D06BB" w:rsidR="00444FEF" w:rsidRDefault="00444FEF" w:rsidP="00687440">
            <w:pPr>
              <w:pStyle w:val="ListParagraph"/>
              <w:autoSpaceDE w:val="0"/>
              <w:autoSpaceDN w:val="0"/>
              <w:adjustRightInd w:val="0"/>
              <w:snapToGrid w:val="0"/>
              <w:spacing w:before="0" w:after="0"/>
              <w:ind w:left="0"/>
              <w:rPr>
                <w:rFonts w:eastAsia="游明朝" w:cs="Arial"/>
                <w:lang w:eastAsia="ja-JP"/>
              </w:rPr>
            </w:pPr>
            <w:r>
              <w:rPr>
                <w:rFonts w:eastAsia="游明朝" w:cs="Arial" w:hint="eastAsia"/>
                <w:lang w:eastAsia="ja-JP"/>
              </w:rPr>
              <w:t>O</w:t>
            </w:r>
            <w:r>
              <w:rPr>
                <w:rFonts w:eastAsia="游明朝" w:cs="Arial"/>
                <w:lang w:eastAsia="ja-JP"/>
              </w:rPr>
              <w:t xml:space="preserve">n 10) and 11), there would be discussions </w:t>
            </w:r>
            <w:r w:rsidR="00525E7F">
              <w:rPr>
                <w:rFonts w:eastAsia="游明朝" w:cs="Arial"/>
                <w:lang w:eastAsia="ja-JP"/>
              </w:rPr>
              <w:t xml:space="preserve">in the main session this week. For the time being, we think better to keep FFS. </w:t>
            </w:r>
          </w:p>
          <w:p w14:paraId="07382DFF" w14:textId="622C51E7" w:rsidR="00525E7F" w:rsidRDefault="00525E7F" w:rsidP="00687440">
            <w:pPr>
              <w:pStyle w:val="ListParagraph"/>
              <w:autoSpaceDE w:val="0"/>
              <w:autoSpaceDN w:val="0"/>
              <w:adjustRightInd w:val="0"/>
              <w:snapToGrid w:val="0"/>
              <w:spacing w:before="0" w:after="0"/>
              <w:ind w:left="0"/>
              <w:rPr>
                <w:rFonts w:eastAsia="游明朝" w:cs="Arial"/>
                <w:lang w:eastAsia="ja-JP"/>
              </w:rPr>
            </w:pPr>
          </w:p>
          <w:p w14:paraId="594EEB20" w14:textId="4D157040" w:rsidR="0029179C" w:rsidRDefault="0029179C" w:rsidP="00687440">
            <w:pPr>
              <w:pStyle w:val="ListParagraph"/>
              <w:autoSpaceDE w:val="0"/>
              <w:autoSpaceDN w:val="0"/>
              <w:adjustRightInd w:val="0"/>
              <w:snapToGrid w:val="0"/>
              <w:spacing w:before="0" w:after="0"/>
              <w:ind w:left="0"/>
              <w:rPr>
                <w:rFonts w:eastAsia="游明朝" w:cs="Arial"/>
                <w:lang w:eastAsia="ja-JP"/>
              </w:rPr>
            </w:pPr>
            <w:r>
              <w:rPr>
                <w:rFonts w:eastAsia="游明朝" w:cs="Arial"/>
                <w:lang w:eastAsia="ja-JP"/>
              </w:rPr>
              <w:t>We support current 12).</w:t>
            </w:r>
          </w:p>
          <w:p w14:paraId="4A802D14" w14:textId="324E2C56" w:rsidR="0029179C" w:rsidRDefault="0029179C" w:rsidP="00687440">
            <w:pPr>
              <w:pStyle w:val="ListParagraph"/>
              <w:autoSpaceDE w:val="0"/>
              <w:autoSpaceDN w:val="0"/>
              <w:adjustRightInd w:val="0"/>
              <w:snapToGrid w:val="0"/>
              <w:spacing w:before="0" w:after="0"/>
              <w:ind w:left="0"/>
              <w:rPr>
                <w:rFonts w:eastAsia="游明朝" w:cs="Arial"/>
                <w:lang w:eastAsia="ja-JP"/>
              </w:rPr>
            </w:pPr>
          </w:p>
          <w:p w14:paraId="7C07B16F" w14:textId="5BF7EF79" w:rsidR="0029179C" w:rsidRDefault="0029179C" w:rsidP="00687440">
            <w:pPr>
              <w:pStyle w:val="ListParagraph"/>
              <w:autoSpaceDE w:val="0"/>
              <w:autoSpaceDN w:val="0"/>
              <w:adjustRightInd w:val="0"/>
              <w:snapToGrid w:val="0"/>
              <w:spacing w:before="0" w:after="0"/>
              <w:ind w:left="0"/>
              <w:rPr>
                <w:rFonts w:eastAsia="游明朝" w:cs="Arial"/>
                <w:lang w:eastAsia="ja-JP"/>
              </w:rPr>
            </w:pPr>
            <w:r>
              <w:rPr>
                <w:rFonts w:eastAsia="游明朝" w:cs="Arial" w:hint="eastAsia"/>
                <w:lang w:eastAsia="ja-JP"/>
              </w:rPr>
              <w:t>W</w:t>
            </w:r>
            <w:r>
              <w:rPr>
                <w:rFonts w:eastAsia="游明朝" w:cs="Arial"/>
                <w:lang w:eastAsia="ja-JP"/>
              </w:rPr>
              <w:t xml:space="preserve">e do not think it makes sense to delete 13) and 15). </w:t>
            </w:r>
          </w:p>
          <w:p w14:paraId="51AAE653" w14:textId="77777777" w:rsidR="0029179C" w:rsidRDefault="0029179C" w:rsidP="00687440">
            <w:pPr>
              <w:pStyle w:val="ListParagraph"/>
              <w:autoSpaceDE w:val="0"/>
              <w:autoSpaceDN w:val="0"/>
              <w:adjustRightInd w:val="0"/>
              <w:snapToGrid w:val="0"/>
              <w:spacing w:before="0" w:after="0"/>
              <w:ind w:left="0"/>
              <w:rPr>
                <w:rFonts w:eastAsia="游明朝" w:cs="Arial"/>
                <w:lang w:eastAsia="ja-JP"/>
              </w:rPr>
            </w:pPr>
          </w:p>
          <w:p w14:paraId="42054831" w14:textId="410A1EDA" w:rsidR="00525E7F" w:rsidRDefault="00525E7F" w:rsidP="00687440">
            <w:pPr>
              <w:pStyle w:val="ListParagraph"/>
              <w:autoSpaceDE w:val="0"/>
              <w:autoSpaceDN w:val="0"/>
              <w:adjustRightInd w:val="0"/>
              <w:snapToGrid w:val="0"/>
              <w:spacing w:before="0" w:after="0"/>
              <w:ind w:left="0"/>
              <w:rPr>
                <w:rFonts w:eastAsia="游明朝" w:cs="Arial"/>
                <w:lang w:eastAsia="ja-JP"/>
              </w:rPr>
            </w:pPr>
            <w:r>
              <w:rPr>
                <w:rFonts w:eastAsia="游明朝" w:cs="Arial" w:hint="eastAsia"/>
                <w:lang w:eastAsia="ja-JP"/>
              </w:rPr>
              <w:t>R</w:t>
            </w:r>
            <w:r>
              <w:rPr>
                <w:rFonts w:eastAsia="游明朝" w:cs="Arial"/>
                <w:lang w:eastAsia="ja-JP"/>
              </w:rPr>
              <w:t>egarding unaligned CA, we have not agreed to support it between P(S)Cell and sSCell. Therefore, at least separate capability is necessary. We support current FG34-1a.</w:t>
            </w:r>
          </w:p>
          <w:p w14:paraId="3C4E6B43" w14:textId="77777777" w:rsidR="00525E7F" w:rsidRDefault="00525E7F" w:rsidP="00687440">
            <w:pPr>
              <w:pStyle w:val="ListParagraph"/>
              <w:autoSpaceDE w:val="0"/>
              <w:autoSpaceDN w:val="0"/>
              <w:adjustRightInd w:val="0"/>
              <w:snapToGrid w:val="0"/>
              <w:spacing w:before="0" w:after="0"/>
              <w:ind w:left="0"/>
              <w:rPr>
                <w:rFonts w:eastAsia="游明朝" w:cs="Arial"/>
                <w:lang w:eastAsia="ja-JP"/>
              </w:rPr>
            </w:pPr>
          </w:p>
          <w:p w14:paraId="0FC5F28E" w14:textId="50E53DB6" w:rsidR="000141EC" w:rsidRDefault="00B24C70" w:rsidP="00687440">
            <w:pPr>
              <w:pStyle w:val="ListParagraph"/>
              <w:autoSpaceDE w:val="0"/>
              <w:autoSpaceDN w:val="0"/>
              <w:adjustRightInd w:val="0"/>
              <w:snapToGrid w:val="0"/>
              <w:spacing w:before="0" w:after="0"/>
              <w:ind w:left="0"/>
              <w:rPr>
                <w:rFonts w:eastAsia="游明朝" w:cs="Arial"/>
                <w:lang w:eastAsia="ja-JP"/>
              </w:rPr>
            </w:pPr>
            <w:r>
              <w:rPr>
                <w:rFonts w:eastAsia="游明朝" w:cs="Arial" w:hint="eastAsia"/>
                <w:lang w:eastAsia="ja-JP"/>
              </w:rPr>
              <w:t>O</w:t>
            </w:r>
            <w:r>
              <w:rPr>
                <w:rFonts w:eastAsia="游明朝" w:cs="Arial"/>
                <w:lang w:eastAsia="ja-JP"/>
              </w:rPr>
              <w:t>n candidate value sets 1 and 2, we can compromise to allow non-15kHz P(S)Cell</w:t>
            </w:r>
            <w:r w:rsidR="00D74285">
              <w:rPr>
                <w:rFonts w:eastAsia="游明朝" w:cs="Arial"/>
                <w:lang w:eastAsia="ja-JP"/>
              </w:rPr>
              <w:t xml:space="preserve"> (i.e., having set 1). However, then we prefer to keep set 2.</w:t>
            </w:r>
          </w:p>
          <w:p w14:paraId="034198E2" w14:textId="4FB91B85" w:rsidR="00D74285" w:rsidRPr="00AE2829" w:rsidRDefault="00D74285" w:rsidP="00687440">
            <w:pPr>
              <w:pStyle w:val="ListParagraph"/>
              <w:autoSpaceDE w:val="0"/>
              <w:autoSpaceDN w:val="0"/>
              <w:adjustRightInd w:val="0"/>
              <w:snapToGrid w:val="0"/>
              <w:spacing w:before="0" w:after="0"/>
              <w:ind w:left="0"/>
              <w:rPr>
                <w:rFonts w:eastAsia="游明朝" w:cs="Arial"/>
                <w:lang w:eastAsia="ja-JP"/>
              </w:rPr>
            </w:pPr>
          </w:p>
        </w:tc>
      </w:tr>
    </w:tbl>
    <w:p w14:paraId="0FF88AC2" w14:textId="1D4BD153" w:rsidR="00577143" w:rsidRPr="00F5071A" w:rsidRDefault="00577143" w:rsidP="00577143">
      <w:pPr>
        <w:pStyle w:val="maintext"/>
        <w:ind w:firstLineChars="90" w:firstLine="180"/>
        <w:rPr>
          <w:rFonts w:ascii="Calibri" w:hAnsi="Calibri" w:cs="Arial"/>
          <w:color w:val="000000"/>
          <w:lang w:val="en-US"/>
        </w:rPr>
      </w:pPr>
    </w:p>
    <w:p w14:paraId="1A0462DE" w14:textId="3767EE8C" w:rsidR="00CF39CC" w:rsidRPr="00BB299B" w:rsidRDefault="00CF39CC" w:rsidP="005D615B">
      <w:pPr>
        <w:pStyle w:val="Heading1"/>
        <w:numPr>
          <w:ilvl w:val="1"/>
          <w:numId w:val="9"/>
        </w:numPr>
        <w:jc w:val="both"/>
        <w:rPr>
          <w:color w:val="000000"/>
        </w:rPr>
      </w:pPr>
      <w:r>
        <w:rPr>
          <w:color w:val="000000"/>
        </w:rPr>
        <w:t xml:space="preserve">Issue </w:t>
      </w:r>
      <w:r w:rsidR="00B11DBE">
        <w:rPr>
          <w:color w:val="000000"/>
        </w:rPr>
        <w:t>2</w:t>
      </w:r>
      <w:r>
        <w:rPr>
          <w:color w:val="000000"/>
        </w:rPr>
        <w:t xml:space="preserve">: FG </w:t>
      </w:r>
      <w:r w:rsidR="00B11DBE">
        <w:rPr>
          <w:color w:val="000000"/>
        </w:rPr>
        <w:t>34-2</w:t>
      </w:r>
    </w:p>
    <w:p w14:paraId="355191D4" w14:textId="77777777" w:rsidR="00CF39CC" w:rsidRDefault="00CF39CC" w:rsidP="00CF39CC">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15543352" w14:textId="77777777" w:rsidR="00CF39CC" w:rsidRDefault="00CF39CC" w:rsidP="00CF39CC">
      <w:pPr>
        <w:pStyle w:val="maintext"/>
        <w:ind w:firstLineChars="90" w:firstLine="180"/>
        <w:rPr>
          <w:rFonts w:ascii="Calibri" w:hAnsi="Calibri" w:cs="Arial"/>
        </w:rPr>
      </w:pPr>
    </w:p>
    <w:p w14:paraId="5A417C95" w14:textId="77777777" w:rsidR="00CF39CC" w:rsidRPr="00F96A58" w:rsidRDefault="00CF39CC" w:rsidP="00CF39CC">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1D5553A2" w14:textId="77777777" w:rsidR="00CF39CC" w:rsidRDefault="00CF39CC" w:rsidP="00CF39C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527"/>
        <w:gridCol w:w="2523"/>
        <w:gridCol w:w="7342"/>
        <w:gridCol w:w="628"/>
        <w:gridCol w:w="527"/>
        <w:gridCol w:w="222"/>
        <w:gridCol w:w="222"/>
        <w:gridCol w:w="571"/>
        <w:gridCol w:w="447"/>
        <w:gridCol w:w="1288"/>
        <w:gridCol w:w="222"/>
        <w:gridCol w:w="5392"/>
        <w:gridCol w:w="1436"/>
      </w:tblGrid>
      <w:tr w:rsidR="00F17849" w:rsidRPr="00135CEC" w14:paraId="6F3F9092" w14:textId="77777777" w:rsidTr="00CF39CC">
        <w:tc>
          <w:tcPr>
            <w:tcW w:w="0" w:type="auto"/>
            <w:shd w:val="clear" w:color="auto" w:fill="auto"/>
          </w:tcPr>
          <w:p w14:paraId="6D76346E" w14:textId="7E56E9EF"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 xml:space="preserve"> 34. NR_DSS</w:t>
            </w:r>
          </w:p>
        </w:tc>
        <w:tc>
          <w:tcPr>
            <w:tcW w:w="0" w:type="auto"/>
            <w:shd w:val="clear" w:color="auto" w:fill="auto"/>
          </w:tcPr>
          <w:p w14:paraId="6AC66435" w14:textId="67596098"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34-2</w:t>
            </w:r>
          </w:p>
        </w:tc>
        <w:tc>
          <w:tcPr>
            <w:tcW w:w="0" w:type="auto"/>
            <w:shd w:val="clear" w:color="auto" w:fill="auto"/>
          </w:tcPr>
          <w:p w14:paraId="57FF3605" w14:textId="18E39951" w:rsidR="00F17849" w:rsidRPr="00F17849" w:rsidRDefault="00F17849" w:rsidP="00F17849">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Cross-carrier scheduling from SCell to PCell/PSCell (Type B)</w:t>
            </w:r>
            <w:r w:rsidRPr="00F17849">
              <w:rPr>
                <w:rFonts w:ascii="Arial" w:hAnsi="Arial" w:cs="Arial"/>
                <w:color w:val="FF0000"/>
                <w:sz w:val="18"/>
                <w:szCs w:val="18"/>
              </w:rPr>
              <w:t xml:space="preserve"> </w:t>
            </w:r>
            <w:r w:rsidR="00706191">
              <w:rPr>
                <w:rFonts w:ascii="Arial" w:hAnsi="Arial" w:cs="Arial"/>
                <w:color w:val="FF0000"/>
                <w:sz w:val="18"/>
                <w:szCs w:val="18"/>
              </w:rPr>
              <w:t>–</w:t>
            </w:r>
            <w:r w:rsidR="00876641">
              <w:rPr>
                <w:rFonts w:ascii="Arial" w:hAnsi="Arial" w:cs="Arial"/>
                <w:color w:val="FF0000"/>
                <w:sz w:val="18"/>
                <w:szCs w:val="18"/>
              </w:rPr>
              <w:t xml:space="preserve"> </w:t>
            </w:r>
            <w:r w:rsidRPr="00F17849">
              <w:rPr>
                <w:rFonts w:ascii="Arial" w:hAnsi="Arial" w:cs="Arial"/>
                <w:color w:val="FF0000"/>
                <w:sz w:val="18"/>
                <w:szCs w:val="18"/>
              </w:rPr>
              <w:t>aligned CA</w:t>
            </w:r>
          </w:p>
        </w:tc>
        <w:tc>
          <w:tcPr>
            <w:tcW w:w="0" w:type="auto"/>
            <w:shd w:val="clear" w:color="auto" w:fill="auto"/>
          </w:tcPr>
          <w:p w14:paraId="06C6F684" w14:textId="77777777" w:rsidR="00F17849" w:rsidRPr="005D615B" w:rsidRDefault="00F17849" w:rsidP="00F17849">
            <w:pPr>
              <w:autoSpaceDE w:val="0"/>
              <w:autoSpaceDN w:val="0"/>
              <w:adjustRightInd w:val="0"/>
              <w:snapToGrid w:val="0"/>
              <w:spacing w:afterLines="50"/>
              <w:contextualSpacing/>
              <w:rPr>
                <w:rFonts w:cs="Arial"/>
                <w:color w:val="000000"/>
                <w:sz w:val="18"/>
                <w:szCs w:val="18"/>
              </w:rPr>
            </w:pPr>
            <w:r w:rsidRPr="00F17849">
              <w:rPr>
                <w:rFonts w:cs="Arial"/>
                <w:strike/>
                <w:color w:val="FF0000"/>
                <w:sz w:val="18"/>
                <w:szCs w:val="18"/>
              </w:rPr>
              <w:t>[</w:t>
            </w:r>
            <w:r w:rsidRPr="005D615B">
              <w:rPr>
                <w:rFonts w:cs="Arial"/>
                <w:color w:val="000000"/>
                <w:sz w:val="18"/>
                <w:szCs w:val="18"/>
              </w:rPr>
              <w:t>Support of Cross-carrier scheduling (CCS) from sSCell to PCell/PSCell  (Type B)</w:t>
            </w:r>
            <w:r w:rsidRPr="00F17849">
              <w:rPr>
                <w:rFonts w:cs="Arial"/>
                <w:strike/>
                <w:color w:val="FF0000"/>
                <w:sz w:val="18"/>
                <w:szCs w:val="18"/>
              </w:rPr>
              <w:t>]</w:t>
            </w:r>
            <w:r w:rsidRPr="00F17849">
              <w:rPr>
                <w:rFonts w:cs="Arial"/>
                <w:color w:val="FF0000"/>
                <w:sz w:val="18"/>
                <w:szCs w:val="18"/>
              </w:rPr>
              <w:t xml:space="preserve"> with frame boundary alignment between PCell/PSCell and sSCell</w:t>
            </w:r>
          </w:p>
          <w:p w14:paraId="19EBD1A4" w14:textId="77777777" w:rsidR="00F17849" w:rsidRPr="005D615B" w:rsidRDefault="00F17849" w:rsidP="005D615B">
            <w:pPr>
              <w:pStyle w:val="ListParagraph"/>
              <w:numPr>
                <w:ilvl w:val="0"/>
                <w:numId w:val="86"/>
              </w:numPr>
              <w:autoSpaceDE w:val="0"/>
              <w:autoSpaceDN w:val="0"/>
              <w:adjustRightInd w:val="0"/>
              <w:snapToGrid w:val="0"/>
              <w:spacing w:before="0" w:afterLines="50"/>
              <w:rPr>
                <w:rFonts w:cs="Arial"/>
                <w:color w:val="000000"/>
                <w:sz w:val="18"/>
                <w:szCs w:val="18"/>
              </w:rPr>
            </w:pPr>
            <w:r w:rsidRPr="005D615B">
              <w:rPr>
                <w:rFonts w:cs="Arial"/>
                <w:color w:val="000000"/>
                <w:sz w:val="18"/>
                <w:szCs w:val="18"/>
              </w:rPr>
              <w:t>Cross-carrier scheduling from sSCell to PCell/PSCell with CIF</w:t>
            </w:r>
          </w:p>
          <w:p w14:paraId="06D63016" w14:textId="77777777" w:rsidR="00F17849" w:rsidRPr="005D615B" w:rsidRDefault="00F17849" w:rsidP="005D615B">
            <w:pPr>
              <w:pStyle w:val="ListParagraph"/>
              <w:numPr>
                <w:ilvl w:val="0"/>
                <w:numId w:val="8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sSCell USS set(s) (for CCS from sSCell to PCell/PSCell) and search space sets on PCell/PSCell can be configured so that the UE monitors them in overlapping </w:t>
            </w:r>
            <w:r w:rsidRPr="00F17849">
              <w:rPr>
                <w:rFonts w:cs="Arial"/>
                <w:strike/>
                <w:color w:val="FF0000"/>
                <w:sz w:val="18"/>
                <w:szCs w:val="18"/>
              </w:rPr>
              <w:t>[</w:t>
            </w:r>
            <w:r w:rsidRPr="005D615B">
              <w:rPr>
                <w:rFonts w:cs="Arial"/>
                <w:color w:val="000000"/>
                <w:sz w:val="18"/>
                <w:szCs w:val="18"/>
              </w:rPr>
              <w:t>slot/symbol</w:t>
            </w:r>
            <w:r w:rsidRPr="00F17849">
              <w:rPr>
                <w:rFonts w:cs="Arial"/>
                <w:strike/>
                <w:color w:val="FF0000"/>
                <w:sz w:val="18"/>
                <w:szCs w:val="18"/>
              </w:rPr>
              <w:t>]</w:t>
            </w:r>
            <w:r w:rsidRPr="005D615B">
              <w:rPr>
                <w:rFonts w:cs="Arial"/>
                <w:color w:val="000000"/>
                <w:sz w:val="18"/>
                <w:szCs w:val="18"/>
              </w:rPr>
              <w:t xml:space="preserve"> of PCell/PSCell and sSCell</w:t>
            </w:r>
          </w:p>
          <w:p w14:paraId="61FF759C" w14:textId="77777777" w:rsidR="00F17849" w:rsidRPr="005D615B" w:rsidRDefault="00F17849" w:rsidP="005D615B">
            <w:pPr>
              <w:pStyle w:val="ListParagraph"/>
              <w:numPr>
                <w:ilvl w:val="0"/>
                <w:numId w:val="86"/>
              </w:numPr>
              <w:autoSpaceDE w:val="0"/>
              <w:autoSpaceDN w:val="0"/>
              <w:adjustRightInd w:val="0"/>
              <w:snapToGrid w:val="0"/>
              <w:spacing w:before="0" w:after="0"/>
              <w:rPr>
                <w:rFonts w:cs="Arial"/>
                <w:color w:val="000000"/>
                <w:sz w:val="18"/>
                <w:szCs w:val="18"/>
              </w:rPr>
            </w:pPr>
            <w:r w:rsidRPr="005D615B">
              <w:rPr>
                <w:rFonts w:cs="Arial"/>
                <w:color w:val="000000"/>
                <w:sz w:val="18"/>
                <w:szCs w:val="18"/>
              </w:rPr>
              <w:t>Configuration of scaling factor α  for BD and CCE limit handling and PDCCH overbooking handling on P(S)Cell</w:t>
            </w:r>
          </w:p>
          <w:p w14:paraId="204FD5AA" w14:textId="77777777" w:rsidR="00F17849" w:rsidRPr="005D615B" w:rsidRDefault="00F17849" w:rsidP="005D615B">
            <w:pPr>
              <w:pStyle w:val="ListParagraph"/>
              <w:numPr>
                <w:ilvl w:val="0"/>
                <w:numId w:val="86"/>
              </w:numPr>
              <w:autoSpaceDE w:val="0"/>
              <w:autoSpaceDN w:val="0"/>
              <w:adjustRightInd w:val="0"/>
              <w:snapToGrid w:val="0"/>
              <w:spacing w:before="0" w:after="0"/>
              <w:rPr>
                <w:rFonts w:cs="Arial"/>
                <w:color w:val="000000"/>
                <w:sz w:val="18"/>
                <w:szCs w:val="18"/>
              </w:rPr>
            </w:pPr>
            <w:r w:rsidRPr="00F17849">
              <w:rPr>
                <w:rFonts w:cs="Arial"/>
                <w:strike/>
                <w:color w:val="FF0000"/>
                <w:sz w:val="18"/>
                <w:szCs w:val="18"/>
              </w:rPr>
              <w:t>FFS:</w:t>
            </w:r>
            <w:r w:rsidRPr="005D615B">
              <w:rPr>
                <w:rFonts w:cs="Arial"/>
                <w:color w:val="000000"/>
                <w:sz w:val="18"/>
                <w:szCs w:val="18"/>
              </w:rPr>
              <w:t xml:space="preserve"> #unicast DCI limits for PCell/PSCell scheduling</w:t>
            </w:r>
          </w:p>
          <w:p w14:paraId="31C49521" w14:textId="77777777" w:rsidR="00F17849" w:rsidRPr="005D615B" w:rsidRDefault="00F17849" w:rsidP="005D615B">
            <w:pPr>
              <w:pStyle w:val="ListParagraph"/>
              <w:numPr>
                <w:ilvl w:val="0"/>
                <w:numId w:val="12"/>
              </w:numPr>
              <w:autoSpaceDE w:val="0"/>
              <w:autoSpaceDN w:val="0"/>
              <w:adjustRightInd w:val="0"/>
              <w:snapToGrid w:val="0"/>
              <w:spacing w:before="0" w:after="0"/>
              <w:rPr>
                <w:rFonts w:cs="Arial"/>
                <w:color w:val="000000"/>
                <w:sz w:val="18"/>
                <w:szCs w:val="18"/>
              </w:rPr>
            </w:pPr>
            <w:r w:rsidRPr="005D615B">
              <w:rPr>
                <w:rFonts w:cs="Arial"/>
                <w:color w:val="000000"/>
                <w:sz w:val="18"/>
                <w:szCs w:val="18"/>
              </w:rPr>
              <w:t>Processing one unicast DCI scheduling DL on PCell/PSCell per PCell/PSCell slot and its aligned N consecutive sSCell slot(s)</w:t>
            </w:r>
          </w:p>
          <w:p w14:paraId="5D99D992" w14:textId="77777777" w:rsidR="00F17849" w:rsidRPr="005D615B" w:rsidRDefault="00F17849" w:rsidP="005D615B">
            <w:pPr>
              <w:pStyle w:val="ListParagraph"/>
              <w:numPr>
                <w:ilvl w:val="0"/>
                <w:numId w:val="12"/>
              </w:numPr>
              <w:autoSpaceDE w:val="0"/>
              <w:autoSpaceDN w:val="0"/>
              <w:adjustRightInd w:val="0"/>
              <w:snapToGrid w:val="0"/>
              <w:spacing w:before="0" w:after="0"/>
              <w:rPr>
                <w:rFonts w:cs="Arial"/>
                <w:color w:val="000000"/>
                <w:sz w:val="18"/>
                <w:szCs w:val="18"/>
              </w:rPr>
            </w:pPr>
            <w:r w:rsidRPr="005D615B">
              <w:rPr>
                <w:rFonts w:cs="Arial"/>
                <w:color w:val="000000"/>
                <w:sz w:val="18"/>
                <w:szCs w:val="18"/>
              </w:rPr>
              <w:t>Processing one unicast DCI scheduling UL on PCell/PSCell per PCell/PSCell slot and its aligned N consecutive sSCell slot(s)</w:t>
            </w:r>
          </w:p>
          <w:p w14:paraId="723C93EC" w14:textId="77777777" w:rsidR="00F17849" w:rsidRPr="005D615B" w:rsidRDefault="00F17849" w:rsidP="005D615B">
            <w:pPr>
              <w:pStyle w:val="ListParagraph"/>
              <w:numPr>
                <w:ilvl w:val="0"/>
                <w:numId w:val="12"/>
              </w:numPr>
              <w:autoSpaceDE w:val="0"/>
              <w:autoSpaceDN w:val="0"/>
              <w:adjustRightInd w:val="0"/>
              <w:snapToGrid w:val="0"/>
              <w:spacing w:before="0" w:after="0"/>
              <w:rPr>
                <w:rFonts w:cs="Arial"/>
                <w:color w:val="000000"/>
                <w:sz w:val="18"/>
                <w:szCs w:val="18"/>
              </w:rPr>
            </w:pPr>
            <w:r w:rsidRPr="00F17849">
              <w:rPr>
                <w:rFonts w:cs="Arial"/>
                <w:color w:val="FF0000"/>
                <w:sz w:val="18"/>
                <w:szCs w:val="18"/>
                <w:highlight w:val="yellow"/>
              </w:rPr>
              <w:t xml:space="preserve">FFS: </w:t>
            </w:r>
            <w:r w:rsidRPr="005D615B">
              <w:rPr>
                <w:rFonts w:cs="Arial"/>
                <w:color w:val="000000"/>
                <w:sz w:val="18"/>
                <w:szCs w:val="18"/>
                <w:highlight w:val="yellow"/>
              </w:rPr>
              <w:t>N is based on pair of (PCell/PSCell SCS, sSCell SCS): N=1 for(15,15), (30,30), (60,60) and N=2 for (15,30), (30,60) and N=4 for (15, 60)</w:t>
            </w:r>
          </w:p>
          <w:p w14:paraId="1903B56E" w14:textId="77777777" w:rsidR="00F17849" w:rsidRPr="005D615B" w:rsidRDefault="00F17849" w:rsidP="005D615B">
            <w:pPr>
              <w:pStyle w:val="ListParagraph"/>
              <w:numPr>
                <w:ilvl w:val="0"/>
                <w:numId w:val="87"/>
              </w:numPr>
              <w:autoSpaceDE w:val="0"/>
              <w:autoSpaceDN w:val="0"/>
              <w:adjustRightInd w:val="0"/>
              <w:snapToGrid w:val="0"/>
              <w:spacing w:before="0" w:after="0"/>
              <w:rPr>
                <w:rFonts w:cs="Arial"/>
                <w:color w:val="000000"/>
                <w:sz w:val="18"/>
                <w:szCs w:val="18"/>
              </w:rPr>
            </w:pPr>
            <w:r w:rsidRPr="005D615B">
              <w:rPr>
                <w:rFonts w:cs="Arial"/>
                <w:color w:val="000000"/>
                <w:sz w:val="18"/>
                <w:szCs w:val="18"/>
              </w:rPr>
              <w:t>Same numerology between sSCell and P(S)Cell or sSCell SCS is larger than P(S)Cell SCS</w:t>
            </w:r>
          </w:p>
          <w:p w14:paraId="3E53F7A1" w14:textId="77777777" w:rsidR="00F17849" w:rsidRPr="005D615B" w:rsidRDefault="00F17849" w:rsidP="005D615B">
            <w:pPr>
              <w:pStyle w:val="ListParagraph"/>
              <w:numPr>
                <w:ilvl w:val="0"/>
                <w:numId w:val="87"/>
              </w:numPr>
              <w:autoSpaceDE w:val="0"/>
              <w:autoSpaceDN w:val="0"/>
              <w:adjustRightInd w:val="0"/>
              <w:snapToGrid w:val="0"/>
              <w:spacing w:before="0" w:after="0"/>
              <w:rPr>
                <w:rFonts w:cs="Arial"/>
                <w:color w:val="000000"/>
                <w:sz w:val="18"/>
                <w:szCs w:val="18"/>
              </w:rPr>
            </w:pPr>
            <w:r w:rsidRPr="00F17849">
              <w:rPr>
                <w:rFonts w:cs="Arial"/>
                <w:strike/>
                <w:color w:val="FF0000"/>
                <w:sz w:val="18"/>
                <w:szCs w:val="18"/>
              </w:rPr>
              <w:t>FFS:</w:t>
            </w:r>
            <w:r w:rsidRPr="005D615B">
              <w:rPr>
                <w:rFonts w:cs="Arial"/>
                <w:color w:val="000000"/>
                <w:sz w:val="18"/>
                <w:szCs w:val="18"/>
              </w:rPr>
              <w:t xml:space="preserve"> USS set(s) for DCI format 0_1,1_1</w:t>
            </w:r>
            <w:r w:rsidRPr="00F17849">
              <w:rPr>
                <w:rFonts w:cs="Arial"/>
                <w:strike/>
                <w:color w:val="FF0000"/>
                <w:sz w:val="18"/>
                <w:szCs w:val="18"/>
              </w:rPr>
              <w:t>,0_2,1_2</w:t>
            </w:r>
            <w:r w:rsidRPr="005D615B">
              <w:rPr>
                <w:rFonts w:cs="Arial"/>
                <w:color w:val="000000"/>
                <w:sz w:val="18"/>
                <w:szCs w:val="18"/>
              </w:rPr>
              <w:t xml:space="preserve"> configured on sSCell for CCS from sSCell to PCell/PSCell </w:t>
            </w:r>
            <w:r w:rsidRPr="00F17849">
              <w:rPr>
                <w:rFonts w:cs="Arial"/>
                <w:color w:val="FF0000"/>
                <w:sz w:val="18"/>
                <w:szCs w:val="18"/>
              </w:rPr>
              <w:t>and USS set(s) for DCI format 0_2,1_2 configured on sSCell for CCS from sSCell to PCell/PSCell if UE supports FG 11-1 (</w:t>
            </w:r>
            <w:r w:rsidRPr="00F17849">
              <w:rPr>
                <w:rFonts w:cs="Arial"/>
                <w:i/>
                <w:color w:val="FF0000"/>
                <w:sz w:val="18"/>
                <w:szCs w:val="18"/>
              </w:rPr>
              <w:t>dci-Format1-2And0-2-r16</w:t>
            </w:r>
            <w:r w:rsidRPr="00F17849">
              <w:rPr>
                <w:rFonts w:cs="Arial"/>
                <w:color w:val="FF0000"/>
                <w:sz w:val="18"/>
                <w:szCs w:val="18"/>
              </w:rPr>
              <w:t>)</w:t>
            </w:r>
          </w:p>
          <w:p w14:paraId="364FBDF2" w14:textId="77777777" w:rsidR="00F17849" w:rsidRPr="00F17849" w:rsidRDefault="00F17849" w:rsidP="005D615B">
            <w:pPr>
              <w:pStyle w:val="ListParagraph"/>
              <w:numPr>
                <w:ilvl w:val="0"/>
                <w:numId w:val="87"/>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Support of sSCell deactivation/activation when sSCell cross carrier scheduling to PCell/PSCell is configured</w:t>
            </w:r>
          </w:p>
          <w:p w14:paraId="2C36BA51" w14:textId="77777777" w:rsidR="00F17849" w:rsidRPr="00F17849" w:rsidRDefault="00F17849" w:rsidP="005D615B">
            <w:pPr>
              <w:pStyle w:val="ListParagraph"/>
              <w:numPr>
                <w:ilvl w:val="0"/>
                <w:numId w:val="87"/>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Support of sSCell dormancy when sSCell cross carrier scheduling to PCell/PSCell is configured</w:t>
            </w:r>
          </w:p>
          <w:p w14:paraId="4A968141" w14:textId="77777777" w:rsidR="00F17849" w:rsidRPr="005D615B" w:rsidRDefault="00F17849" w:rsidP="005D615B">
            <w:pPr>
              <w:pStyle w:val="ListParagraph"/>
              <w:numPr>
                <w:ilvl w:val="0"/>
                <w:numId w:val="87"/>
              </w:numPr>
              <w:autoSpaceDE w:val="0"/>
              <w:autoSpaceDN w:val="0"/>
              <w:adjustRightInd w:val="0"/>
              <w:snapToGrid w:val="0"/>
              <w:spacing w:before="0" w:after="0"/>
              <w:rPr>
                <w:rFonts w:cs="Arial"/>
                <w:color w:val="000000"/>
                <w:sz w:val="18"/>
                <w:szCs w:val="18"/>
              </w:rPr>
            </w:pPr>
            <w:r w:rsidRPr="00F17849">
              <w:rPr>
                <w:rFonts w:cs="Arial"/>
                <w:strike/>
                <w:color w:val="FF0000"/>
                <w:sz w:val="18"/>
                <w:szCs w:val="18"/>
              </w:rPr>
              <w:t>FFS:</w:t>
            </w:r>
            <w:r w:rsidRPr="005D615B">
              <w:rPr>
                <w:rFonts w:cs="Arial"/>
                <w:color w:val="000000"/>
                <w:sz w:val="18"/>
                <w:szCs w:val="18"/>
              </w:rPr>
              <w:t xml:space="preserve"> PDCCH monitoring occasion(s) </w:t>
            </w:r>
            <w:r w:rsidRPr="00F17849">
              <w:rPr>
                <w:rFonts w:cs="Arial"/>
                <w:color w:val="FF0000"/>
                <w:sz w:val="18"/>
                <w:szCs w:val="18"/>
              </w:rPr>
              <w:t xml:space="preserve">on PCell/PSCell and on sSCell for cross-carrier scheduling to PCell/PSCell </w:t>
            </w:r>
            <w:r w:rsidRPr="005D615B">
              <w:rPr>
                <w:rFonts w:cs="Arial"/>
                <w:color w:val="000000"/>
                <w:sz w:val="18"/>
                <w:szCs w:val="18"/>
              </w:rPr>
              <w:t>is within the first 3 OFDM symbols of a PCell/PSCell slot</w:t>
            </w:r>
          </w:p>
          <w:p w14:paraId="0AE96D90" w14:textId="77777777" w:rsidR="00F17849" w:rsidRPr="00F17849" w:rsidRDefault="00F17849" w:rsidP="005D615B">
            <w:pPr>
              <w:pStyle w:val="ListParagraph"/>
              <w:numPr>
                <w:ilvl w:val="0"/>
                <w:numId w:val="87"/>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Numbers of CORESET configurations and search space sets on sSCell (for PCell/PSCell cross-carrier scheduling)</w:t>
            </w:r>
          </w:p>
          <w:p w14:paraId="381CE3B6" w14:textId="77777777" w:rsidR="00F17849" w:rsidRPr="00F17849" w:rsidRDefault="00F17849" w:rsidP="005D615B">
            <w:pPr>
              <w:pStyle w:val="ListParagraph"/>
              <w:numPr>
                <w:ilvl w:val="0"/>
                <w:numId w:val="87"/>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frame boundary alignment between PCell/PSCell and sSCell</w:t>
            </w:r>
          </w:p>
          <w:p w14:paraId="47589203" w14:textId="77777777" w:rsidR="00F17849" w:rsidRPr="00F17849" w:rsidRDefault="00F17849" w:rsidP="005D615B">
            <w:pPr>
              <w:pStyle w:val="ListParagraph"/>
              <w:numPr>
                <w:ilvl w:val="0"/>
                <w:numId w:val="87"/>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Precoder granularity of REG-bundle</w:t>
            </w:r>
            <w:r w:rsidRPr="00F17849" w:rsidDel="009D5371">
              <w:rPr>
                <w:rFonts w:cs="Arial"/>
                <w:strike/>
                <w:color w:val="FF0000"/>
                <w:sz w:val="18"/>
                <w:szCs w:val="18"/>
              </w:rPr>
              <w:t xml:space="preserve"> </w:t>
            </w:r>
            <w:r w:rsidRPr="00F17849">
              <w:rPr>
                <w:rFonts w:cs="Arial"/>
                <w:strike/>
                <w:color w:val="FF0000"/>
                <w:sz w:val="18"/>
                <w:szCs w:val="18"/>
              </w:rPr>
              <w:t>size when CCS from sSCell to PCell/PSCell is configured</w:t>
            </w:r>
          </w:p>
          <w:p w14:paraId="2BE64F36" w14:textId="77777777" w:rsidR="00F17849" w:rsidRPr="005D615B" w:rsidRDefault="00F17849" w:rsidP="00F17849">
            <w:pPr>
              <w:pStyle w:val="ListParagraph"/>
              <w:autoSpaceDE w:val="0"/>
              <w:autoSpaceDN w:val="0"/>
              <w:adjustRightInd w:val="0"/>
              <w:snapToGrid w:val="0"/>
              <w:rPr>
                <w:rFonts w:cs="Arial"/>
                <w:color w:val="000000"/>
                <w:sz w:val="18"/>
                <w:szCs w:val="18"/>
              </w:rPr>
            </w:pPr>
          </w:p>
          <w:p w14:paraId="74C845E4" w14:textId="606CE2E0"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rPr>
              <w:t>Note: The SCell configured with Cross-carrier scheduling to P</w:t>
            </w:r>
            <w:r w:rsidR="00706191" w:rsidRPr="005D615B">
              <w:rPr>
                <w:rFonts w:ascii="Arial" w:hAnsi="Arial" w:cs="Arial"/>
                <w:color w:val="000000"/>
                <w:sz w:val="18"/>
                <w:szCs w:val="18"/>
              </w:rPr>
              <w:t>c</w:t>
            </w:r>
            <w:r w:rsidRPr="005D615B">
              <w:rPr>
                <w:rFonts w:ascii="Arial" w:hAnsi="Arial" w:cs="Arial"/>
                <w:color w:val="000000"/>
                <w:sz w:val="18"/>
                <w:szCs w:val="18"/>
              </w:rPr>
              <w:t>ell/PSCell is referred to as ‘sSCell’</w:t>
            </w:r>
          </w:p>
        </w:tc>
        <w:tc>
          <w:tcPr>
            <w:tcW w:w="0" w:type="auto"/>
            <w:shd w:val="clear" w:color="auto" w:fill="auto"/>
          </w:tcPr>
          <w:p w14:paraId="422E2122" w14:textId="7F19E900" w:rsidR="00F17849" w:rsidRPr="00F17849" w:rsidRDefault="00F17849" w:rsidP="00F17849">
            <w:pPr>
              <w:pStyle w:val="maintext"/>
              <w:ind w:firstLineChars="0" w:firstLine="0"/>
              <w:jc w:val="left"/>
              <w:rPr>
                <w:rFonts w:ascii="Arial" w:hAnsi="Arial" w:cs="Arial"/>
                <w:sz w:val="18"/>
                <w:szCs w:val="18"/>
              </w:rPr>
            </w:pPr>
            <w:r w:rsidRPr="005D615B">
              <w:rPr>
                <w:rFonts w:ascii="Arial" w:eastAsia="ＭＳ 明朝" w:hAnsi="Arial" w:cs="Arial"/>
                <w:color w:val="000000"/>
                <w:sz w:val="18"/>
                <w:szCs w:val="18"/>
                <w:lang w:eastAsia="ja-JP"/>
              </w:rPr>
              <w:t xml:space="preserve">6-5 </w:t>
            </w:r>
            <w:r w:rsidRPr="00F17849">
              <w:rPr>
                <w:rFonts w:ascii="Arial" w:eastAsia="ＭＳ 明朝" w:hAnsi="Arial" w:cs="Arial"/>
                <w:strike/>
                <w:color w:val="FF0000"/>
                <w:sz w:val="18"/>
                <w:szCs w:val="18"/>
                <w:lang w:eastAsia="ja-JP"/>
              </w:rPr>
              <w:t>[, 34-1]</w:t>
            </w:r>
          </w:p>
        </w:tc>
        <w:tc>
          <w:tcPr>
            <w:tcW w:w="0" w:type="auto"/>
            <w:shd w:val="clear" w:color="auto" w:fill="auto"/>
          </w:tcPr>
          <w:p w14:paraId="7EB9DF01" w14:textId="200C995E" w:rsidR="00F17849" w:rsidRPr="00F17849" w:rsidRDefault="00F17849" w:rsidP="00F17849">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Yes</w:t>
            </w:r>
          </w:p>
        </w:tc>
        <w:tc>
          <w:tcPr>
            <w:tcW w:w="0" w:type="auto"/>
            <w:shd w:val="clear" w:color="auto" w:fill="auto"/>
          </w:tcPr>
          <w:p w14:paraId="3BAD1868"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7A8E2F1C"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3BB24380" w14:textId="1E646213" w:rsidR="00F17849" w:rsidRPr="00F17849" w:rsidRDefault="00F17849" w:rsidP="00F17849">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Per BC</w:t>
            </w:r>
          </w:p>
        </w:tc>
        <w:tc>
          <w:tcPr>
            <w:tcW w:w="0" w:type="auto"/>
            <w:shd w:val="clear" w:color="auto" w:fill="auto"/>
          </w:tcPr>
          <w:p w14:paraId="40D468EE" w14:textId="0C132BDA"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No</w:t>
            </w:r>
          </w:p>
        </w:tc>
        <w:tc>
          <w:tcPr>
            <w:tcW w:w="0" w:type="auto"/>
            <w:shd w:val="clear" w:color="auto" w:fill="auto"/>
          </w:tcPr>
          <w:p w14:paraId="2FCA4DBA" w14:textId="5685FF78"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Applicable to FR1 only</w:t>
            </w:r>
          </w:p>
        </w:tc>
        <w:tc>
          <w:tcPr>
            <w:tcW w:w="0" w:type="auto"/>
            <w:shd w:val="clear" w:color="auto" w:fill="auto"/>
          </w:tcPr>
          <w:p w14:paraId="7F14952F"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6DA67E0D" w14:textId="1913B3A6" w:rsidR="00F17849" w:rsidRPr="005D615B" w:rsidRDefault="00F17849" w:rsidP="00F17849">
            <w:pPr>
              <w:pStyle w:val="TAL"/>
              <w:rPr>
                <w:rFonts w:cs="Arial"/>
                <w:color w:val="000000"/>
                <w:szCs w:val="18"/>
              </w:rPr>
            </w:pPr>
            <w:r w:rsidRPr="00F17849">
              <w:rPr>
                <w:rFonts w:cs="Arial"/>
                <w:strike/>
                <w:color w:val="FF0000"/>
                <w:szCs w:val="18"/>
              </w:rPr>
              <w:t>[</w:t>
            </w:r>
            <w:r w:rsidRPr="005D615B">
              <w:rPr>
                <w:rFonts w:cs="Arial"/>
                <w:color w:val="000000"/>
                <w:szCs w:val="18"/>
              </w:rPr>
              <w:t>Candidate value set</w:t>
            </w:r>
            <w:r w:rsidRPr="00F17849">
              <w:rPr>
                <w:rFonts w:cs="Arial"/>
                <w:strike/>
                <w:color w:val="FF0000"/>
                <w:szCs w:val="18"/>
              </w:rPr>
              <w:t xml:space="preserve"> 1</w:t>
            </w:r>
            <w:r w:rsidRPr="005D615B">
              <w:rPr>
                <w:rFonts w:cs="Arial"/>
                <w:color w:val="000000"/>
                <w:szCs w:val="18"/>
              </w:rPr>
              <w:t xml:space="preserve">: One or more of supported SCS combinations ({P(S)Cell SCS in kHz, sSCell SCS in kHz}) from following set are indicated by the UE: {15,15}, {15,30}, (15, 60) </w:t>
            </w:r>
            <w:r w:rsidRPr="00F17849">
              <w:rPr>
                <w:rFonts w:cs="Arial"/>
                <w:strike/>
                <w:color w:val="FF0000"/>
                <w:szCs w:val="18"/>
              </w:rPr>
              <w:t>for N=4</w:t>
            </w:r>
            <w:r w:rsidRPr="005D615B">
              <w:rPr>
                <w:rFonts w:cs="Arial"/>
                <w:color w:val="000000"/>
                <w:szCs w:val="18"/>
              </w:rPr>
              <w:t>, {30,30}, {30,60},{60,60}</w:t>
            </w:r>
            <w:r w:rsidR="00706191">
              <w:rPr>
                <w:rFonts w:cs="Arial"/>
                <w:color w:val="000000"/>
                <w:szCs w:val="18"/>
              </w:rPr>
              <w:t>]</w:t>
            </w:r>
          </w:p>
          <w:p w14:paraId="273EA24C" w14:textId="57BCD43C" w:rsidR="00F17849" w:rsidRPr="00F17849" w:rsidRDefault="00F17849" w:rsidP="00F17849">
            <w:pPr>
              <w:pStyle w:val="TAL"/>
              <w:rPr>
                <w:rFonts w:cs="Arial"/>
                <w:strike/>
                <w:color w:val="FF0000"/>
                <w:szCs w:val="18"/>
              </w:rPr>
            </w:pPr>
            <w:r w:rsidRPr="00F17849">
              <w:rPr>
                <w:rFonts w:cs="Arial"/>
                <w:strike/>
                <w:color w:val="FF0000"/>
                <w:szCs w:val="18"/>
              </w:rPr>
              <w:t>Candidate value set 2: frequency band pair(s) for {P</w:t>
            </w:r>
            <w:r w:rsidR="00706191" w:rsidRPr="00F17849">
              <w:rPr>
                <w:rFonts w:cs="Arial"/>
                <w:strike/>
                <w:color w:val="FF0000"/>
                <w:szCs w:val="18"/>
              </w:rPr>
              <w:t>c</w:t>
            </w:r>
            <w:r w:rsidRPr="00F17849">
              <w:rPr>
                <w:rFonts w:cs="Arial"/>
                <w:strike/>
                <w:color w:val="FF0000"/>
                <w:szCs w:val="18"/>
              </w:rPr>
              <w:t>ell/PSCell, sSCell}]</w:t>
            </w:r>
          </w:p>
          <w:p w14:paraId="28E514E7" w14:textId="77777777" w:rsidR="00F17849" w:rsidRPr="005D615B" w:rsidRDefault="00F17849" w:rsidP="00F17849">
            <w:pPr>
              <w:pStyle w:val="TAL"/>
              <w:rPr>
                <w:rFonts w:cs="Arial"/>
                <w:color w:val="000000"/>
                <w:szCs w:val="18"/>
              </w:rPr>
            </w:pPr>
          </w:p>
          <w:p w14:paraId="53AC2A41" w14:textId="775FACD8"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rPr>
              <w:t>Note: The CCS from sSCell to Pcell is applicable to FR1 only but there can be other Scells in FR2 configured for the UE</w:t>
            </w:r>
          </w:p>
        </w:tc>
        <w:tc>
          <w:tcPr>
            <w:tcW w:w="0" w:type="auto"/>
            <w:shd w:val="clear" w:color="auto" w:fill="auto"/>
          </w:tcPr>
          <w:p w14:paraId="0EDDD4F6" w14:textId="2C76CCE3" w:rsidR="00F17849" w:rsidRPr="00F17849" w:rsidRDefault="00F17849" w:rsidP="00F17849">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Optional with capability signalling</w:t>
            </w:r>
          </w:p>
        </w:tc>
      </w:tr>
      <w:tr w:rsidR="00F17849" w:rsidRPr="00135CEC" w14:paraId="7756E9EF" w14:textId="77777777" w:rsidTr="00CF39CC">
        <w:tc>
          <w:tcPr>
            <w:tcW w:w="0" w:type="auto"/>
            <w:shd w:val="clear" w:color="auto" w:fill="auto"/>
          </w:tcPr>
          <w:p w14:paraId="18CB13B9" w14:textId="649EE206" w:rsidR="00F17849" w:rsidRPr="00F17849" w:rsidRDefault="00F17849" w:rsidP="00F17849">
            <w:pPr>
              <w:pStyle w:val="maintext"/>
              <w:ind w:firstLineChars="0" w:firstLine="0"/>
              <w:jc w:val="left"/>
              <w:rPr>
                <w:rFonts w:ascii="Arial" w:hAnsi="Arial" w:cs="Arial"/>
                <w:sz w:val="18"/>
                <w:szCs w:val="18"/>
              </w:rPr>
            </w:pPr>
            <w:bookmarkStart w:id="167" w:name="_Hlk96005405"/>
            <w:r w:rsidRPr="00F17849">
              <w:rPr>
                <w:rFonts w:ascii="Arial" w:hAnsi="Arial" w:cs="Arial"/>
                <w:color w:val="FF0000"/>
                <w:sz w:val="18"/>
                <w:szCs w:val="18"/>
                <w:lang w:eastAsia="ja-JP"/>
              </w:rPr>
              <w:t xml:space="preserve"> 34. NR_DSS</w:t>
            </w:r>
          </w:p>
        </w:tc>
        <w:tc>
          <w:tcPr>
            <w:tcW w:w="0" w:type="auto"/>
            <w:shd w:val="clear" w:color="auto" w:fill="auto"/>
          </w:tcPr>
          <w:p w14:paraId="41C051CF" w14:textId="3E51FDE9"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lang w:eastAsia="ja-JP"/>
              </w:rPr>
              <w:t>34-2a</w:t>
            </w:r>
          </w:p>
        </w:tc>
        <w:tc>
          <w:tcPr>
            <w:tcW w:w="0" w:type="auto"/>
            <w:shd w:val="clear" w:color="auto" w:fill="auto"/>
          </w:tcPr>
          <w:p w14:paraId="0A0F557C" w14:textId="2BB8A05E"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rPr>
              <w:t>Cross-carrier scheduling from SCell to P</w:t>
            </w:r>
            <w:r w:rsidR="00706191" w:rsidRPr="00F17849">
              <w:rPr>
                <w:rFonts w:ascii="Arial" w:hAnsi="Arial" w:cs="Arial"/>
                <w:color w:val="FF0000"/>
                <w:sz w:val="18"/>
                <w:szCs w:val="18"/>
              </w:rPr>
              <w:t>c</w:t>
            </w:r>
            <w:r w:rsidRPr="00F17849">
              <w:rPr>
                <w:rFonts w:ascii="Arial" w:hAnsi="Arial" w:cs="Arial"/>
                <w:color w:val="FF0000"/>
                <w:sz w:val="18"/>
                <w:szCs w:val="18"/>
              </w:rPr>
              <w:t>ell/PSCell  (Type B)</w:t>
            </w:r>
            <w:r w:rsidR="00876641">
              <w:rPr>
                <w:rFonts w:ascii="Arial" w:hAnsi="Arial" w:cs="Arial"/>
                <w:color w:val="FF0000"/>
                <w:sz w:val="18"/>
                <w:szCs w:val="18"/>
              </w:rPr>
              <w:t xml:space="preserve"> </w:t>
            </w:r>
            <w:r w:rsidRPr="00F17849">
              <w:rPr>
                <w:rFonts w:ascii="Arial" w:hAnsi="Arial" w:cs="Arial"/>
                <w:color w:val="FF0000"/>
                <w:sz w:val="18"/>
                <w:szCs w:val="18"/>
              </w:rPr>
              <w:t>-</w:t>
            </w:r>
            <w:r w:rsidR="00876641">
              <w:rPr>
                <w:rFonts w:ascii="Arial" w:hAnsi="Arial" w:cs="Arial"/>
                <w:color w:val="FF0000"/>
                <w:sz w:val="18"/>
                <w:szCs w:val="18"/>
              </w:rPr>
              <w:t xml:space="preserve"> </w:t>
            </w:r>
            <w:r w:rsidRPr="00F17849">
              <w:rPr>
                <w:rFonts w:ascii="Arial" w:hAnsi="Arial" w:cs="Arial"/>
                <w:color w:val="FF0000"/>
                <w:sz w:val="18"/>
                <w:szCs w:val="18"/>
              </w:rPr>
              <w:t>-unaligned CA</w:t>
            </w:r>
          </w:p>
        </w:tc>
        <w:tc>
          <w:tcPr>
            <w:tcW w:w="0" w:type="auto"/>
            <w:shd w:val="clear" w:color="auto" w:fill="auto"/>
          </w:tcPr>
          <w:p w14:paraId="094F1D03" w14:textId="5B77FA8E"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rPr>
              <w:t>Support of Cross-carrier scheduling (CCS) from sSCell to P</w:t>
            </w:r>
            <w:r w:rsidR="00706191" w:rsidRPr="00F17849">
              <w:rPr>
                <w:rFonts w:ascii="Arial" w:hAnsi="Arial" w:cs="Arial"/>
                <w:color w:val="FF0000"/>
                <w:sz w:val="18"/>
                <w:szCs w:val="18"/>
              </w:rPr>
              <w:t>c</w:t>
            </w:r>
            <w:r w:rsidRPr="00F17849">
              <w:rPr>
                <w:rFonts w:ascii="Arial" w:hAnsi="Arial" w:cs="Arial"/>
                <w:color w:val="FF0000"/>
                <w:sz w:val="18"/>
                <w:szCs w:val="18"/>
              </w:rPr>
              <w:t>ell/PSCell  (Type B) with frame boundary alignment between P</w:t>
            </w:r>
            <w:r w:rsidR="00706191" w:rsidRPr="00F17849">
              <w:rPr>
                <w:rFonts w:ascii="Arial" w:hAnsi="Arial" w:cs="Arial"/>
                <w:color w:val="FF0000"/>
                <w:sz w:val="18"/>
                <w:szCs w:val="18"/>
              </w:rPr>
              <w:t>c</w:t>
            </w:r>
            <w:r w:rsidRPr="00F17849">
              <w:rPr>
                <w:rFonts w:ascii="Arial" w:hAnsi="Arial" w:cs="Arial"/>
                <w:color w:val="FF0000"/>
                <w:sz w:val="18"/>
                <w:szCs w:val="18"/>
              </w:rPr>
              <w:t>ell/PSCell and sSCell</w:t>
            </w:r>
          </w:p>
        </w:tc>
        <w:tc>
          <w:tcPr>
            <w:tcW w:w="0" w:type="auto"/>
            <w:shd w:val="clear" w:color="auto" w:fill="auto"/>
          </w:tcPr>
          <w:p w14:paraId="3B18C0F3" w14:textId="1A0376D3" w:rsidR="00F17849" w:rsidRPr="00F17849" w:rsidRDefault="00F17849" w:rsidP="00F17849">
            <w:pPr>
              <w:pStyle w:val="maintext"/>
              <w:ind w:firstLineChars="0" w:firstLine="0"/>
              <w:jc w:val="left"/>
              <w:rPr>
                <w:rFonts w:ascii="Arial" w:hAnsi="Arial" w:cs="Arial"/>
                <w:sz w:val="18"/>
                <w:szCs w:val="18"/>
              </w:rPr>
            </w:pPr>
            <w:r w:rsidRPr="00F17849">
              <w:rPr>
                <w:rFonts w:ascii="Arial" w:eastAsia="ＭＳ 明朝" w:hAnsi="Arial" w:cs="Arial"/>
                <w:color w:val="FF0000"/>
                <w:sz w:val="18"/>
                <w:szCs w:val="18"/>
                <w:lang w:eastAsia="ja-JP"/>
              </w:rPr>
              <w:t>34-2</w:t>
            </w:r>
          </w:p>
        </w:tc>
        <w:tc>
          <w:tcPr>
            <w:tcW w:w="0" w:type="auto"/>
            <w:shd w:val="clear" w:color="auto" w:fill="auto"/>
          </w:tcPr>
          <w:p w14:paraId="3FAF0158" w14:textId="11F24988" w:rsidR="00F17849" w:rsidRPr="00F17849" w:rsidRDefault="00F17849" w:rsidP="00F17849">
            <w:pPr>
              <w:pStyle w:val="maintext"/>
              <w:ind w:firstLineChars="0" w:firstLine="0"/>
              <w:jc w:val="left"/>
              <w:rPr>
                <w:rFonts w:ascii="Arial" w:hAnsi="Arial" w:cs="Arial"/>
                <w:sz w:val="18"/>
                <w:szCs w:val="18"/>
              </w:rPr>
            </w:pPr>
            <w:r w:rsidRPr="00F17849">
              <w:rPr>
                <w:rFonts w:ascii="Arial" w:eastAsia="SimSun" w:hAnsi="Arial" w:cs="Arial"/>
                <w:color w:val="FF0000"/>
                <w:sz w:val="18"/>
                <w:szCs w:val="18"/>
                <w:lang w:eastAsia="zh-CN"/>
              </w:rPr>
              <w:t>Yes</w:t>
            </w:r>
          </w:p>
        </w:tc>
        <w:tc>
          <w:tcPr>
            <w:tcW w:w="0" w:type="auto"/>
            <w:shd w:val="clear" w:color="auto" w:fill="auto"/>
          </w:tcPr>
          <w:p w14:paraId="37D3695B"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447DA079"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228228B0" w14:textId="16FBA7D2" w:rsidR="00F17849" w:rsidRPr="00F17849" w:rsidRDefault="00F17849" w:rsidP="00F17849">
            <w:pPr>
              <w:pStyle w:val="maintext"/>
              <w:ind w:firstLineChars="0" w:firstLine="0"/>
              <w:jc w:val="left"/>
              <w:rPr>
                <w:rFonts w:ascii="Arial" w:hAnsi="Arial" w:cs="Arial"/>
                <w:sz w:val="18"/>
                <w:szCs w:val="18"/>
              </w:rPr>
            </w:pPr>
            <w:r w:rsidRPr="00F17849">
              <w:rPr>
                <w:rFonts w:ascii="Arial" w:eastAsia="SimSun" w:hAnsi="Arial" w:cs="Arial"/>
                <w:color w:val="FF0000"/>
                <w:sz w:val="18"/>
                <w:szCs w:val="18"/>
                <w:lang w:eastAsia="zh-CN"/>
              </w:rPr>
              <w:t>Per BC</w:t>
            </w:r>
          </w:p>
        </w:tc>
        <w:tc>
          <w:tcPr>
            <w:tcW w:w="0" w:type="auto"/>
            <w:shd w:val="clear" w:color="auto" w:fill="auto"/>
          </w:tcPr>
          <w:p w14:paraId="765F9C89" w14:textId="4F61ECB8"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lang w:eastAsia="ja-JP"/>
              </w:rPr>
              <w:t>No</w:t>
            </w:r>
          </w:p>
        </w:tc>
        <w:tc>
          <w:tcPr>
            <w:tcW w:w="0" w:type="auto"/>
            <w:shd w:val="clear" w:color="auto" w:fill="auto"/>
          </w:tcPr>
          <w:p w14:paraId="4D05213D" w14:textId="7AC328FB"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lang w:eastAsia="ja-JP"/>
              </w:rPr>
              <w:t>Applicable to FR1 only</w:t>
            </w:r>
          </w:p>
        </w:tc>
        <w:tc>
          <w:tcPr>
            <w:tcW w:w="0" w:type="auto"/>
            <w:shd w:val="clear" w:color="auto" w:fill="auto"/>
          </w:tcPr>
          <w:p w14:paraId="58D90989"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194FA796" w14:textId="77777777" w:rsidR="00F17849" w:rsidRPr="00F17849" w:rsidRDefault="00F17849" w:rsidP="00F17849">
            <w:pPr>
              <w:pStyle w:val="maintext"/>
              <w:ind w:firstLineChars="0" w:firstLine="0"/>
              <w:jc w:val="left"/>
              <w:rPr>
                <w:rFonts w:ascii="Arial" w:hAnsi="Arial" w:cs="Arial"/>
                <w:sz w:val="18"/>
                <w:szCs w:val="18"/>
              </w:rPr>
            </w:pPr>
          </w:p>
        </w:tc>
        <w:tc>
          <w:tcPr>
            <w:tcW w:w="0" w:type="auto"/>
            <w:shd w:val="clear" w:color="auto" w:fill="auto"/>
          </w:tcPr>
          <w:p w14:paraId="1FDCDEAA" w14:textId="2C0812BB" w:rsidR="00F17849" w:rsidRPr="00F17849" w:rsidRDefault="00F17849" w:rsidP="00F17849">
            <w:pPr>
              <w:pStyle w:val="maintext"/>
              <w:ind w:firstLineChars="0" w:firstLine="0"/>
              <w:jc w:val="left"/>
              <w:rPr>
                <w:rFonts w:ascii="Arial" w:hAnsi="Arial" w:cs="Arial"/>
                <w:sz w:val="18"/>
                <w:szCs w:val="18"/>
              </w:rPr>
            </w:pPr>
            <w:r w:rsidRPr="00F17849">
              <w:rPr>
                <w:rFonts w:ascii="Arial" w:hAnsi="Arial" w:cs="Arial"/>
                <w:color w:val="FF0000"/>
                <w:sz w:val="18"/>
                <w:szCs w:val="18"/>
                <w:lang w:eastAsia="ja-JP"/>
              </w:rPr>
              <w:t>Optional with capability signalling</w:t>
            </w:r>
          </w:p>
        </w:tc>
      </w:tr>
      <w:bookmarkEnd w:id="167"/>
    </w:tbl>
    <w:p w14:paraId="749A1B82" w14:textId="77777777" w:rsidR="00CF39CC" w:rsidRDefault="00CF39CC" w:rsidP="00CF39C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F39CC" w14:paraId="439910C5" w14:textId="77777777" w:rsidTr="005B435B">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71E4EC6" w14:textId="77777777" w:rsidR="00CF39CC" w:rsidRPr="00D17BA8" w:rsidRDefault="00CF39CC" w:rsidP="00CF39CC">
            <w:pPr>
              <w:rPr>
                <w:rFonts w:ascii="Calibri" w:eastAsia="ＭＳ 明朝" w:hAnsi="Calibri" w:cs="Calibri"/>
              </w:rPr>
            </w:pPr>
            <w:r w:rsidRPr="00D17BA8">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40C0E835" w14:textId="77777777" w:rsidR="00CF39CC" w:rsidRPr="00D17BA8" w:rsidRDefault="00CF39CC" w:rsidP="00CF39CC">
            <w:pPr>
              <w:rPr>
                <w:rFonts w:ascii="Calibri" w:eastAsia="ＭＳ 明朝" w:hAnsi="Calibri" w:cs="Calibri"/>
              </w:rPr>
            </w:pPr>
            <w:r w:rsidRPr="00D17BA8">
              <w:rPr>
                <w:rFonts w:ascii="Calibri" w:eastAsia="ＭＳ 明朝" w:hAnsi="Calibri" w:cs="Calibri"/>
              </w:rPr>
              <w:t>Comments/Questions/Suggestions</w:t>
            </w:r>
          </w:p>
        </w:tc>
      </w:tr>
      <w:tr w:rsidR="00D227D1" w:rsidRPr="007D7D09" w14:paraId="35F2D40D" w14:textId="77777777" w:rsidTr="005B435B">
        <w:tc>
          <w:tcPr>
            <w:tcW w:w="1818" w:type="dxa"/>
            <w:tcBorders>
              <w:top w:val="single" w:sz="4" w:space="0" w:color="auto"/>
              <w:left w:val="single" w:sz="4" w:space="0" w:color="auto"/>
              <w:bottom w:val="single" w:sz="4" w:space="0" w:color="auto"/>
              <w:right w:val="single" w:sz="4" w:space="0" w:color="auto"/>
            </w:tcBorders>
          </w:tcPr>
          <w:p w14:paraId="3837B813" w14:textId="4792805C" w:rsidR="00D227D1" w:rsidRPr="00C22594" w:rsidRDefault="00D227D1" w:rsidP="00D227D1">
            <w:pPr>
              <w:pStyle w:val="paragraph"/>
              <w:spacing w:before="0" w:beforeAutospacing="0" w:after="0" w:afterAutospacing="0"/>
              <w:textAlignment w:val="baseline"/>
              <w:rPr>
                <w:rStyle w:val="normaltextrun"/>
                <w:rFonts w:eastAsia="Malgun Gothic"/>
                <w:sz w:val="22"/>
                <w:szCs w:val="22"/>
                <w:lang w:eastAsia="ko-KR"/>
              </w:rPr>
            </w:pPr>
            <w:r w:rsidRPr="00C22594">
              <w:rPr>
                <w:rStyle w:val="normaltextrun"/>
                <w:rFonts w:eastAsia="DengXian" w:hint="eastAsia"/>
                <w:sz w:val="22"/>
                <w:szCs w:val="22"/>
                <w:lang w:eastAsia="zh-CN"/>
              </w:rPr>
              <w:t>v</w:t>
            </w:r>
            <w:r w:rsidRPr="00C22594">
              <w:rPr>
                <w:rStyle w:val="normaltextrun"/>
                <w:rFonts w:eastAsia="DengXian"/>
                <w:sz w:val="22"/>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3C72424" w14:textId="77777777" w:rsidR="00D227D1" w:rsidRPr="00C22594" w:rsidRDefault="00D227D1" w:rsidP="00D227D1">
            <w:pPr>
              <w:pStyle w:val="CommentText"/>
              <w:numPr>
                <w:ilvl w:val="0"/>
                <w:numId w:val="90"/>
              </w:numPr>
              <w:ind w:left="420" w:hanging="420"/>
              <w:rPr>
                <w:rFonts w:eastAsia="SimSun"/>
                <w:sz w:val="22"/>
                <w:szCs w:val="22"/>
                <w:lang w:eastAsia="zh-CN"/>
              </w:rPr>
            </w:pPr>
            <w:r w:rsidRPr="00C22594">
              <w:rPr>
                <w:rFonts w:eastAsia="SimSun" w:hint="eastAsia"/>
                <w:sz w:val="22"/>
                <w:szCs w:val="22"/>
                <w:lang w:eastAsia="zh-CN"/>
              </w:rPr>
              <w:t>3</w:t>
            </w:r>
            <w:r w:rsidRPr="00C22594">
              <w:rPr>
                <w:rFonts w:eastAsia="SimSun"/>
                <w:sz w:val="22"/>
                <w:szCs w:val="22"/>
                <w:lang w:eastAsia="zh-CN"/>
              </w:rPr>
              <w:t>4</w:t>
            </w:r>
            <w:r w:rsidRPr="00C22594">
              <w:rPr>
                <w:rFonts w:eastAsia="SimSun" w:hint="eastAsia"/>
                <w:sz w:val="22"/>
                <w:szCs w:val="22"/>
                <w:lang w:eastAsia="zh-CN"/>
              </w:rPr>
              <w:t>-</w:t>
            </w:r>
            <w:r w:rsidRPr="00C22594">
              <w:rPr>
                <w:rFonts w:eastAsia="SimSun"/>
                <w:sz w:val="22"/>
                <w:szCs w:val="22"/>
                <w:lang w:eastAsia="zh-CN"/>
              </w:rPr>
              <w:t>2</w:t>
            </w:r>
            <w:r w:rsidRPr="00C22594">
              <w:rPr>
                <w:rFonts w:eastAsia="SimSun" w:hint="eastAsia"/>
                <w:sz w:val="22"/>
                <w:szCs w:val="22"/>
                <w:lang w:eastAsia="zh-CN"/>
              </w:rPr>
              <w:t>a</w:t>
            </w:r>
            <w:r w:rsidRPr="00C22594">
              <w:rPr>
                <w:rFonts w:eastAsia="SimSun"/>
                <w:sz w:val="22"/>
                <w:szCs w:val="22"/>
                <w:lang w:eastAsia="zh-CN"/>
              </w:rPr>
              <w:t>: not support. 34-2 should cover both aligned CA and non-aligned CA case</w:t>
            </w:r>
          </w:p>
          <w:p w14:paraId="0E9A9050" w14:textId="77777777" w:rsidR="00C22594" w:rsidRPr="00C22594" w:rsidRDefault="00D227D1" w:rsidP="00D227D1">
            <w:pPr>
              <w:pStyle w:val="CommentText"/>
              <w:numPr>
                <w:ilvl w:val="1"/>
                <w:numId w:val="90"/>
              </w:numPr>
              <w:ind w:left="840"/>
              <w:rPr>
                <w:sz w:val="22"/>
                <w:szCs w:val="22"/>
                <w:lang w:eastAsia="zh-CN"/>
              </w:rPr>
            </w:pPr>
            <w:r w:rsidRPr="00C22594">
              <w:rPr>
                <w:rFonts w:eastAsia="SimSun"/>
                <w:sz w:val="22"/>
                <w:szCs w:val="22"/>
                <w:lang w:eastAsia="zh-CN"/>
              </w:rPr>
              <w:t xml:space="preserve">we don’t see the need to have different FG for aligned CA and non-aligned CA as there is no additional spec impact for </w:t>
            </w:r>
            <w:r w:rsidRPr="00C22594">
              <w:rPr>
                <w:rFonts w:hint="eastAsia"/>
                <w:sz w:val="22"/>
                <w:szCs w:val="22"/>
                <w:lang w:eastAsia="zh-CN"/>
              </w:rPr>
              <w:t xml:space="preserve">PDCCH monitoring and BD/CCE limit handling </w:t>
            </w:r>
            <w:r w:rsidRPr="00C22594">
              <w:rPr>
                <w:sz w:val="22"/>
                <w:szCs w:val="22"/>
                <w:lang w:eastAsia="zh-CN"/>
              </w:rPr>
              <w:t>for sScell scheduling Pcell in un-aligned CA:</w:t>
            </w:r>
            <w:r w:rsidRPr="00C22594">
              <w:rPr>
                <w:rFonts w:eastAsia="SimSun" w:cs="Arial"/>
                <w:color w:val="000000"/>
                <w:sz w:val="22"/>
                <w:szCs w:val="22"/>
                <w:lang w:eastAsia="zh-CN"/>
              </w:rPr>
              <w:t>34-2</w:t>
            </w:r>
          </w:p>
          <w:p w14:paraId="49C244E8" w14:textId="76645DC5" w:rsidR="00D227D1" w:rsidRPr="00C22594" w:rsidRDefault="005D754E" w:rsidP="00C22594">
            <w:pPr>
              <w:pStyle w:val="CommentText"/>
              <w:numPr>
                <w:ilvl w:val="2"/>
                <w:numId w:val="90"/>
              </w:numPr>
              <w:rPr>
                <w:sz w:val="22"/>
                <w:szCs w:val="22"/>
                <w:lang w:eastAsia="zh-CN"/>
              </w:rPr>
            </w:pPr>
            <w:r>
              <w:rPr>
                <w:sz w:val="22"/>
                <w:szCs w:val="22"/>
                <w:lang w:val="en-GB" w:eastAsia="ko-KR"/>
              </w:rPr>
              <w:t>suggest to update</w:t>
            </w:r>
            <w:r w:rsidR="00C22594" w:rsidRPr="00C22594">
              <w:rPr>
                <w:sz w:val="22"/>
                <w:szCs w:val="22"/>
                <w:lang w:val="en-GB" w:eastAsia="ko-KR"/>
              </w:rPr>
              <w:t xml:space="preserve">: </w:t>
            </w:r>
            <w:r w:rsidR="00D227D1" w:rsidRPr="00C22594">
              <w:rPr>
                <w:rFonts w:eastAsia="SimSun" w:cs="Arial"/>
                <w:color w:val="000000"/>
                <w:sz w:val="22"/>
                <w:szCs w:val="22"/>
                <w:lang w:eastAsia="zh-CN"/>
              </w:rPr>
              <w:t>Cross-carrier scheduling from SCell to PCell/PSCell (Type B)</w:t>
            </w:r>
            <w:r w:rsidR="00D227D1" w:rsidRPr="00C22594">
              <w:rPr>
                <w:rFonts w:cs="Arial"/>
                <w:strike/>
                <w:color w:val="00B050"/>
                <w:sz w:val="22"/>
                <w:szCs w:val="22"/>
              </w:rPr>
              <w:t xml:space="preserve"> </w:t>
            </w:r>
            <w:r w:rsidR="00706191">
              <w:rPr>
                <w:rFonts w:cs="Arial"/>
                <w:strike/>
                <w:color w:val="00B050"/>
                <w:sz w:val="22"/>
                <w:szCs w:val="22"/>
              </w:rPr>
              <w:t>–</w:t>
            </w:r>
            <w:r w:rsidR="00D227D1" w:rsidRPr="00C22594">
              <w:rPr>
                <w:rFonts w:cs="Arial"/>
                <w:strike/>
                <w:color w:val="00B050"/>
                <w:sz w:val="22"/>
                <w:szCs w:val="22"/>
              </w:rPr>
              <w:t>aligned CA</w:t>
            </w:r>
          </w:p>
          <w:p w14:paraId="3CDA4B3A" w14:textId="77777777" w:rsidR="00D227D1" w:rsidRPr="00C22594" w:rsidRDefault="00D227D1" w:rsidP="00D227D1">
            <w:pPr>
              <w:pStyle w:val="ListParagraph"/>
              <w:numPr>
                <w:ilvl w:val="0"/>
                <w:numId w:val="90"/>
              </w:numPr>
              <w:autoSpaceDE w:val="0"/>
              <w:autoSpaceDN w:val="0"/>
              <w:adjustRightInd w:val="0"/>
              <w:snapToGrid w:val="0"/>
              <w:spacing w:before="0" w:after="0"/>
              <w:ind w:left="420" w:hanging="420"/>
              <w:rPr>
                <w:rFonts w:cs="Arial"/>
                <w:color w:val="000000"/>
                <w:sz w:val="22"/>
                <w:szCs w:val="22"/>
              </w:rPr>
            </w:pPr>
            <w:r w:rsidRPr="00C22594">
              <w:rPr>
                <w:sz w:val="22"/>
                <w:szCs w:val="22"/>
                <w:lang w:val="en-GB" w:eastAsia="ko-KR"/>
              </w:rPr>
              <w:t>Component2:</w:t>
            </w:r>
          </w:p>
          <w:p w14:paraId="3EBB4105" w14:textId="77777777" w:rsidR="00C22594" w:rsidRDefault="00D227D1" w:rsidP="00D227D1">
            <w:pPr>
              <w:numPr>
                <w:ilvl w:val="1"/>
                <w:numId w:val="90"/>
              </w:numPr>
              <w:ind w:left="840"/>
              <w:rPr>
                <w:sz w:val="22"/>
                <w:szCs w:val="22"/>
                <w:lang w:val="en-GB" w:eastAsia="ko-KR"/>
              </w:rPr>
            </w:pPr>
            <w:r w:rsidRPr="00C22594">
              <w:rPr>
                <w:sz w:val="22"/>
                <w:szCs w:val="22"/>
                <w:lang w:val="en-GB" w:eastAsia="ko-KR"/>
              </w:rPr>
              <w:t>only slot level overlapping should be considered, it is suggested to remove ‘symbol’</w:t>
            </w:r>
          </w:p>
          <w:p w14:paraId="1D84CCD5" w14:textId="6AE62AA3" w:rsidR="00D227D1" w:rsidRPr="00C22594" w:rsidRDefault="005D754E" w:rsidP="00C22594">
            <w:pPr>
              <w:numPr>
                <w:ilvl w:val="2"/>
                <w:numId w:val="90"/>
              </w:numPr>
              <w:rPr>
                <w:sz w:val="22"/>
                <w:szCs w:val="22"/>
                <w:lang w:val="en-GB" w:eastAsia="ko-KR"/>
              </w:rPr>
            </w:pPr>
            <w:r>
              <w:rPr>
                <w:sz w:val="22"/>
                <w:szCs w:val="22"/>
                <w:lang w:val="en-GB" w:eastAsia="ko-KR"/>
              </w:rPr>
              <w:t>suggest to update</w:t>
            </w:r>
            <w:r w:rsidR="00C22594" w:rsidRPr="00C22594">
              <w:rPr>
                <w:sz w:val="22"/>
                <w:szCs w:val="22"/>
                <w:lang w:val="en-GB" w:eastAsia="ko-KR"/>
              </w:rPr>
              <w:t xml:space="preserve">: </w:t>
            </w:r>
            <w:r w:rsidR="00D227D1" w:rsidRPr="00C22594">
              <w:rPr>
                <w:rFonts w:cs="Arial"/>
                <w:color w:val="FF0000"/>
                <w:sz w:val="22"/>
                <w:szCs w:val="22"/>
              </w:rPr>
              <w:t>overlapping</w:t>
            </w:r>
            <w:r w:rsidR="00D227D1" w:rsidRPr="00C22594">
              <w:rPr>
                <w:rFonts w:cs="Arial"/>
                <w:color w:val="000000"/>
                <w:sz w:val="22"/>
                <w:szCs w:val="22"/>
              </w:rPr>
              <w:t xml:space="preserve"> </w:t>
            </w:r>
            <w:r w:rsidR="00D227D1" w:rsidRPr="00C22594">
              <w:rPr>
                <w:rFonts w:cs="Arial"/>
                <w:strike/>
                <w:color w:val="FF0000"/>
                <w:sz w:val="22"/>
                <w:szCs w:val="22"/>
              </w:rPr>
              <w:t>[</w:t>
            </w:r>
            <w:r w:rsidR="00D227D1" w:rsidRPr="00C22594">
              <w:rPr>
                <w:rFonts w:cs="Arial"/>
                <w:color w:val="000000"/>
                <w:sz w:val="22"/>
                <w:szCs w:val="22"/>
              </w:rPr>
              <w:t>slot</w:t>
            </w:r>
            <w:r w:rsidR="00D227D1" w:rsidRPr="00C22594">
              <w:rPr>
                <w:rFonts w:cs="Arial"/>
                <w:strike/>
                <w:color w:val="00B050"/>
                <w:sz w:val="22"/>
                <w:szCs w:val="22"/>
              </w:rPr>
              <w:t xml:space="preserve">/symbol] </w:t>
            </w:r>
            <w:r w:rsidR="00D227D1" w:rsidRPr="00C22594">
              <w:rPr>
                <w:rFonts w:cs="Arial"/>
                <w:color w:val="000000"/>
                <w:sz w:val="22"/>
                <w:szCs w:val="22"/>
              </w:rPr>
              <w:t>of PCell/PSCell and sSCell</w:t>
            </w:r>
          </w:p>
          <w:p w14:paraId="0AB2DC47" w14:textId="77777777" w:rsidR="00D227D1" w:rsidRPr="00C22594"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C22594">
              <w:rPr>
                <w:sz w:val="22"/>
                <w:szCs w:val="22"/>
                <w:lang w:val="en-GB" w:eastAsia="ko-KR"/>
              </w:rPr>
              <w:t>Component4</w:t>
            </w:r>
          </w:p>
          <w:p w14:paraId="4250A3E1" w14:textId="77777777" w:rsidR="00C22594" w:rsidRPr="00C22594" w:rsidRDefault="00D32B01" w:rsidP="00D227D1">
            <w:pPr>
              <w:pStyle w:val="ListParagraph"/>
              <w:numPr>
                <w:ilvl w:val="1"/>
                <w:numId w:val="90"/>
              </w:numPr>
              <w:autoSpaceDE w:val="0"/>
              <w:autoSpaceDN w:val="0"/>
              <w:adjustRightInd w:val="0"/>
              <w:snapToGrid w:val="0"/>
              <w:spacing w:before="0" w:after="0"/>
              <w:ind w:left="840"/>
              <w:rPr>
                <w:sz w:val="22"/>
                <w:szCs w:val="22"/>
                <w:lang w:val="en-GB" w:eastAsia="ko-KR"/>
              </w:rPr>
            </w:pPr>
            <w:r w:rsidRPr="00C22594">
              <w:rPr>
                <w:rFonts w:eastAsia="DengXian"/>
                <w:sz w:val="22"/>
                <w:szCs w:val="22"/>
                <w:lang w:val="en-GB" w:eastAsia="zh-CN"/>
              </w:rPr>
              <w:t>‘</w:t>
            </w:r>
            <w:r w:rsidR="00D227D1" w:rsidRPr="00C22594">
              <w:rPr>
                <w:rFonts w:eastAsia="DengXian" w:hint="eastAsia"/>
                <w:sz w:val="22"/>
                <w:szCs w:val="22"/>
                <w:lang w:val="en-GB" w:eastAsia="zh-CN"/>
              </w:rPr>
              <w:t>F</w:t>
            </w:r>
            <w:r w:rsidR="00D227D1" w:rsidRPr="00C22594">
              <w:rPr>
                <w:rFonts w:eastAsia="DengXian"/>
                <w:sz w:val="22"/>
                <w:szCs w:val="22"/>
                <w:lang w:val="en-GB" w:eastAsia="zh-CN"/>
              </w:rPr>
              <w:t>FS</w:t>
            </w:r>
            <w:r w:rsidRPr="00C22594">
              <w:rPr>
                <w:rFonts w:eastAsia="DengXian"/>
                <w:sz w:val="22"/>
                <w:szCs w:val="22"/>
                <w:lang w:val="en-GB" w:eastAsia="zh-CN"/>
              </w:rPr>
              <w:t>’</w:t>
            </w:r>
            <w:r w:rsidR="00D227D1" w:rsidRPr="00C22594">
              <w:rPr>
                <w:rFonts w:eastAsia="DengXian"/>
                <w:sz w:val="22"/>
                <w:szCs w:val="22"/>
                <w:lang w:val="en-GB" w:eastAsia="zh-CN"/>
              </w:rPr>
              <w:t xml:space="preserve"> should be removed as the feature is general for FR1 CA, thus the Pcell SCS other than 15kHz </w:t>
            </w:r>
            <w:r w:rsidR="00D227D1" w:rsidRPr="00C22594">
              <w:rPr>
                <w:rFonts w:eastAsia="DengXian" w:hint="eastAsia"/>
                <w:sz w:val="22"/>
                <w:szCs w:val="22"/>
                <w:lang w:val="en-GB" w:eastAsia="zh-CN"/>
              </w:rPr>
              <w:t>should</w:t>
            </w:r>
            <w:r w:rsidR="00D227D1" w:rsidRPr="00C22594">
              <w:rPr>
                <w:rFonts w:eastAsia="DengXian"/>
                <w:sz w:val="22"/>
                <w:szCs w:val="22"/>
                <w:lang w:val="en-GB" w:eastAsia="zh-CN"/>
              </w:rPr>
              <w:t xml:space="preserve"> be supported</w:t>
            </w:r>
          </w:p>
          <w:p w14:paraId="0AB93B8E" w14:textId="1BA06CAE" w:rsidR="00D227D1" w:rsidRPr="00C22594" w:rsidRDefault="005D754E" w:rsidP="00C22594">
            <w:pPr>
              <w:pStyle w:val="ListParagraph"/>
              <w:numPr>
                <w:ilvl w:val="2"/>
                <w:numId w:val="90"/>
              </w:numPr>
              <w:autoSpaceDE w:val="0"/>
              <w:autoSpaceDN w:val="0"/>
              <w:adjustRightInd w:val="0"/>
              <w:snapToGrid w:val="0"/>
              <w:spacing w:before="0" w:after="0"/>
              <w:rPr>
                <w:sz w:val="22"/>
                <w:szCs w:val="22"/>
                <w:lang w:val="en-GB" w:eastAsia="ko-KR"/>
              </w:rPr>
            </w:pPr>
            <w:r>
              <w:rPr>
                <w:sz w:val="22"/>
                <w:szCs w:val="22"/>
                <w:lang w:val="en-GB" w:eastAsia="ko-KR"/>
              </w:rPr>
              <w:t>suggest to update</w:t>
            </w:r>
            <w:r w:rsidR="00C22594" w:rsidRPr="00C22594">
              <w:rPr>
                <w:sz w:val="22"/>
                <w:szCs w:val="22"/>
                <w:lang w:val="en-GB" w:eastAsia="ko-KR"/>
              </w:rPr>
              <w:t xml:space="preserve">: </w:t>
            </w:r>
            <w:r w:rsidR="00D227D1" w:rsidRPr="00C22594">
              <w:rPr>
                <w:rFonts w:eastAsia="DengXian"/>
                <w:strike/>
                <w:color w:val="00B050"/>
                <w:sz w:val="22"/>
                <w:szCs w:val="22"/>
                <w:lang w:val="en-GB" w:eastAsia="zh-CN"/>
              </w:rPr>
              <w:t xml:space="preserve"> </w:t>
            </w:r>
            <w:r w:rsidR="00D227D1" w:rsidRPr="00C22594">
              <w:rPr>
                <w:rFonts w:cs="Arial"/>
                <w:strike/>
                <w:color w:val="00B050"/>
                <w:sz w:val="22"/>
                <w:szCs w:val="22"/>
              </w:rPr>
              <w:t xml:space="preserve">FFS: </w:t>
            </w:r>
            <w:r w:rsidR="00D227D1" w:rsidRPr="00C22594">
              <w:rPr>
                <w:rFonts w:cs="Arial"/>
                <w:color w:val="000000"/>
                <w:sz w:val="22"/>
                <w:szCs w:val="22"/>
              </w:rPr>
              <w:t>N is based on pair of (PCell/PSCell SCS, sSCell SCS): N=1 for(15,15), (30,30), (60,60) and N=2 for (15,30), (30,60) and N=4 for (15, 60)</w:t>
            </w:r>
          </w:p>
          <w:p w14:paraId="7F2E6D0E" w14:textId="77777777" w:rsidR="00D227D1" w:rsidRPr="00C22594" w:rsidRDefault="00D227D1" w:rsidP="00D227D1">
            <w:pPr>
              <w:pStyle w:val="ListParagraph"/>
              <w:numPr>
                <w:ilvl w:val="0"/>
                <w:numId w:val="90"/>
              </w:numPr>
              <w:autoSpaceDE w:val="0"/>
              <w:autoSpaceDN w:val="0"/>
              <w:adjustRightInd w:val="0"/>
              <w:snapToGrid w:val="0"/>
              <w:spacing w:before="0" w:after="0"/>
              <w:ind w:left="420" w:hanging="420"/>
              <w:rPr>
                <w:sz w:val="22"/>
                <w:szCs w:val="22"/>
                <w:lang w:val="en-GB" w:eastAsia="ko-KR"/>
              </w:rPr>
            </w:pPr>
            <w:r w:rsidRPr="00C22594">
              <w:rPr>
                <w:sz w:val="22"/>
                <w:szCs w:val="22"/>
                <w:lang w:val="en-GB" w:eastAsia="ko-KR"/>
              </w:rPr>
              <w:t>Component7: support</w:t>
            </w:r>
          </w:p>
          <w:p w14:paraId="60772D31" w14:textId="77777777" w:rsidR="00B72370" w:rsidRPr="00C22594" w:rsidRDefault="00B72370" w:rsidP="00B72370">
            <w:pPr>
              <w:pStyle w:val="ListParagraph"/>
              <w:numPr>
                <w:ilvl w:val="0"/>
                <w:numId w:val="90"/>
              </w:numPr>
              <w:autoSpaceDE w:val="0"/>
              <w:autoSpaceDN w:val="0"/>
              <w:adjustRightInd w:val="0"/>
              <w:snapToGrid w:val="0"/>
              <w:spacing w:before="0" w:after="0"/>
              <w:ind w:left="420" w:hanging="420"/>
              <w:rPr>
                <w:rFonts w:eastAsia="SimSun"/>
                <w:sz w:val="22"/>
                <w:szCs w:val="22"/>
              </w:rPr>
            </w:pPr>
            <w:r w:rsidRPr="00C22594">
              <w:rPr>
                <w:sz w:val="22"/>
                <w:szCs w:val="22"/>
                <w:lang w:val="en-GB" w:eastAsia="ko-KR"/>
              </w:rPr>
              <w:t xml:space="preserve">Candidate value set2: we agree with candidate value set1 and prefer to keep candidate value set2.  Without candidate value set2, for an indicated BC (e.g., 800MHz+4GHz) </w:t>
            </w:r>
            <w:r w:rsidRPr="00C22594">
              <w:rPr>
                <w:rFonts w:ascii="DengXian" w:eastAsia="DengXian" w:hAnsi="DengXian" w:hint="eastAsia"/>
                <w:sz w:val="22"/>
                <w:szCs w:val="22"/>
                <w:lang w:val="en-GB" w:eastAsia="zh-CN"/>
              </w:rPr>
              <w:t>for</w:t>
            </w:r>
            <w:r w:rsidRPr="00C22594">
              <w:rPr>
                <w:sz w:val="22"/>
                <w:szCs w:val="22"/>
                <w:lang w:val="en-GB" w:eastAsia="ko-KR"/>
              </w:rPr>
              <w:t xml:space="preserve"> 34-1, UE is mandated to support all possible band pairs for {Pcell, sScell}. However, this would unnecessarily complicate UE implementation since some {Pcell, sScell} combinations are not realistic, e.g., sScell on 800MHz+Pcell on 4GHz</w:t>
            </w:r>
          </w:p>
          <w:p w14:paraId="3E0A8DE8" w14:textId="381EA0C4" w:rsidR="00D227D1" w:rsidRPr="00C22594" w:rsidRDefault="005D754E" w:rsidP="00C22594">
            <w:pPr>
              <w:numPr>
                <w:ilvl w:val="1"/>
                <w:numId w:val="90"/>
              </w:numPr>
              <w:ind w:left="840"/>
              <w:rPr>
                <w:sz w:val="22"/>
                <w:szCs w:val="22"/>
                <w:lang w:val="en-GB" w:eastAsia="ko-KR"/>
              </w:rPr>
            </w:pPr>
            <w:r>
              <w:rPr>
                <w:sz w:val="22"/>
                <w:szCs w:val="22"/>
                <w:lang w:val="en-GB" w:eastAsia="ko-KR"/>
              </w:rPr>
              <w:lastRenderedPageBreak/>
              <w:t>suggest to update</w:t>
            </w:r>
            <w:r w:rsidR="00B72370" w:rsidRPr="00C22594">
              <w:rPr>
                <w:sz w:val="22"/>
                <w:szCs w:val="22"/>
                <w:lang w:val="en-GB" w:eastAsia="ko-KR"/>
              </w:rPr>
              <w:t xml:space="preserve">: </w:t>
            </w:r>
            <w:r w:rsidR="00B72370" w:rsidRPr="00C22594">
              <w:rPr>
                <w:rFonts w:cs="Arial"/>
                <w:strike/>
                <w:color w:val="FF0000"/>
                <w:sz w:val="22"/>
                <w:szCs w:val="22"/>
              </w:rPr>
              <w:t>[</w:t>
            </w:r>
            <w:r w:rsidR="00B72370" w:rsidRPr="00C22594">
              <w:rPr>
                <w:rFonts w:cs="Arial"/>
                <w:color w:val="000000"/>
                <w:sz w:val="22"/>
                <w:szCs w:val="22"/>
              </w:rPr>
              <w:t xml:space="preserve">Candidate value set </w:t>
            </w:r>
            <w:r w:rsidR="00B72370" w:rsidRPr="00C22594">
              <w:rPr>
                <w:rFonts w:cs="Arial"/>
                <w:strike/>
                <w:color w:val="FF0000"/>
                <w:sz w:val="22"/>
                <w:szCs w:val="22"/>
              </w:rPr>
              <w:t>1</w:t>
            </w:r>
            <w:r w:rsidR="00B72370" w:rsidRPr="00C22594">
              <w:rPr>
                <w:rFonts w:cs="Arial"/>
                <w:color w:val="000000"/>
                <w:sz w:val="22"/>
                <w:szCs w:val="22"/>
              </w:rPr>
              <w:t xml:space="preserve">: One or more of supported SCS combinations ({P(S)Cell SCS in kHz, sSCell SCS in kHz}) from following set are indicated by the UE: {15,15}, {15,30}, (15, 60) </w:t>
            </w:r>
            <w:r w:rsidR="00B72370" w:rsidRPr="00C22594">
              <w:rPr>
                <w:rFonts w:cs="Arial"/>
                <w:strike/>
                <w:color w:val="FF0000"/>
                <w:sz w:val="22"/>
                <w:szCs w:val="22"/>
              </w:rPr>
              <w:t>for N=4</w:t>
            </w:r>
            <w:r w:rsidR="00B72370" w:rsidRPr="00C22594">
              <w:rPr>
                <w:rFonts w:cs="Arial"/>
                <w:color w:val="000000"/>
                <w:sz w:val="22"/>
                <w:szCs w:val="22"/>
              </w:rPr>
              <w:t>, {30,30}, {30,60},{60,60}</w:t>
            </w:r>
            <w:r w:rsidR="00706191">
              <w:rPr>
                <w:rFonts w:cs="Arial"/>
                <w:color w:val="000000"/>
                <w:sz w:val="22"/>
                <w:szCs w:val="22"/>
              </w:rPr>
              <w:t>]</w:t>
            </w:r>
            <w:r w:rsidR="00B72370" w:rsidRPr="00C22594">
              <w:rPr>
                <w:rFonts w:cs="Arial"/>
                <w:color w:val="000000"/>
                <w:sz w:val="22"/>
                <w:szCs w:val="22"/>
              </w:rPr>
              <w:t xml:space="preserve"> </w:t>
            </w:r>
            <w:r w:rsidR="00B72370" w:rsidRPr="00C22594">
              <w:rPr>
                <w:rFonts w:cs="Arial"/>
                <w:color w:val="00B050"/>
                <w:sz w:val="22"/>
                <w:szCs w:val="22"/>
              </w:rPr>
              <w:t>and Candidate value set 2: frequency band pair(s) for {PCell/PSCell, sSCell}]</w:t>
            </w:r>
          </w:p>
        </w:tc>
      </w:tr>
      <w:tr w:rsidR="005439A8" w:rsidRPr="007D7D09" w14:paraId="650856DE" w14:textId="77777777" w:rsidTr="005B435B">
        <w:tc>
          <w:tcPr>
            <w:tcW w:w="1818" w:type="dxa"/>
            <w:tcBorders>
              <w:top w:val="single" w:sz="4" w:space="0" w:color="auto"/>
              <w:left w:val="single" w:sz="4" w:space="0" w:color="auto"/>
              <w:bottom w:val="single" w:sz="4" w:space="0" w:color="auto"/>
              <w:right w:val="single" w:sz="4" w:space="0" w:color="auto"/>
            </w:tcBorders>
          </w:tcPr>
          <w:p w14:paraId="1DFB440D" w14:textId="2041BBCC" w:rsidR="005439A8" w:rsidRPr="00C22594" w:rsidRDefault="005439A8" w:rsidP="005439A8">
            <w:pPr>
              <w:pStyle w:val="paragraph"/>
              <w:spacing w:before="0" w:beforeAutospacing="0" w:after="0" w:afterAutospacing="0"/>
              <w:textAlignment w:val="baseline"/>
              <w:rPr>
                <w:rStyle w:val="normaltextrun"/>
                <w:rFonts w:eastAsia="DengXian"/>
                <w:sz w:val="22"/>
                <w:szCs w:val="22"/>
                <w:lang w:eastAsia="zh-CN"/>
              </w:rPr>
            </w:pPr>
            <w:r w:rsidRPr="00201478">
              <w:rPr>
                <w:rStyle w:val="normaltextrun"/>
                <w:rFonts w:eastAsia="DengXian" w:hint="eastAsia"/>
                <w:sz w:val="20"/>
                <w:lang w:eastAsia="zh-CN"/>
              </w:rPr>
              <w:lastRenderedPageBreak/>
              <w:t>Z</w:t>
            </w:r>
            <w:r w:rsidRPr="00201478">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4CE3E2E" w14:textId="77777777" w:rsidR="005439A8" w:rsidRDefault="005439A8" w:rsidP="005439A8">
            <w:pPr>
              <w:jc w:val="left"/>
              <w:rPr>
                <w:rFonts w:eastAsia="SimSun"/>
                <w:lang w:eastAsia="zh-CN"/>
              </w:rPr>
            </w:pPr>
            <w:r>
              <w:rPr>
                <w:rFonts w:eastAsia="SimSun" w:hint="eastAsia"/>
                <w:lang w:eastAsia="zh-CN"/>
              </w:rPr>
              <w:t>S</w:t>
            </w:r>
            <w:r>
              <w:rPr>
                <w:rFonts w:eastAsia="SimSun"/>
                <w:lang w:eastAsia="zh-CN"/>
              </w:rPr>
              <w:t>imilar view as for FG34-1.</w:t>
            </w:r>
          </w:p>
          <w:p w14:paraId="47341F9C" w14:textId="77777777" w:rsidR="005439A8" w:rsidRDefault="005439A8" w:rsidP="005439A8">
            <w:pPr>
              <w:jc w:val="left"/>
              <w:rPr>
                <w:rFonts w:eastAsia="SimSun"/>
                <w:lang w:eastAsia="zh-CN"/>
              </w:rPr>
            </w:pPr>
            <w:r>
              <w:rPr>
                <w:rFonts w:eastAsia="SimSun"/>
                <w:lang w:eastAsia="zh-CN"/>
              </w:rPr>
              <w:t>For 34-2, the following is unnecessary, i.e., “</w:t>
            </w:r>
            <w:r w:rsidRPr="00030436">
              <w:rPr>
                <w:rFonts w:eastAsia="SimSun"/>
                <w:lang w:eastAsia="zh-CN"/>
              </w:rPr>
              <w:t>PDCCH monitoring occasion(s) on PCell/PSCell and on sSCell for cross-carrier scheduling to PCell/PSCell is within the first 3 OFDM symbols of a PCell/PSCell slot</w:t>
            </w:r>
            <w:r>
              <w:rPr>
                <w:rFonts w:eastAsia="SimSun"/>
                <w:lang w:eastAsia="zh-CN"/>
              </w:rPr>
              <w:t>”. RAN1 has defined UE capability to indicate whether the PDCCH can be in other symbols, e.g., FG3-5b in Rel-15. Whether the PDCCH can be in other symbols can already indicated by them, we don’t need to have such restriction in FG34-1.</w:t>
            </w:r>
          </w:p>
          <w:p w14:paraId="35AD86A7" w14:textId="77777777" w:rsidR="005439A8" w:rsidRDefault="005439A8" w:rsidP="005439A8">
            <w:pPr>
              <w:pStyle w:val="ListParagraph"/>
              <w:autoSpaceDE w:val="0"/>
              <w:autoSpaceDN w:val="0"/>
              <w:adjustRightInd w:val="0"/>
              <w:snapToGrid w:val="0"/>
              <w:spacing w:before="0" w:after="0"/>
              <w:ind w:left="0"/>
              <w:rPr>
                <w:rFonts w:eastAsia="SimSun"/>
                <w:lang w:eastAsia="zh-CN"/>
              </w:rPr>
            </w:pPr>
          </w:p>
          <w:p w14:paraId="5D138C7C" w14:textId="77777777" w:rsidR="005439A8" w:rsidRDefault="005439A8" w:rsidP="005439A8">
            <w:pPr>
              <w:pStyle w:val="ListParagraph"/>
              <w:autoSpaceDE w:val="0"/>
              <w:autoSpaceDN w:val="0"/>
              <w:adjustRightInd w:val="0"/>
              <w:snapToGrid w:val="0"/>
              <w:spacing w:before="0" w:after="0"/>
              <w:ind w:left="0"/>
              <w:rPr>
                <w:rFonts w:eastAsia="SimSun"/>
                <w:lang w:eastAsia="zh-CN"/>
              </w:rPr>
            </w:pPr>
            <w:r>
              <w:rPr>
                <w:rFonts w:eastAsia="SimSun"/>
                <w:lang w:eastAsia="zh-CN"/>
              </w:rPr>
              <w:t>For 34-2a, we do NOT think it is needed.</w:t>
            </w:r>
          </w:p>
          <w:p w14:paraId="4B6E643D" w14:textId="52014664" w:rsidR="005439A8" w:rsidRPr="00C22594" w:rsidRDefault="005439A8" w:rsidP="005439A8">
            <w:pPr>
              <w:pStyle w:val="CommentText"/>
              <w:rPr>
                <w:rFonts w:eastAsia="SimSun"/>
                <w:sz w:val="22"/>
                <w:szCs w:val="22"/>
                <w:lang w:eastAsia="zh-CN"/>
              </w:rPr>
            </w:pPr>
            <w:r>
              <w:rPr>
                <w:rFonts w:eastAsia="SimSun"/>
                <w:lang w:eastAsia="zh-CN"/>
              </w:rPr>
              <w:t>The UE behavior for unaligned CA is the same for PCell scheduling SCell and sSCell scheduling PCell. In fact, there is nothing change in the spec for unaligned CA for sSCell scheduling PCell.  RAN1 has already defined UE capability FG18-7 for unaligned CA, UE can already use it to indicate whether it supports unaligned frame boundary or not.</w:t>
            </w:r>
          </w:p>
        </w:tc>
      </w:tr>
      <w:tr w:rsidR="001B79CA" w:rsidRPr="007D7D09" w14:paraId="4992B626" w14:textId="77777777" w:rsidTr="005B435B">
        <w:tc>
          <w:tcPr>
            <w:tcW w:w="1818" w:type="dxa"/>
            <w:tcBorders>
              <w:top w:val="single" w:sz="4" w:space="0" w:color="auto"/>
              <w:left w:val="single" w:sz="4" w:space="0" w:color="auto"/>
              <w:bottom w:val="single" w:sz="4" w:space="0" w:color="auto"/>
              <w:right w:val="single" w:sz="4" w:space="0" w:color="auto"/>
            </w:tcBorders>
          </w:tcPr>
          <w:p w14:paraId="4533BC1D" w14:textId="595A3CAF" w:rsidR="001B79CA" w:rsidRPr="00201478" w:rsidRDefault="001B79CA" w:rsidP="001B79CA">
            <w:pPr>
              <w:pStyle w:val="paragraph"/>
              <w:spacing w:before="0" w:beforeAutospacing="0" w:after="0" w:afterAutospacing="0"/>
              <w:textAlignment w:val="baseline"/>
              <w:rPr>
                <w:rStyle w:val="normaltextrun"/>
                <w:rFonts w:eastAsia="DengXian"/>
                <w:sz w:val="20"/>
                <w:lang w:eastAsia="zh-CN"/>
              </w:rPr>
            </w:pPr>
            <w:r>
              <w:rPr>
                <w:rStyle w:val="normaltextrun"/>
                <w:rFonts w:eastAsia="Malgun Gothic" w:hint="eastAsia"/>
                <w:sz w:val="22"/>
                <w:szCs w:val="22"/>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75D6ED7F" w14:textId="77777777" w:rsidR="001B79CA" w:rsidRPr="00474B18" w:rsidRDefault="001B79CA" w:rsidP="001B79CA">
            <w:pPr>
              <w:pStyle w:val="CommentText"/>
              <w:rPr>
                <w:rFonts w:eastAsia="Malgun Gothic"/>
                <w:lang w:eastAsia="ko-KR"/>
              </w:rPr>
            </w:pPr>
            <w:r w:rsidRPr="00474B18">
              <w:rPr>
                <w:rFonts w:eastAsia="Malgun Gothic"/>
                <w:u w:val="single"/>
                <w:lang w:eastAsia="ko-KR"/>
              </w:rPr>
              <w:t>FG 34-2a:</w:t>
            </w:r>
            <w:r w:rsidRPr="00474B18">
              <w:rPr>
                <w:rFonts w:eastAsia="Malgun Gothic"/>
                <w:lang w:eastAsia="ko-KR"/>
              </w:rPr>
              <w:t xml:space="preserve"> </w:t>
            </w:r>
          </w:p>
          <w:p w14:paraId="51621EDE" w14:textId="77777777" w:rsidR="001B79CA" w:rsidRPr="00474B18" w:rsidRDefault="001B79CA" w:rsidP="001B79CA">
            <w:pPr>
              <w:pStyle w:val="CommentText"/>
              <w:numPr>
                <w:ilvl w:val="0"/>
                <w:numId w:val="93"/>
              </w:numPr>
              <w:rPr>
                <w:rFonts w:eastAsia="SimSun"/>
                <w:lang w:eastAsia="zh-CN"/>
              </w:rPr>
            </w:pPr>
            <w:r w:rsidRPr="00474B18">
              <w:rPr>
                <w:rFonts w:eastAsia="Malgun Gothic"/>
                <w:lang w:eastAsia="ko-KR"/>
              </w:rPr>
              <w:t xml:space="preserve">(same comment provided for FG34-1a) No need separate FG. If RAN1 ends up with supporting unaligned CA, it </w:t>
            </w:r>
            <w:r w:rsidRPr="00474B18">
              <w:rPr>
                <w:rFonts w:eastAsia="Microsoft YaHei UI"/>
              </w:rPr>
              <w:t xml:space="preserve">is good enough for a UE to indicate Rel-16 </w:t>
            </w:r>
            <w:r w:rsidRPr="00474B18">
              <w:rPr>
                <w:lang w:val="en-GB" w:eastAsia="ko-KR"/>
              </w:rPr>
              <w:t>FG 18-7 (CA with non-aligned frame boundaries) together with DSS UE capability.</w:t>
            </w:r>
          </w:p>
          <w:p w14:paraId="3C46FCB2" w14:textId="77777777" w:rsidR="001B79CA" w:rsidRPr="00474B18" w:rsidRDefault="001B79CA" w:rsidP="001B79CA">
            <w:pPr>
              <w:pStyle w:val="CommentText"/>
              <w:numPr>
                <w:ilvl w:val="0"/>
                <w:numId w:val="93"/>
              </w:numPr>
              <w:rPr>
                <w:rFonts w:eastAsia="SimSun"/>
                <w:lang w:eastAsia="zh-CN"/>
              </w:rPr>
            </w:pPr>
            <w:r w:rsidRPr="00474B18">
              <w:rPr>
                <w:lang w:val="en-GB" w:eastAsia="ko-KR"/>
              </w:rPr>
              <w:t>Correspondingly, FG name and component description for FG 34-2 should be updated</w:t>
            </w:r>
          </w:p>
          <w:p w14:paraId="0A590E89" w14:textId="77777777" w:rsidR="001B79CA" w:rsidRPr="00474B18" w:rsidRDefault="001B79CA" w:rsidP="001B79CA">
            <w:pPr>
              <w:pStyle w:val="CommentText"/>
              <w:rPr>
                <w:u w:val="single"/>
                <w:lang w:eastAsia="ko-KR"/>
              </w:rPr>
            </w:pPr>
            <w:r w:rsidRPr="00474B18">
              <w:rPr>
                <w:u w:val="single"/>
                <w:lang w:eastAsia="ko-KR"/>
              </w:rPr>
              <w:t>FG 34-2</w:t>
            </w:r>
          </w:p>
          <w:p w14:paraId="158F5764" w14:textId="77777777" w:rsidR="001B79CA" w:rsidRPr="00474B18" w:rsidRDefault="001B79CA" w:rsidP="001B79CA">
            <w:pPr>
              <w:pStyle w:val="CommentText"/>
              <w:rPr>
                <w:rFonts w:eastAsia="Malgun Gothic"/>
                <w:lang w:eastAsia="ko-KR"/>
              </w:rPr>
            </w:pPr>
            <w:r w:rsidRPr="00474B18">
              <w:rPr>
                <w:rFonts w:eastAsia="Malgun Gothic"/>
                <w:lang w:eastAsia="ko-KR"/>
              </w:rPr>
              <w:t xml:space="preserve">- </w:t>
            </w:r>
            <w:r w:rsidRPr="00474B18">
              <w:rPr>
                <w:rFonts w:eastAsia="Malgun Gothic" w:hint="eastAsia"/>
                <w:lang w:eastAsia="ko-KR"/>
              </w:rPr>
              <w:t xml:space="preserve">Component 2) </w:t>
            </w:r>
          </w:p>
          <w:p w14:paraId="371864F4" w14:textId="77777777" w:rsidR="001B79CA" w:rsidRPr="00474B18" w:rsidRDefault="001B79CA" w:rsidP="001B79CA">
            <w:pPr>
              <w:pStyle w:val="CommentText"/>
              <w:numPr>
                <w:ilvl w:val="0"/>
                <w:numId w:val="93"/>
              </w:numPr>
              <w:rPr>
                <w:lang w:val="en-GB" w:eastAsia="ko-KR"/>
              </w:rPr>
            </w:pPr>
            <w:r w:rsidRPr="00474B18">
              <w:rPr>
                <w:rFonts w:eastAsia="Malgun Gothic"/>
                <w:lang w:eastAsia="ko-KR"/>
              </w:rPr>
              <w:t xml:space="preserve">(same comment provided for FG34-1) </w:t>
            </w:r>
            <w:r w:rsidRPr="00474B18">
              <w:rPr>
                <w:lang w:val="en-GB" w:eastAsia="ko-KR"/>
              </w:rPr>
              <w:t>Since all PDCCH monitoring limits are per P(S)Cell slot, determination of an overlap or no-overlap should be with a granularity of P(S)Cell slots: Update “</w:t>
            </w:r>
            <w:r w:rsidRPr="00474B18">
              <w:rPr>
                <w:rFonts w:cs="Arial"/>
                <w:color w:val="000000"/>
              </w:rPr>
              <w:t xml:space="preserve">in overlapping </w:t>
            </w:r>
            <w:r w:rsidRPr="00474B18">
              <w:rPr>
                <w:rFonts w:cs="Arial"/>
                <w:strike/>
                <w:color w:val="FF0000"/>
              </w:rPr>
              <w:t>[</w:t>
            </w:r>
            <w:r w:rsidRPr="00474B18">
              <w:rPr>
                <w:rFonts w:cs="Arial"/>
                <w:color w:val="000000"/>
              </w:rPr>
              <w:t>slot</w:t>
            </w:r>
            <w:r w:rsidRPr="00474B18">
              <w:rPr>
                <w:rFonts w:cs="Arial"/>
                <w:strike/>
                <w:color w:val="FF0000"/>
              </w:rPr>
              <w:t>/symbol]</w:t>
            </w:r>
            <w:r w:rsidRPr="00474B18">
              <w:rPr>
                <w:rFonts w:cs="Arial"/>
                <w:color w:val="FF0000"/>
              </w:rPr>
              <w:t>”</w:t>
            </w:r>
          </w:p>
          <w:p w14:paraId="3DE5C560" w14:textId="77777777" w:rsidR="001B79CA" w:rsidRPr="00474B18" w:rsidRDefault="001B79CA" w:rsidP="001B79CA">
            <w:pPr>
              <w:pStyle w:val="CommentText"/>
              <w:rPr>
                <w:rFonts w:eastAsia="Malgun Gothic"/>
                <w:lang w:val="en-GB" w:eastAsia="ko-KR"/>
              </w:rPr>
            </w:pPr>
            <w:r w:rsidRPr="00474B18">
              <w:rPr>
                <w:rFonts w:eastAsia="Malgun Gothic"/>
                <w:lang w:val="en-GB" w:eastAsia="ko-KR"/>
              </w:rPr>
              <w:t>- Component 3)</w:t>
            </w:r>
          </w:p>
          <w:p w14:paraId="32D1BA75" w14:textId="4B3A5ED4" w:rsidR="001B79CA" w:rsidRPr="00474B18" w:rsidRDefault="001B79CA" w:rsidP="001B79CA">
            <w:pPr>
              <w:pStyle w:val="CommentText"/>
              <w:numPr>
                <w:ilvl w:val="0"/>
                <w:numId w:val="93"/>
              </w:numPr>
              <w:rPr>
                <w:lang w:val="en-GB" w:eastAsia="ko-KR"/>
              </w:rPr>
            </w:pPr>
            <w:r w:rsidRPr="00474B18">
              <w:rPr>
                <w:rFonts w:eastAsia="Malgun Gothic"/>
                <w:lang w:eastAsia="ko-KR"/>
              </w:rPr>
              <w:t xml:space="preserve">(same comment provided for FG34-1) </w:t>
            </w:r>
            <w:r w:rsidRPr="00474B18">
              <w:rPr>
                <w:lang w:val="en-GB" w:eastAsia="ko-KR"/>
              </w:rPr>
              <w:t xml:space="preserve">There is still room to further discuss (s1, s2) and scaling factor </w:t>
            </w:r>
            <m:oMath>
              <m:r>
                <w:rPr>
                  <w:rFonts w:ascii="Cambria Math" w:hAnsi="Cambria Math"/>
                  <w:lang w:val="en-GB" w:eastAsia="ko-KR"/>
                </w:rPr>
                <m:t>β</m:t>
              </m:r>
            </m:oMath>
            <w:r w:rsidRPr="00474B18">
              <w:rPr>
                <w:lang w:val="en-GB" w:eastAsia="ko-KR"/>
              </w:rPr>
              <w:t xml:space="preserve"> : add “</w:t>
            </w:r>
            <w:r w:rsidRPr="00474B18">
              <w:rPr>
                <w:color w:val="FF0000"/>
                <w:lang w:val="en-GB" w:eastAsia="ko-KR"/>
              </w:rPr>
              <w:t xml:space="preserve">FFS: Configuration of additional (s1, s2) values and/or additional scaling factor </w:t>
            </w:r>
            <m:oMath>
              <m:r>
                <w:rPr>
                  <w:rFonts w:ascii="Cambria Math" w:hAnsi="Cambria Math"/>
                  <w:color w:val="FF0000"/>
                  <w:lang w:val="en-GB" w:eastAsia="ko-KR"/>
                </w:rPr>
                <m:t>β</m:t>
              </m:r>
              <m:r>
                <w:rPr>
                  <w:rFonts w:ascii="Cambria Math" w:hAnsi="Cambria Math"/>
                  <w:lang w:val="en-GB" w:eastAsia="ko-KR"/>
                </w:rPr>
                <m:t>”</m:t>
              </m:r>
            </m:oMath>
          </w:p>
          <w:p w14:paraId="32EAF864" w14:textId="77777777" w:rsidR="001B79CA" w:rsidRPr="00474B18" w:rsidRDefault="001B79CA" w:rsidP="001B79CA">
            <w:pPr>
              <w:pStyle w:val="CommentText"/>
              <w:rPr>
                <w:rFonts w:eastAsia="Malgun Gothic"/>
                <w:lang w:val="en-GB" w:eastAsia="ko-KR"/>
              </w:rPr>
            </w:pPr>
            <w:r w:rsidRPr="00474B18">
              <w:rPr>
                <w:rFonts w:eastAsia="Malgun Gothic" w:hint="eastAsia"/>
                <w:lang w:val="en-GB" w:eastAsia="ko-KR"/>
              </w:rPr>
              <w:t xml:space="preserve">- </w:t>
            </w:r>
            <w:r w:rsidRPr="00474B18">
              <w:rPr>
                <w:rFonts w:eastAsia="Malgun Gothic"/>
                <w:lang w:val="en-GB" w:eastAsia="ko-KR"/>
              </w:rPr>
              <w:t xml:space="preserve">Component 4) </w:t>
            </w:r>
          </w:p>
          <w:p w14:paraId="7B47DEA7" w14:textId="77777777" w:rsidR="001B79CA" w:rsidRDefault="001B79CA" w:rsidP="001B79CA">
            <w:pPr>
              <w:pStyle w:val="CommentText"/>
              <w:numPr>
                <w:ilvl w:val="0"/>
                <w:numId w:val="93"/>
              </w:numPr>
              <w:rPr>
                <w:rFonts w:eastAsia="Malgun Gothic"/>
                <w:lang w:val="en-GB" w:eastAsia="ko-KR"/>
              </w:rPr>
            </w:pPr>
            <w:r w:rsidRPr="00474B18">
              <w:rPr>
                <w:rFonts w:eastAsia="Malgun Gothic"/>
                <w:lang w:val="en-GB" w:eastAsia="ko-KR"/>
              </w:rPr>
              <w:t xml:space="preserve">Suggest an </w:t>
            </w:r>
            <w:r w:rsidRPr="00474B18">
              <w:rPr>
                <w:rFonts w:eastAsia="Malgun Gothic" w:hint="eastAsia"/>
                <w:lang w:val="en-GB" w:eastAsia="ko-KR"/>
              </w:rPr>
              <w:t>alignment with FG 34-1</w:t>
            </w:r>
            <w:r w:rsidRPr="00474B18">
              <w:rPr>
                <w:rFonts w:eastAsia="Malgun Gothic"/>
                <w:lang w:val="en-GB" w:eastAsia="ko-KR"/>
              </w:rPr>
              <w:t xml:space="preserve">, i.e., </w:t>
            </w:r>
          </w:p>
          <w:tbl>
            <w:tblPr>
              <w:tblStyle w:val="TableGrid"/>
              <w:tblW w:w="0" w:type="auto"/>
              <w:tblLayout w:type="fixed"/>
              <w:tblLook w:val="04A0" w:firstRow="1" w:lastRow="0" w:firstColumn="1" w:lastColumn="0" w:noHBand="0" w:noVBand="1"/>
            </w:tblPr>
            <w:tblGrid>
              <w:gridCol w:w="14253"/>
            </w:tblGrid>
            <w:tr w:rsidR="001B79CA" w14:paraId="288CB1D8" w14:textId="77777777" w:rsidTr="00044E39">
              <w:tc>
                <w:tcPr>
                  <w:tcW w:w="14253" w:type="dxa"/>
                </w:tcPr>
                <w:p w14:paraId="0F35B411" w14:textId="66E81682" w:rsidR="001B79CA" w:rsidRPr="00474B18" w:rsidRDefault="001B79CA" w:rsidP="001B79CA">
                  <w:pPr>
                    <w:autoSpaceDE w:val="0"/>
                    <w:autoSpaceDN w:val="0"/>
                    <w:adjustRightInd w:val="0"/>
                    <w:snapToGrid w:val="0"/>
                    <w:spacing w:after="0"/>
                    <w:contextualSpacing/>
                    <w:rPr>
                      <w:rFonts w:eastAsia="ＭＳ ゴシック" w:cs="Arial"/>
                      <w:color w:val="000000"/>
                      <w:lang w:val="en-GB" w:eastAsia="ja-JP"/>
                    </w:rPr>
                  </w:pPr>
                  <w:r w:rsidRPr="00474B18">
                    <w:rPr>
                      <w:rFonts w:eastAsia="ＭＳ ゴシック" w:cs="Arial"/>
                      <w:strike/>
                      <w:color w:val="FF0000"/>
                      <w:lang w:val="en-GB" w:eastAsia="ja-JP"/>
                    </w:rPr>
                    <w:t>FFS:</w:t>
                  </w:r>
                  <w:r w:rsidRPr="00474B18">
                    <w:rPr>
                      <w:rFonts w:eastAsia="ＭＳ ゴシック" w:cs="Arial"/>
                      <w:color w:val="FF0000"/>
                      <w:lang w:val="en-GB" w:eastAsia="ja-JP"/>
                    </w:rPr>
                    <w:t xml:space="preserve"> #the number of </w:t>
                  </w:r>
                  <w:r w:rsidRPr="00474B18">
                    <w:rPr>
                      <w:rFonts w:eastAsia="ＭＳ ゴシック" w:cs="Arial"/>
                      <w:color w:val="000000"/>
                      <w:lang w:val="en-GB" w:eastAsia="ja-JP"/>
                    </w:rPr>
                    <w:t>unicast DCI limits for P</w:t>
                  </w:r>
                  <w:r w:rsidR="00706191" w:rsidRPr="00474B18">
                    <w:rPr>
                      <w:rFonts w:eastAsia="ＭＳ ゴシック" w:cs="Arial"/>
                      <w:color w:val="000000"/>
                      <w:lang w:val="en-GB" w:eastAsia="ja-JP"/>
                    </w:rPr>
                    <w:t>c</w:t>
                  </w:r>
                  <w:r w:rsidRPr="00474B18">
                    <w:rPr>
                      <w:rFonts w:eastAsia="ＭＳ ゴシック" w:cs="Arial"/>
                      <w:color w:val="000000"/>
                      <w:lang w:val="en-GB" w:eastAsia="ja-JP"/>
                    </w:rPr>
                    <w:t>ell/PSCell scheduling</w:t>
                  </w:r>
                </w:p>
                <w:p w14:paraId="1A49AC59" w14:textId="065406F4" w:rsidR="001B79CA" w:rsidRPr="00474B18" w:rsidRDefault="001B79CA" w:rsidP="001B79CA">
                  <w:pPr>
                    <w:numPr>
                      <w:ilvl w:val="0"/>
                      <w:numId w:val="93"/>
                    </w:numPr>
                    <w:autoSpaceDE w:val="0"/>
                    <w:autoSpaceDN w:val="0"/>
                    <w:adjustRightInd w:val="0"/>
                    <w:snapToGrid w:val="0"/>
                    <w:spacing w:before="0" w:after="0"/>
                    <w:contextualSpacing/>
                    <w:rPr>
                      <w:rFonts w:eastAsia="ＭＳ ゴシック" w:cs="Arial"/>
                      <w:color w:val="000000"/>
                      <w:lang w:val="en-GB" w:eastAsia="ja-JP"/>
                    </w:rPr>
                  </w:pPr>
                  <w:r w:rsidRPr="00474B18">
                    <w:rPr>
                      <w:rFonts w:eastAsia="ＭＳ ゴシック" w:cs="Arial"/>
                      <w:color w:val="000000"/>
                      <w:lang w:val="en-GB" w:eastAsia="ja-JP"/>
                    </w:rPr>
                    <w:t>Processing one unicast DCI scheduling DL on P</w:t>
                  </w:r>
                  <w:r w:rsidR="00706191" w:rsidRPr="00474B18">
                    <w:rPr>
                      <w:rFonts w:eastAsia="ＭＳ ゴシック" w:cs="Arial"/>
                      <w:color w:val="000000"/>
                      <w:lang w:val="en-GB" w:eastAsia="ja-JP"/>
                    </w:rPr>
                    <w:t>c</w:t>
                  </w:r>
                  <w:r w:rsidRPr="00474B18">
                    <w:rPr>
                      <w:rFonts w:eastAsia="ＭＳ ゴシック" w:cs="Arial"/>
                      <w:color w:val="000000"/>
                      <w:lang w:val="en-GB" w:eastAsia="ja-JP"/>
                    </w:rPr>
                    <w:t>ell/PSCell per P</w:t>
                  </w:r>
                  <w:r w:rsidR="00706191" w:rsidRPr="00474B18">
                    <w:rPr>
                      <w:rFonts w:eastAsia="ＭＳ ゴシック" w:cs="Arial"/>
                      <w:color w:val="000000"/>
                      <w:lang w:val="en-GB" w:eastAsia="ja-JP"/>
                    </w:rPr>
                    <w:t>c</w:t>
                  </w:r>
                  <w:r w:rsidRPr="00474B18">
                    <w:rPr>
                      <w:rFonts w:eastAsia="ＭＳ ゴシック" w:cs="Arial"/>
                      <w:color w:val="000000"/>
                      <w:lang w:val="en-GB" w:eastAsia="ja-JP"/>
                    </w:rPr>
                    <w:t>ell/PSCell slot and its aligned N consecutive sSCell slot(s)</w:t>
                  </w:r>
                </w:p>
                <w:p w14:paraId="17658057" w14:textId="76ACD2CB" w:rsidR="001B79CA" w:rsidRPr="00474B18" w:rsidRDefault="001B79CA" w:rsidP="001B79CA">
                  <w:pPr>
                    <w:numPr>
                      <w:ilvl w:val="0"/>
                      <w:numId w:val="93"/>
                    </w:numPr>
                    <w:autoSpaceDE w:val="0"/>
                    <w:autoSpaceDN w:val="0"/>
                    <w:adjustRightInd w:val="0"/>
                    <w:snapToGrid w:val="0"/>
                    <w:spacing w:before="0" w:after="0"/>
                    <w:contextualSpacing/>
                    <w:rPr>
                      <w:rFonts w:eastAsia="ＭＳ ゴシック" w:cs="Arial"/>
                      <w:color w:val="000000"/>
                      <w:lang w:val="en-GB" w:eastAsia="ja-JP"/>
                    </w:rPr>
                  </w:pPr>
                  <w:r w:rsidRPr="00474B18">
                    <w:rPr>
                      <w:rFonts w:eastAsia="ＭＳ ゴシック" w:cs="Arial"/>
                      <w:color w:val="000000"/>
                      <w:lang w:val="en-GB" w:eastAsia="ja-JP"/>
                    </w:rPr>
                    <w:t xml:space="preserve">Processing </w:t>
                  </w:r>
                  <w:r w:rsidRPr="00474B18">
                    <w:rPr>
                      <w:rFonts w:eastAsia="ＭＳ ゴシック" w:cs="Arial"/>
                      <w:strike/>
                      <w:color w:val="FF0000"/>
                      <w:lang w:val="en-GB" w:eastAsia="ja-JP"/>
                    </w:rPr>
                    <w:t>one</w:t>
                  </w:r>
                  <w:r w:rsidRPr="00474B18">
                    <w:rPr>
                      <w:rFonts w:eastAsia="ＭＳ ゴシック" w:cs="Arial"/>
                      <w:color w:val="FF0000"/>
                      <w:lang w:val="en-GB" w:eastAsia="ja-JP"/>
                    </w:rPr>
                    <w:t>K</w:t>
                  </w:r>
                  <w:r w:rsidRPr="00474B18">
                    <w:rPr>
                      <w:rFonts w:eastAsia="ＭＳ ゴシック" w:cs="Arial"/>
                      <w:color w:val="000000"/>
                      <w:lang w:val="en-GB" w:eastAsia="ja-JP"/>
                    </w:rPr>
                    <w:t xml:space="preserve"> unicast DCI scheduling UL on P</w:t>
                  </w:r>
                  <w:r w:rsidR="00706191" w:rsidRPr="00474B18">
                    <w:rPr>
                      <w:rFonts w:eastAsia="ＭＳ ゴシック" w:cs="Arial"/>
                      <w:color w:val="000000"/>
                      <w:lang w:val="en-GB" w:eastAsia="ja-JP"/>
                    </w:rPr>
                    <w:t>c</w:t>
                  </w:r>
                  <w:r w:rsidRPr="00474B18">
                    <w:rPr>
                      <w:rFonts w:eastAsia="ＭＳ ゴシック" w:cs="Arial"/>
                      <w:color w:val="000000"/>
                      <w:lang w:val="en-GB" w:eastAsia="ja-JP"/>
                    </w:rPr>
                    <w:t>ell/PSCell per P</w:t>
                  </w:r>
                  <w:r w:rsidR="00706191" w:rsidRPr="00474B18">
                    <w:rPr>
                      <w:rFonts w:eastAsia="ＭＳ ゴシック" w:cs="Arial"/>
                      <w:color w:val="000000"/>
                      <w:lang w:val="en-GB" w:eastAsia="ja-JP"/>
                    </w:rPr>
                    <w:t>c</w:t>
                  </w:r>
                  <w:r w:rsidRPr="00474B18">
                    <w:rPr>
                      <w:rFonts w:eastAsia="ＭＳ ゴシック" w:cs="Arial"/>
                      <w:color w:val="000000"/>
                      <w:lang w:val="en-GB" w:eastAsia="ja-JP"/>
                    </w:rPr>
                    <w:t>ell/PSCell slot and its aligned N consecutive sSCell slot(s)</w:t>
                  </w:r>
                </w:p>
                <w:p w14:paraId="2BF95150" w14:textId="5B582245" w:rsidR="001B79CA" w:rsidRPr="00474B18" w:rsidRDefault="001B79CA" w:rsidP="001B79CA">
                  <w:pPr>
                    <w:numPr>
                      <w:ilvl w:val="0"/>
                      <w:numId w:val="93"/>
                    </w:numPr>
                    <w:autoSpaceDE w:val="0"/>
                    <w:autoSpaceDN w:val="0"/>
                    <w:adjustRightInd w:val="0"/>
                    <w:snapToGrid w:val="0"/>
                    <w:spacing w:before="0" w:after="0"/>
                    <w:contextualSpacing/>
                    <w:rPr>
                      <w:rFonts w:eastAsia="ＭＳ ゴシック" w:cs="Arial"/>
                      <w:color w:val="000000"/>
                      <w:lang w:val="en-GB" w:eastAsia="ja-JP"/>
                    </w:rPr>
                  </w:pPr>
                  <w:r w:rsidRPr="00474B18">
                    <w:rPr>
                      <w:rFonts w:eastAsia="ＭＳ ゴシック" w:cs="Arial"/>
                      <w:color w:val="FF0000"/>
                      <w:lang w:val="en-GB" w:eastAsia="ja-JP"/>
                    </w:rPr>
                    <w:t xml:space="preserve">FFS: </w:t>
                  </w:r>
                  <w:r w:rsidRPr="00474B18">
                    <w:rPr>
                      <w:rFonts w:eastAsia="ＭＳ ゴシック" w:cs="Arial"/>
                      <w:color w:val="000000"/>
                      <w:lang w:val="en-GB" w:eastAsia="ja-JP"/>
                    </w:rPr>
                    <w:t>N is based on pair of (P</w:t>
                  </w:r>
                  <w:r w:rsidR="00706191" w:rsidRPr="00474B18">
                    <w:rPr>
                      <w:rFonts w:eastAsia="ＭＳ ゴシック" w:cs="Arial"/>
                      <w:color w:val="000000"/>
                      <w:lang w:val="en-GB" w:eastAsia="ja-JP"/>
                    </w:rPr>
                    <w:t>c</w:t>
                  </w:r>
                  <w:r w:rsidRPr="00474B18">
                    <w:rPr>
                      <w:rFonts w:eastAsia="ＭＳ ゴシック" w:cs="Arial"/>
                      <w:color w:val="000000"/>
                      <w:lang w:val="en-GB" w:eastAsia="ja-JP"/>
                    </w:rPr>
                    <w:t>ell/PSCell SCS, sSCell SCS): N=1 for(15,15), (30,30), (60,60) and N=2 for (15,30), (30,60) and N=4 for (15, 60)</w:t>
                  </w:r>
                </w:p>
                <w:p w14:paraId="16B13D63" w14:textId="0BA6D0D8" w:rsidR="001B79CA" w:rsidRPr="00474B18" w:rsidRDefault="001B79CA" w:rsidP="001B79CA">
                  <w:pPr>
                    <w:numPr>
                      <w:ilvl w:val="0"/>
                      <w:numId w:val="93"/>
                    </w:numPr>
                    <w:autoSpaceDE w:val="0"/>
                    <w:autoSpaceDN w:val="0"/>
                    <w:adjustRightInd w:val="0"/>
                    <w:snapToGrid w:val="0"/>
                    <w:spacing w:before="0" w:after="0"/>
                    <w:contextualSpacing/>
                    <w:rPr>
                      <w:rFonts w:eastAsia="ＭＳ ゴシック" w:cs="Arial"/>
                      <w:color w:val="000000"/>
                      <w:lang w:val="en-GB" w:eastAsia="ja-JP"/>
                    </w:rPr>
                  </w:pPr>
                  <w:r w:rsidRPr="00474B18">
                    <w:rPr>
                      <w:rFonts w:cs="Arial"/>
                      <w:color w:val="FF0000"/>
                      <w:lang w:val="en-GB"/>
                    </w:rPr>
                    <w:t>K = 1 in case when both P</w:t>
                  </w:r>
                  <w:r w:rsidR="00706191" w:rsidRPr="00474B18">
                    <w:rPr>
                      <w:rFonts w:cs="Arial"/>
                      <w:color w:val="FF0000"/>
                      <w:lang w:val="en-GB"/>
                    </w:rPr>
                    <w:t>c</w:t>
                  </w:r>
                  <w:r w:rsidRPr="00474B18">
                    <w:rPr>
                      <w:rFonts w:cs="Arial"/>
                      <w:color w:val="FF0000"/>
                      <w:lang w:val="en-GB"/>
                    </w:rPr>
                    <w:t>ell/PSCell and sSCell are FDD. Otherwise, K = 2</w:t>
                  </w:r>
                </w:p>
              </w:tc>
            </w:tr>
          </w:tbl>
          <w:p w14:paraId="388F6BC2" w14:textId="77777777" w:rsidR="001B79CA" w:rsidRDefault="001B79CA" w:rsidP="001B79CA">
            <w:pPr>
              <w:pStyle w:val="CommentText"/>
              <w:rPr>
                <w:rFonts w:eastAsia="Malgun Gothic"/>
                <w:lang w:val="en-GB" w:eastAsia="ko-KR"/>
              </w:rPr>
            </w:pPr>
          </w:p>
          <w:p w14:paraId="7125C578" w14:textId="77777777" w:rsidR="001B79CA" w:rsidRPr="00474B18" w:rsidRDefault="001B79CA" w:rsidP="001B79CA">
            <w:pPr>
              <w:pStyle w:val="CommentText"/>
              <w:rPr>
                <w:rFonts w:eastAsia="Malgun Gothic"/>
                <w:lang w:val="en-GB" w:eastAsia="ko-KR"/>
              </w:rPr>
            </w:pPr>
            <w:r w:rsidRPr="00474B18">
              <w:rPr>
                <w:rFonts w:eastAsia="Malgun Gothic" w:hint="eastAsia"/>
                <w:lang w:val="en-GB" w:eastAsia="ko-KR"/>
              </w:rPr>
              <w:t xml:space="preserve">- </w:t>
            </w:r>
            <w:r w:rsidRPr="00474B18">
              <w:rPr>
                <w:rFonts w:eastAsia="Malgun Gothic"/>
                <w:lang w:val="en-GB" w:eastAsia="ko-KR"/>
              </w:rPr>
              <w:t>Component 10)</w:t>
            </w:r>
          </w:p>
          <w:p w14:paraId="51157E2F" w14:textId="77777777" w:rsidR="001B79CA" w:rsidRPr="00474B18" w:rsidRDefault="001B79CA" w:rsidP="001B79CA">
            <w:pPr>
              <w:pStyle w:val="CommentText"/>
              <w:numPr>
                <w:ilvl w:val="0"/>
                <w:numId w:val="94"/>
              </w:numPr>
              <w:rPr>
                <w:rFonts w:eastAsia="Malgun Gothic"/>
                <w:lang w:val="en-GB" w:eastAsia="ko-KR"/>
              </w:rPr>
            </w:pPr>
            <w:r w:rsidRPr="00474B18">
              <w:rPr>
                <w:rFonts w:eastAsia="Malgun Gothic"/>
                <w:lang w:val="en-GB" w:eastAsia="ko-KR"/>
              </w:rPr>
              <w:t>Compared with the simplified UE operation of Type–A UE, more flexible search space set configuration would be preferred for Type-B UE. Therefore, we suggest the following:</w:t>
            </w:r>
          </w:p>
          <w:p w14:paraId="4096B900" w14:textId="5EA24DA3" w:rsidR="001B79CA" w:rsidRPr="00474B18" w:rsidRDefault="001B79CA" w:rsidP="001B79CA">
            <w:pPr>
              <w:pStyle w:val="CommentText"/>
              <w:rPr>
                <w:rFonts w:eastAsia="Malgun Gothic"/>
                <w:lang w:val="en-GB" w:eastAsia="ko-KR"/>
              </w:rPr>
            </w:pPr>
            <w:r w:rsidRPr="00474B18">
              <w:rPr>
                <w:rFonts w:eastAsia="ＭＳ ゴシック" w:cs="Arial"/>
                <w:strike/>
                <w:color w:val="FF0000"/>
                <w:lang w:val="en-GB" w:eastAsia="ja-JP"/>
              </w:rPr>
              <w:t>FFS:</w:t>
            </w:r>
            <w:r w:rsidRPr="00474B18">
              <w:rPr>
                <w:rFonts w:eastAsia="ＭＳ ゴシック" w:cs="Arial"/>
                <w:color w:val="FF0000"/>
                <w:lang w:val="en-GB" w:eastAsia="ja-JP"/>
              </w:rPr>
              <w:t xml:space="preserve"> </w:t>
            </w:r>
            <w:r w:rsidRPr="00474B18">
              <w:rPr>
                <w:rFonts w:eastAsia="ＭＳ ゴシック" w:cs="Arial"/>
                <w:color w:val="000000"/>
                <w:lang w:val="en-GB" w:eastAsia="ja-JP"/>
              </w:rPr>
              <w:t xml:space="preserve">PDCCH monitoring occasion(s) is </w:t>
            </w:r>
            <w:r w:rsidRPr="00474B18">
              <w:rPr>
                <w:rFonts w:eastAsia="ＭＳ ゴシック" w:cs="Arial"/>
                <w:lang w:val="en-GB" w:eastAsia="ja-JP"/>
              </w:rPr>
              <w:t xml:space="preserve">within the first 3 OFDM </w:t>
            </w:r>
            <w:r w:rsidRPr="00474B18">
              <w:rPr>
                <w:rFonts w:eastAsia="ＭＳ ゴシック" w:cs="Arial"/>
                <w:color w:val="000000"/>
                <w:lang w:val="en-GB" w:eastAsia="ja-JP"/>
              </w:rPr>
              <w:t xml:space="preserve">symbols of a </w:t>
            </w:r>
            <w:r w:rsidRPr="00474B18">
              <w:rPr>
                <w:rFonts w:eastAsia="ＭＳ ゴシック" w:cs="Arial"/>
                <w:strike/>
                <w:color w:val="FF0000"/>
                <w:lang w:val="en-GB" w:eastAsia="ja-JP"/>
              </w:rPr>
              <w:t>P</w:t>
            </w:r>
            <w:r w:rsidR="00706191" w:rsidRPr="00474B18">
              <w:rPr>
                <w:rFonts w:eastAsia="ＭＳ ゴシック" w:cs="Arial"/>
                <w:strike/>
                <w:color w:val="FF0000"/>
                <w:lang w:val="en-GB" w:eastAsia="ja-JP"/>
              </w:rPr>
              <w:t>c</w:t>
            </w:r>
            <w:r w:rsidRPr="00474B18">
              <w:rPr>
                <w:rFonts w:eastAsia="ＭＳ ゴシック" w:cs="Arial"/>
                <w:strike/>
                <w:color w:val="FF0000"/>
                <w:lang w:val="en-GB" w:eastAsia="ja-JP"/>
              </w:rPr>
              <w:t>ell/PSCell</w:t>
            </w:r>
            <w:r w:rsidRPr="00474B18">
              <w:rPr>
                <w:rFonts w:eastAsia="ＭＳ ゴシック" w:cs="Arial"/>
                <w:color w:val="FF0000"/>
                <w:lang w:val="en-GB" w:eastAsia="ja-JP"/>
              </w:rPr>
              <w:t xml:space="preserve"> </w:t>
            </w:r>
            <w:r w:rsidRPr="00474B18">
              <w:rPr>
                <w:rFonts w:eastAsia="ＭＳ ゴシック" w:cs="Arial"/>
                <w:color w:val="000000"/>
                <w:lang w:val="en-GB" w:eastAsia="ja-JP"/>
              </w:rPr>
              <w:t xml:space="preserve">slot </w:t>
            </w:r>
            <w:r w:rsidRPr="00474B18">
              <w:rPr>
                <w:rFonts w:eastAsia="ＭＳ ゴシック" w:cs="Arial"/>
                <w:color w:val="FF0000"/>
                <w:lang w:val="en-GB" w:eastAsia="ja-JP"/>
              </w:rPr>
              <w:t>of a corresponding scheduling cell (P</w:t>
            </w:r>
            <w:r w:rsidR="00706191" w:rsidRPr="00474B18">
              <w:rPr>
                <w:rFonts w:eastAsia="ＭＳ ゴシック" w:cs="Arial"/>
                <w:color w:val="FF0000"/>
                <w:lang w:val="en-GB" w:eastAsia="ja-JP"/>
              </w:rPr>
              <w:t>c</w:t>
            </w:r>
            <w:r w:rsidRPr="00474B18">
              <w:rPr>
                <w:rFonts w:eastAsia="ＭＳ ゴシック" w:cs="Arial"/>
                <w:color w:val="FF0000"/>
                <w:lang w:val="en-GB" w:eastAsia="ja-JP"/>
              </w:rPr>
              <w:t>ell/PSCell or sSCell)</w:t>
            </w:r>
          </w:p>
          <w:p w14:paraId="6CC480EB" w14:textId="77777777" w:rsidR="001B79CA" w:rsidRDefault="001B79CA" w:rsidP="001B79CA">
            <w:pPr>
              <w:jc w:val="left"/>
              <w:rPr>
                <w:rFonts w:eastAsia="SimSun"/>
                <w:lang w:eastAsia="zh-CN"/>
              </w:rPr>
            </w:pPr>
          </w:p>
        </w:tc>
      </w:tr>
      <w:tr w:rsidR="000E323E" w:rsidRPr="007D7D09" w14:paraId="0A9F954C" w14:textId="77777777" w:rsidTr="005B435B">
        <w:tc>
          <w:tcPr>
            <w:tcW w:w="1818" w:type="dxa"/>
            <w:tcBorders>
              <w:top w:val="single" w:sz="4" w:space="0" w:color="auto"/>
              <w:left w:val="single" w:sz="4" w:space="0" w:color="auto"/>
              <w:bottom w:val="single" w:sz="4" w:space="0" w:color="auto"/>
              <w:right w:val="single" w:sz="4" w:space="0" w:color="auto"/>
            </w:tcBorders>
          </w:tcPr>
          <w:p w14:paraId="08A60454" w14:textId="6F3026F6" w:rsidR="000E323E" w:rsidRPr="000E323E" w:rsidRDefault="000E323E" w:rsidP="001B79CA">
            <w:pPr>
              <w:pStyle w:val="paragraph"/>
              <w:spacing w:before="0" w:beforeAutospacing="0" w:after="0" w:afterAutospacing="0"/>
              <w:textAlignment w:val="baseline"/>
              <w:rPr>
                <w:rStyle w:val="normaltextrun"/>
                <w:rFonts w:eastAsiaTheme="minorEastAsia"/>
                <w:sz w:val="22"/>
                <w:szCs w:val="22"/>
                <w:lang w:eastAsia="zh-CN"/>
              </w:rPr>
            </w:pPr>
            <w:r>
              <w:rPr>
                <w:rStyle w:val="normaltextrun"/>
                <w:rFonts w:eastAsiaTheme="minorEastAsia" w:hint="eastAsia"/>
                <w:sz w:val="22"/>
                <w:szCs w:val="22"/>
                <w:lang w:eastAsia="zh-CN"/>
              </w:rPr>
              <w:t>X</w:t>
            </w:r>
            <w:r>
              <w:rPr>
                <w:rStyle w:val="normaltextrun"/>
                <w:rFonts w:eastAsiaTheme="minorEastAsia"/>
                <w:sz w:val="22"/>
                <w:szCs w:val="22"/>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272F280D" w14:textId="63FCA9A4" w:rsidR="000E323E" w:rsidRDefault="000E323E" w:rsidP="000E323E">
            <w:pPr>
              <w:pStyle w:val="CommentText"/>
              <w:rPr>
                <w:rFonts w:eastAsiaTheme="minorEastAsia"/>
                <w:u w:val="single"/>
                <w:lang w:eastAsia="zh-CN"/>
              </w:rPr>
            </w:pPr>
            <w:r>
              <w:rPr>
                <w:rFonts w:eastAsiaTheme="minorEastAsia"/>
                <w:u w:val="single"/>
                <w:lang w:eastAsia="zh-CN"/>
              </w:rPr>
              <w:t>FG 34-2:</w:t>
            </w:r>
          </w:p>
          <w:p w14:paraId="57205157" w14:textId="77777777" w:rsidR="000E323E" w:rsidRDefault="000E323E" w:rsidP="000E323E">
            <w:pPr>
              <w:pStyle w:val="CommentText"/>
              <w:rPr>
                <w:rFonts w:eastAsia="Malgun Gothic"/>
                <w:lang w:eastAsia="ko-KR"/>
              </w:rPr>
            </w:pPr>
            <w:r w:rsidRPr="00DD6895">
              <w:rPr>
                <w:rFonts w:eastAsia="Malgun Gothic" w:hint="eastAsia"/>
                <w:lang w:eastAsia="ko-KR"/>
              </w:rPr>
              <w:t xml:space="preserve">Component 2) </w:t>
            </w:r>
            <w:r>
              <w:rPr>
                <w:rFonts w:eastAsia="Malgun Gothic"/>
                <w:lang w:eastAsia="ko-KR"/>
              </w:rPr>
              <w:t>: similar view as vivo and Samsung, ‘symbol’ should be removed</w:t>
            </w:r>
          </w:p>
          <w:p w14:paraId="0DDD4F8C" w14:textId="77777777" w:rsidR="000E323E" w:rsidRDefault="000E323E" w:rsidP="000E323E">
            <w:pPr>
              <w:pStyle w:val="CommentText"/>
              <w:rPr>
                <w:rFonts w:eastAsiaTheme="minorEastAsia"/>
                <w:lang w:eastAsia="zh-CN"/>
              </w:rPr>
            </w:pPr>
            <w:r>
              <w:rPr>
                <w:rFonts w:eastAsiaTheme="minorEastAsia" w:hint="eastAsia"/>
                <w:lang w:eastAsia="zh-CN"/>
              </w:rPr>
              <w:t>C</w:t>
            </w:r>
            <w:r>
              <w:rPr>
                <w:rFonts w:eastAsiaTheme="minorEastAsia"/>
                <w:lang w:eastAsia="zh-CN"/>
              </w:rPr>
              <w:t xml:space="preserve">omponent 6): If the FFS point under component 4) is adopted in the end, component 6) is no longer needed. </w:t>
            </w:r>
          </w:p>
          <w:p w14:paraId="00BB1B79" w14:textId="77777777" w:rsidR="000E323E" w:rsidRDefault="000E323E" w:rsidP="000E323E">
            <w:pPr>
              <w:pStyle w:val="CommentText"/>
              <w:rPr>
                <w:rFonts w:eastAsiaTheme="minorEastAsia"/>
                <w:lang w:eastAsia="zh-CN"/>
              </w:rPr>
            </w:pPr>
            <w:r>
              <w:rPr>
                <w:rFonts w:eastAsiaTheme="minorEastAsia"/>
                <w:lang w:eastAsia="zh-CN"/>
              </w:rPr>
              <w:t>Candidate value set: the combination with PCell/PSCell SCS other than 15 kHz should be in bracket in order to align with component 4);</w:t>
            </w:r>
          </w:p>
          <w:p w14:paraId="2519A136" w14:textId="77777777" w:rsidR="000E323E" w:rsidRDefault="000E323E" w:rsidP="000E323E">
            <w:pPr>
              <w:pStyle w:val="CommentText"/>
              <w:rPr>
                <w:rFonts w:eastAsiaTheme="minorEastAsia"/>
                <w:lang w:eastAsia="zh-CN"/>
              </w:rPr>
            </w:pPr>
          </w:p>
          <w:p w14:paraId="634A6D8E" w14:textId="0F25468B" w:rsidR="000E323E" w:rsidRDefault="000E323E" w:rsidP="000E323E">
            <w:pPr>
              <w:pStyle w:val="CommentText"/>
              <w:rPr>
                <w:rFonts w:eastAsiaTheme="minorEastAsia"/>
                <w:u w:val="single"/>
                <w:lang w:eastAsia="zh-CN"/>
              </w:rPr>
            </w:pPr>
            <w:r>
              <w:rPr>
                <w:rFonts w:eastAsiaTheme="minorEastAsia"/>
                <w:u w:val="single"/>
                <w:lang w:eastAsia="zh-CN"/>
              </w:rPr>
              <w:t>FG 34-2a:</w:t>
            </w:r>
          </w:p>
          <w:p w14:paraId="3959DD3B" w14:textId="77777777" w:rsidR="000E323E" w:rsidRPr="00044E39" w:rsidRDefault="000E323E" w:rsidP="000E323E">
            <w:pPr>
              <w:pStyle w:val="CommentText"/>
              <w:rPr>
                <w:rFonts w:eastAsiaTheme="minorEastAsia"/>
                <w:lang w:eastAsia="zh-CN"/>
              </w:rPr>
            </w:pPr>
            <w:r>
              <w:rPr>
                <w:rFonts w:eastAsiaTheme="minorEastAsia"/>
                <w:lang w:eastAsia="zh-CN"/>
              </w:rPr>
              <w:t>Share the same view with companies that it is not needed.</w:t>
            </w:r>
          </w:p>
          <w:p w14:paraId="6400B7FF" w14:textId="77777777" w:rsidR="000E323E" w:rsidRPr="000E323E" w:rsidRDefault="000E323E" w:rsidP="001B79CA">
            <w:pPr>
              <w:pStyle w:val="CommentText"/>
              <w:rPr>
                <w:rFonts w:eastAsia="Malgun Gothic"/>
                <w:u w:val="single"/>
                <w:lang w:eastAsia="ko-KR"/>
              </w:rPr>
            </w:pPr>
          </w:p>
        </w:tc>
      </w:tr>
      <w:tr w:rsidR="005B435B" w:rsidRPr="007D7D09" w14:paraId="668C538F" w14:textId="77777777" w:rsidTr="005B435B">
        <w:tc>
          <w:tcPr>
            <w:tcW w:w="1818" w:type="dxa"/>
            <w:tcBorders>
              <w:top w:val="single" w:sz="4" w:space="0" w:color="auto"/>
              <w:left w:val="single" w:sz="4" w:space="0" w:color="auto"/>
              <w:bottom w:val="single" w:sz="4" w:space="0" w:color="auto"/>
              <w:right w:val="single" w:sz="4" w:space="0" w:color="auto"/>
            </w:tcBorders>
          </w:tcPr>
          <w:p w14:paraId="4DBD4E19" w14:textId="7416B29B" w:rsidR="005B435B" w:rsidRDefault="005B435B" w:rsidP="005B435B">
            <w:pPr>
              <w:pStyle w:val="paragraph"/>
              <w:spacing w:before="0" w:beforeAutospacing="0" w:after="0" w:afterAutospacing="0"/>
              <w:textAlignment w:val="baseline"/>
              <w:rPr>
                <w:rStyle w:val="normaltextrun"/>
                <w:rFonts w:eastAsiaTheme="minorEastAsia"/>
                <w:sz w:val="22"/>
                <w:szCs w:val="22"/>
                <w:lang w:eastAsia="zh-CN"/>
              </w:rPr>
            </w:pPr>
            <w:r>
              <w:rPr>
                <w:rStyle w:val="normaltextrun"/>
                <w:rFonts w:eastAsia="Malgun Gothic"/>
                <w:sz w:val="22"/>
                <w:szCs w:val="22"/>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25CED23B" w14:textId="77777777" w:rsidR="005B435B" w:rsidRDefault="005B435B" w:rsidP="005B435B">
            <w:pPr>
              <w:pStyle w:val="CommentText"/>
            </w:pPr>
            <w:r>
              <w:rPr>
                <w:rFonts w:eastAsia="Malgun Gothic"/>
                <w:lang w:eastAsia="ko-KR"/>
              </w:rPr>
              <w:t>Component 4 is not needed, t</w:t>
            </w:r>
            <w:r>
              <w:t xml:space="preserve">he same components as with Rel-15 cross-carrier scheduling and Rel-16 cross-carrier scheduling with different SCS should be automatically included by corresponding FGs, if supported by the UE, and the ability for the PCell to be the scheduled cell does not impact those functionalities. </w:t>
            </w:r>
            <w:r w:rsidRPr="00AF7777">
              <w:rPr>
                <w:u w:val="single"/>
              </w:rPr>
              <w:t>This component should be removed.</w:t>
            </w:r>
          </w:p>
          <w:p w14:paraId="0A63E6E5" w14:textId="77777777" w:rsidR="005B435B" w:rsidRDefault="005B435B" w:rsidP="005B435B">
            <w:pPr>
              <w:pStyle w:val="CommentText"/>
              <w:rPr>
                <w:rFonts w:eastAsia="Malgun Gothic"/>
                <w:lang w:eastAsia="ko-KR"/>
              </w:rPr>
            </w:pPr>
            <w:r>
              <w:rPr>
                <w:rFonts w:eastAsia="Malgun Gothic"/>
                <w:lang w:eastAsia="ko-KR"/>
              </w:rPr>
              <w:t>Component 7: ok</w:t>
            </w:r>
          </w:p>
          <w:p w14:paraId="359DA147" w14:textId="77777777" w:rsidR="005B435B" w:rsidRDefault="005B435B" w:rsidP="005B435B">
            <w:pPr>
              <w:pStyle w:val="CommentText"/>
            </w:pPr>
            <w:r>
              <w:rPr>
                <w:rFonts w:eastAsia="Malgun Gothic"/>
                <w:lang w:eastAsia="ko-KR"/>
              </w:rPr>
              <w:t xml:space="preserve">Component 8: </w:t>
            </w:r>
            <w:r>
              <w:t>agree to remove.</w:t>
            </w:r>
          </w:p>
          <w:p w14:paraId="7B410292" w14:textId="77777777" w:rsidR="005B435B" w:rsidRDefault="005B435B" w:rsidP="005B435B">
            <w:pPr>
              <w:pStyle w:val="CommentText"/>
              <w:rPr>
                <w:rFonts w:eastAsia="Malgun Gothic"/>
                <w:lang w:eastAsia="ko-KR"/>
              </w:rPr>
            </w:pPr>
            <w:r>
              <w:rPr>
                <w:rFonts w:eastAsia="Malgun Gothic"/>
                <w:lang w:eastAsia="ko-KR"/>
              </w:rPr>
              <w:t xml:space="preserve">Component 9: </w:t>
            </w:r>
            <w:r>
              <w:t>agree to remove.</w:t>
            </w:r>
          </w:p>
          <w:p w14:paraId="080C9CD2" w14:textId="186A5136" w:rsidR="005B435B" w:rsidRDefault="005B435B" w:rsidP="005B435B">
            <w:pPr>
              <w:pStyle w:val="CommentText"/>
            </w:pPr>
            <w:r>
              <w:lastRenderedPageBreak/>
              <w:t>Component 10: This is a minimum support as defined for Rel-15 U</w:t>
            </w:r>
            <w:r w:rsidR="00706191">
              <w:t>e</w:t>
            </w:r>
            <w:r>
              <w:t>s. The component is redundant and can be removed.</w:t>
            </w:r>
          </w:p>
          <w:p w14:paraId="66E8C87A" w14:textId="77777777" w:rsidR="005B435B" w:rsidRDefault="005B435B" w:rsidP="005B435B">
            <w:pPr>
              <w:pStyle w:val="CommentText"/>
            </w:pPr>
            <w:r>
              <w:t>Component 11: agree to remove.</w:t>
            </w:r>
          </w:p>
          <w:p w14:paraId="0B5FE643" w14:textId="77777777" w:rsidR="005B435B" w:rsidRDefault="005B435B" w:rsidP="005B435B">
            <w:pPr>
              <w:pStyle w:val="CommentText"/>
            </w:pPr>
            <w:r>
              <w:t>Component 12: no strong opinion on this component, but it is not strictly needed either.</w:t>
            </w:r>
          </w:p>
          <w:p w14:paraId="3E242529" w14:textId="77777777" w:rsidR="005B435B" w:rsidRDefault="005B435B" w:rsidP="005B435B">
            <w:pPr>
              <w:pStyle w:val="CommentText"/>
            </w:pPr>
            <w:r>
              <w:t>Component 13: agree to remove.</w:t>
            </w:r>
          </w:p>
          <w:p w14:paraId="7269F942" w14:textId="5260A6CE" w:rsidR="005B435B" w:rsidRDefault="005B435B" w:rsidP="005B435B">
            <w:pPr>
              <w:pStyle w:val="CommentText"/>
              <w:rPr>
                <w:rFonts w:eastAsiaTheme="minorEastAsia"/>
                <w:u w:val="single"/>
                <w:lang w:eastAsia="zh-CN"/>
              </w:rPr>
            </w:pPr>
            <w:r>
              <w:t>FG 34-2a: not needed</w:t>
            </w:r>
          </w:p>
        </w:tc>
      </w:tr>
      <w:tr w:rsidR="00706191" w14:paraId="750A137F" w14:textId="77777777" w:rsidTr="00706191">
        <w:tc>
          <w:tcPr>
            <w:tcW w:w="1818" w:type="dxa"/>
            <w:tcBorders>
              <w:top w:val="single" w:sz="4" w:space="0" w:color="auto"/>
              <w:left w:val="single" w:sz="4" w:space="0" w:color="auto"/>
              <w:bottom w:val="single" w:sz="4" w:space="0" w:color="auto"/>
              <w:right w:val="single" w:sz="4" w:space="0" w:color="auto"/>
            </w:tcBorders>
          </w:tcPr>
          <w:p w14:paraId="3F13BA8E" w14:textId="77777777" w:rsidR="00706191" w:rsidRDefault="00706191" w:rsidP="00EC1EC8">
            <w:pPr>
              <w:pStyle w:val="paragraph"/>
              <w:spacing w:before="0" w:beforeAutospacing="0" w:after="0" w:afterAutospacing="0"/>
              <w:textAlignment w:val="baseline"/>
              <w:rPr>
                <w:rStyle w:val="normaltextrun"/>
                <w:rFonts w:eastAsia="Malgun Gothic"/>
                <w:sz w:val="22"/>
                <w:szCs w:val="22"/>
                <w:lang w:eastAsia="ko-KR"/>
              </w:rPr>
            </w:pPr>
            <w:r>
              <w:rPr>
                <w:rStyle w:val="normaltextrun"/>
                <w:rFonts w:eastAsia="Malgun Gothic"/>
                <w:sz w:val="22"/>
                <w:szCs w:val="22"/>
                <w:lang w:eastAsia="ko-KR"/>
              </w:rPr>
              <w:lastRenderedPageBreak/>
              <w:t>Intel</w:t>
            </w:r>
          </w:p>
        </w:tc>
        <w:tc>
          <w:tcPr>
            <w:tcW w:w="20522" w:type="dxa"/>
            <w:tcBorders>
              <w:top w:val="single" w:sz="4" w:space="0" w:color="auto"/>
              <w:left w:val="single" w:sz="4" w:space="0" w:color="auto"/>
              <w:bottom w:val="single" w:sz="4" w:space="0" w:color="auto"/>
              <w:right w:val="single" w:sz="4" w:space="0" w:color="auto"/>
            </w:tcBorders>
          </w:tcPr>
          <w:p w14:paraId="72E8A58F" w14:textId="77777777" w:rsidR="00706191" w:rsidRPr="00706191" w:rsidRDefault="00706191" w:rsidP="00EC1EC8">
            <w:pPr>
              <w:pStyle w:val="CommentText"/>
              <w:rPr>
                <w:rFonts w:eastAsia="Malgun Gothic"/>
                <w:lang w:eastAsia="ko-KR"/>
              </w:rPr>
            </w:pPr>
            <w:r>
              <w:rPr>
                <w:rFonts w:eastAsia="Malgun Gothic"/>
                <w:lang w:eastAsia="ko-KR"/>
              </w:rPr>
              <w:t xml:space="preserve">Component 2: same view as other </w:t>
            </w:r>
            <w:r w:rsidRPr="00AC5D71">
              <w:rPr>
                <w:rFonts w:eastAsia="Malgun Gothic"/>
                <w:lang w:eastAsia="ko-KR"/>
              </w:rPr>
              <w:t xml:space="preserve">companies, </w:t>
            </w:r>
            <w:r w:rsidRPr="00706191">
              <w:rPr>
                <w:rFonts w:eastAsia="Malgun Gothic"/>
                <w:lang w:eastAsia="ko-KR"/>
              </w:rPr>
              <w:t>overlapping [slot/symbol] of PCell/PSCell and sSCell</w:t>
            </w:r>
          </w:p>
          <w:p w14:paraId="62246631" w14:textId="77777777" w:rsidR="00706191" w:rsidRPr="00706191" w:rsidRDefault="00706191" w:rsidP="00EC1EC8">
            <w:pPr>
              <w:pStyle w:val="CommentText"/>
              <w:rPr>
                <w:rFonts w:eastAsia="Malgun Gothic"/>
                <w:lang w:eastAsia="ko-KR"/>
              </w:rPr>
            </w:pPr>
            <w:r w:rsidRPr="00706191">
              <w:rPr>
                <w:rFonts w:eastAsia="Malgun Gothic"/>
                <w:lang w:eastAsia="ko-KR"/>
              </w:rPr>
              <w:t xml:space="preserve">Component 3: we share same view as Samsung on (s1, s2) and </w:t>
            </w:r>
            <w:r w:rsidRPr="00706191">
              <w:rPr>
                <w:rFonts w:ascii="Cambria Math" w:eastAsia="Malgun Gothic" w:hAnsi="Cambria Math" w:cs="Cambria Math"/>
                <w:lang w:eastAsia="ko-KR"/>
              </w:rPr>
              <w:t>𝛽</w:t>
            </w:r>
          </w:p>
          <w:p w14:paraId="297160C3" w14:textId="325ED501" w:rsidR="00706191" w:rsidRDefault="00706191" w:rsidP="00EC1EC8">
            <w:pPr>
              <w:pStyle w:val="CommentText"/>
              <w:rPr>
                <w:rFonts w:eastAsia="Malgun Gothic"/>
                <w:lang w:eastAsia="ko-KR"/>
              </w:rPr>
            </w:pPr>
            <w:r>
              <w:rPr>
                <w:rFonts w:eastAsia="Malgun Gothic"/>
                <w:lang w:eastAsia="ko-KR"/>
              </w:rPr>
              <w:t xml:space="preserve">Component 10: same comments as ZTE, suggest to remove since it unnecessarily limit UE behavior on sSCell if the UE has a capability of FG 3-5b or other advance PDCCH monitoring capabilities. </w:t>
            </w:r>
          </w:p>
          <w:p w14:paraId="7D99CF16" w14:textId="77777777" w:rsidR="00706191" w:rsidRDefault="00706191" w:rsidP="00EC1EC8">
            <w:pPr>
              <w:pStyle w:val="CommentText"/>
              <w:rPr>
                <w:rFonts w:eastAsia="Malgun Gothic"/>
                <w:lang w:eastAsia="ko-KR"/>
              </w:rPr>
            </w:pPr>
          </w:p>
          <w:p w14:paraId="10AA6C51" w14:textId="3A3E3E85" w:rsidR="00706191" w:rsidRDefault="00706191" w:rsidP="00EC1EC8">
            <w:pPr>
              <w:pStyle w:val="CommentText"/>
              <w:rPr>
                <w:rFonts w:eastAsia="Malgun Gothic"/>
                <w:lang w:eastAsia="ko-KR"/>
              </w:rPr>
            </w:pPr>
            <w:r w:rsidRPr="00706191">
              <w:rPr>
                <w:rFonts w:eastAsia="Malgun Gothic"/>
                <w:lang w:eastAsia="ko-KR"/>
              </w:rPr>
              <w:t>FG 34-</w:t>
            </w:r>
            <w:r>
              <w:rPr>
                <w:rFonts w:eastAsia="Malgun Gothic"/>
                <w:lang w:eastAsia="ko-KR"/>
              </w:rPr>
              <w:t>2</w:t>
            </w:r>
            <w:r w:rsidRPr="00706191">
              <w:rPr>
                <w:rFonts w:eastAsia="Malgun Gothic"/>
                <w:lang w:eastAsia="ko-KR"/>
              </w:rPr>
              <w:t>a: we are fine to remove it</w:t>
            </w:r>
          </w:p>
        </w:tc>
      </w:tr>
      <w:tr w:rsidR="00D52DBA" w14:paraId="48A6D217" w14:textId="77777777" w:rsidTr="00706191">
        <w:tc>
          <w:tcPr>
            <w:tcW w:w="1818" w:type="dxa"/>
            <w:tcBorders>
              <w:top w:val="single" w:sz="4" w:space="0" w:color="auto"/>
              <w:left w:val="single" w:sz="4" w:space="0" w:color="auto"/>
              <w:bottom w:val="single" w:sz="4" w:space="0" w:color="auto"/>
              <w:right w:val="single" w:sz="4" w:space="0" w:color="auto"/>
            </w:tcBorders>
          </w:tcPr>
          <w:p w14:paraId="6B1D41FF" w14:textId="54E29249" w:rsidR="00D52DBA" w:rsidRDefault="00D52DBA" w:rsidP="00EC1EC8">
            <w:pPr>
              <w:pStyle w:val="paragraph"/>
              <w:spacing w:before="0" w:beforeAutospacing="0" w:after="0" w:afterAutospacing="0"/>
              <w:textAlignment w:val="baseline"/>
              <w:rPr>
                <w:rStyle w:val="normaltextrun"/>
                <w:rFonts w:eastAsia="Malgun Gothic"/>
                <w:sz w:val="22"/>
                <w:szCs w:val="22"/>
                <w:lang w:eastAsia="ko-KR"/>
              </w:rPr>
            </w:pPr>
            <w:r>
              <w:rPr>
                <w:rStyle w:val="normaltextrun"/>
                <w:rFonts w:eastAsia="Malgun Gothic"/>
                <w:sz w:val="22"/>
                <w:szCs w:val="22"/>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366E7D00" w14:textId="77777777" w:rsidR="00D52DBA" w:rsidRDefault="00D52DBA" w:rsidP="00D52DBA">
            <w:pPr>
              <w:jc w:val="left"/>
              <w:rPr>
                <w:rFonts w:eastAsia="SimSun"/>
              </w:rPr>
            </w:pPr>
            <w:r>
              <w:rPr>
                <w:rFonts w:eastAsia="SimSun"/>
              </w:rPr>
              <w:t xml:space="preserve">FG 34-2: </w:t>
            </w:r>
          </w:p>
          <w:p w14:paraId="47BE4B28" w14:textId="77777777" w:rsidR="00D52DBA" w:rsidRPr="00123534" w:rsidRDefault="00D52DBA" w:rsidP="00D52DBA">
            <w:pPr>
              <w:numPr>
                <w:ilvl w:val="0"/>
                <w:numId w:val="98"/>
              </w:numPr>
              <w:jc w:val="left"/>
              <w:rPr>
                <w:rFonts w:eastAsia="SimSun"/>
                <w:sz w:val="18"/>
                <w:szCs w:val="18"/>
              </w:rPr>
            </w:pPr>
            <w:r w:rsidRPr="00123534">
              <w:rPr>
                <w:rFonts w:eastAsia="SimSun"/>
                <w:sz w:val="18"/>
                <w:szCs w:val="18"/>
              </w:rPr>
              <w:t xml:space="preserve">Component 4) : </w:t>
            </w:r>
            <w:r w:rsidRPr="00123534">
              <w:rPr>
                <w:rFonts w:eastAsia="SimSun" w:cs="Arial"/>
                <w:sz w:val="18"/>
                <w:szCs w:val="18"/>
              </w:rPr>
              <w:t>We propose below updates, including clarifying that these limits are for P(S)Cell scheduling,</w:t>
            </w:r>
          </w:p>
          <w:p w14:paraId="6A56156B" w14:textId="77777777" w:rsidR="00D52DBA" w:rsidRPr="009D5618" w:rsidRDefault="00D52DBA" w:rsidP="00D52DBA">
            <w:pPr>
              <w:pStyle w:val="ListParagraph"/>
              <w:autoSpaceDE w:val="0"/>
              <w:autoSpaceDN w:val="0"/>
              <w:adjustRightInd w:val="0"/>
              <w:snapToGrid w:val="0"/>
              <w:spacing w:before="0" w:after="0"/>
              <w:ind w:left="1440"/>
              <w:rPr>
                <w:rFonts w:eastAsia="SimSun" w:cs="Arial"/>
                <w:color w:val="C45911"/>
                <w:sz w:val="18"/>
                <w:szCs w:val="18"/>
              </w:rPr>
            </w:pPr>
            <w:r w:rsidRPr="009D5618">
              <w:rPr>
                <w:rFonts w:eastAsia="SimSun" w:cs="Arial"/>
                <w:color w:val="C45911"/>
                <w:sz w:val="18"/>
                <w:szCs w:val="18"/>
              </w:rPr>
              <w:t>For P(S)Cell scheduling,</w:t>
            </w:r>
          </w:p>
          <w:p w14:paraId="0380AC8D" w14:textId="77777777" w:rsidR="00D52DBA" w:rsidRPr="00684E24" w:rsidRDefault="00D52DBA" w:rsidP="00592376">
            <w:pPr>
              <w:pStyle w:val="ListParagraph"/>
              <w:numPr>
                <w:ilvl w:val="2"/>
                <w:numId w:val="98"/>
              </w:numPr>
              <w:autoSpaceDE w:val="0"/>
              <w:autoSpaceDN w:val="0"/>
              <w:adjustRightInd w:val="0"/>
              <w:snapToGrid w:val="0"/>
              <w:spacing w:before="0" w:after="0"/>
              <w:rPr>
                <w:rFonts w:cs="Arial"/>
                <w:color w:val="000000"/>
                <w:sz w:val="18"/>
                <w:szCs w:val="18"/>
              </w:rPr>
            </w:pPr>
            <w:r w:rsidRPr="00684E24">
              <w:rPr>
                <w:rFonts w:cs="Arial"/>
                <w:color w:val="000000"/>
                <w:sz w:val="18"/>
                <w:szCs w:val="18"/>
              </w:rPr>
              <w:t xml:space="preserve">Processing </w:t>
            </w:r>
            <w:r w:rsidRPr="009D5618">
              <w:rPr>
                <w:rFonts w:cs="Arial"/>
                <w:color w:val="C45911"/>
                <w:sz w:val="18"/>
                <w:szCs w:val="18"/>
              </w:rPr>
              <w:t>K1</w:t>
            </w:r>
            <w:r w:rsidRPr="00684E24">
              <w:rPr>
                <w:rFonts w:cs="Arial"/>
                <w:color w:val="000000"/>
                <w:sz w:val="18"/>
                <w:szCs w:val="18"/>
              </w:rPr>
              <w:t xml:space="preserve"> unicast DCI scheduling DL on PCell/PSCell per PCell/PSCell slot and its aligned N consecutive sSCell slot(s)</w:t>
            </w:r>
          </w:p>
          <w:p w14:paraId="7A68484E" w14:textId="77777777" w:rsidR="00D52DBA" w:rsidRPr="00684E24" w:rsidRDefault="00D52DBA" w:rsidP="00592376">
            <w:pPr>
              <w:pStyle w:val="ListParagraph"/>
              <w:numPr>
                <w:ilvl w:val="2"/>
                <w:numId w:val="98"/>
              </w:numPr>
              <w:autoSpaceDE w:val="0"/>
              <w:autoSpaceDN w:val="0"/>
              <w:adjustRightInd w:val="0"/>
              <w:snapToGrid w:val="0"/>
              <w:spacing w:before="0" w:after="0"/>
              <w:rPr>
                <w:rFonts w:cs="Arial"/>
                <w:color w:val="000000"/>
                <w:sz w:val="18"/>
                <w:szCs w:val="18"/>
              </w:rPr>
            </w:pPr>
            <w:r w:rsidRPr="00684E24">
              <w:rPr>
                <w:rFonts w:cs="Arial"/>
                <w:color w:val="000000"/>
                <w:sz w:val="18"/>
                <w:szCs w:val="18"/>
              </w:rPr>
              <w:t xml:space="preserve">Processing </w:t>
            </w:r>
            <w:r w:rsidRPr="00684E24">
              <w:rPr>
                <w:rFonts w:cs="Arial"/>
                <w:strike/>
                <w:color w:val="FF0000"/>
                <w:sz w:val="18"/>
                <w:szCs w:val="18"/>
              </w:rPr>
              <w:t>one</w:t>
            </w:r>
            <w:r w:rsidRPr="00684E24">
              <w:rPr>
                <w:rFonts w:cs="Arial"/>
                <w:color w:val="FF0000"/>
                <w:sz w:val="18"/>
                <w:szCs w:val="18"/>
              </w:rPr>
              <w:t xml:space="preserve"> </w:t>
            </w:r>
            <w:r w:rsidRPr="009D5618">
              <w:rPr>
                <w:rFonts w:cs="Arial"/>
                <w:color w:val="C45911"/>
                <w:sz w:val="18"/>
                <w:szCs w:val="18"/>
              </w:rPr>
              <w:t>K2</w:t>
            </w:r>
            <w:r w:rsidRPr="00684E24">
              <w:rPr>
                <w:rFonts w:cs="Arial"/>
                <w:color w:val="000000"/>
                <w:sz w:val="18"/>
                <w:szCs w:val="18"/>
              </w:rPr>
              <w:t xml:space="preserve"> unicast DCI scheduling UL on PCell/PSCell per PCell/PSCell slot and its aligned N consecutive sSCell slot(s)</w:t>
            </w:r>
          </w:p>
          <w:p w14:paraId="0DAAC330" w14:textId="77777777" w:rsidR="00D52DBA" w:rsidRPr="00684E24" w:rsidRDefault="00D52DBA" w:rsidP="00592376">
            <w:pPr>
              <w:pStyle w:val="ListParagraph"/>
              <w:numPr>
                <w:ilvl w:val="2"/>
                <w:numId w:val="98"/>
              </w:numPr>
              <w:autoSpaceDE w:val="0"/>
              <w:autoSpaceDN w:val="0"/>
              <w:adjustRightInd w:val="0"/>
              <w:snapToGrid w:val="0"/>
              <w:spacing w:before="0" w:after="0"/>
              <w:rPr>
                <w:rFonts w:cs="Arial"/>
                <w:color w:val="000000"/>
                <w:sz w:val="18"/>
                <w:szCs w:val="18"/>
              </w:rPr>
            </w:pPr>
            <w:r w:rsidRPr="00684E24">
              <w:rPr>
                <w:rFonts w:cs="Arial"/>
                <w:color w:val="FF0000"/>
                <w:sz w:val="18"/>
                <w:szCs w:val="18"/>
                <w:highlight w:val="yellow"/>
              </w:rPr>
              <w:t>FFS:</w:t>
            </w:r>
            <w:r w:rsidRPr="00684E24">
              <w:rPr>
                <w:rFonts w:cs="Arial"/>
                <w:color w:val="000000"/>
                <w:sz w:val="18"/>
                <w:szCs w:val="18"/>
                <w:highlight w:val="yellow"/>
              </w:rPr>
              <w:t xml:space="preserve"> N is based on pair of (PCell/PSCell SCS, sSCell SCS): N=1 for(15,15), (30,30), (60,60) and N=2 for (15,30), (30,60) and N=4 for (15, 60)</w:t>
            </w:r>
          </w:p>
          <w:p w14:paraId="6B0EBCCF" w14:textId="77777777" w:rsidR="00D52DBA" w:rsidRDefault="00D52DBA" w:rsidP="00592376">
            <w:pPr>
              <w:pStyle w:val="ListParagraph"/>
              <w:numPr>
                <w:ilvl w:val="2"/>
                <w:numId w:val="98"/>
              </w:numPr>
              <w:autoSpaceDE w:val="0"/>
              <w:autoSpaceDN w:val="0"/>
              <w:adjustRightInd w:val="0"/>
              <w:snapToGrid w:val="0"/>
              <w:spacing w:before="0" w:after="0"/>
              <w:rPr>
                <w:rFonts w:cs="Arial"/>
                <w:color w:val="C45911"/>
                <w:sz w:val="18"/>
                <w:szCs w:val="18"/>
              </w:rPr>
            </w:pPr>
            <w:r w:rsidRPr="009D5618">
              <w:rPr>
                <w:rFonts w:cs="Arial"/>
                <w:color w:val="C45911"/>
                <w:sz w:val="18"/>
                <w:szCs w:val="18"/>
              </w:rPr>
              <w:t>(K1, K2) = (1,1) for FDD P(S)Cell; (K1, K2) = (1,2) for TDD P(S)Cell</w:t>
            </w:r>
          </w:p>
          <w:p w14:paraId="2F6E5021" w14:textId="77777777" w:rsidR="00D52DBA" w:rsidRPr="009D5618" w:rsidRDefault="00D52DBA" w:rsidP="00D52DBA">
            <w:pPr>
              <w:pStyle w:val="ListParagraph"/>
              <w:autoSpaceDE w:val="0"/>
              <w:autoSpaceDN w:val="0"/>
              <w:adjustRightInd w:val="0"/>
              <w:snapToGrid w:val="0"/>
              <w:spacing w:before="0" w:after="0"/>
              <w:ind w:left="2520"/>
              <w:rPr>
                <w:rFonts w:cs="Arial"/>
                <w:color w:val="C45911"/>
                <w:sz w:val="18"/>
                <w:szCs w:val="18"/>
              </w:rPr>
            </w:pPr>
          </w:p>
          <w:p w14:paraId="3604D070" w14:textId="77777777" w:rsidR="00D52DBA" w:rsidRPr="006471DD" w:rsidRDefault="00D52DBA" w:rsidP="00D52DBA">
            <w:pPr>
              <w:numPr>
                <w:ilvl w:val="0"/>
                <w:numId w:val="98"/>
              </w:numPr>
              <w:jc w:val="left"/>
              <w:rPr>
                <w:rFonts w:eastAsia="SimSun"/>
                <w:sz w:val="18"/>
                <w:szCs w:val="18"/>
              </w:rPr>
            </w:pPr>
            <w:r w:rsidRPr="00123534">
              <w:rPr>
                <w:rFonts w:eastAsia="SimSun"/>
                <w:sz w:val="18"/>
                <w:szCs w:val="18"/>
              </w:rPr>
              <w:t xml:space="preserve">Component 10): </w:t>
            </w:r>
            <w:r w:rsidRPr="006471DD">
              <w:rPr>
                <w:rFonts w:eastAsia="SimSun"/>
                <w:sz w:val="18"/>
                <w:szCs w:val="18"/>
              </w:rPr>
              <w:t xml:space="preserve">Do not support this restriction for 34-2. </w:t>
            </w:r>
            <w:r>
              <w:rPr>
                <w:rFonts w:eastAsia="SimSun"/>
                <w:sz w:val="18"/>
                <w:szCs w:val="18"/>
              </w:rPr>
              <w:t>A</w:t>
            </w:r>
            <w:r w:rsidRPr="006471DD">
              <w:rPr>
                <w:rFonts w:eastAsia="SimSun"/>
                <w:sz w:val="18"/>
                <w:szCs w:val="18"/>
              </w:rPr>
              <w:t xml:space="preserve">s a compromise </w:t>
            </w:r>
            <w:r>
              <w:rPr>
                <w:rFonts w:eastAsia="SimSun"/>
                <w:sz w:val="18"/>
                <w:szCs w:val="18"/>
              </w:rPr>
              <w:t xml:space="preserve">OK </w:t>
            </w:r>
            <w:r w:rsidRPr="006471DD">
              <w:rPr>
                <w:rFonts w:eastAsia="SimSun"/>
                <w:sz w:val="18"/>
                <w:szCs w:val="18"/>
              </w:rPr>
              <w:t xml:space="preserve">to have UE report its support with or without restriction given in this component i.e. as below. Also OK to have Value 2 as a separate FG. </w:t>
            </w:r>
          </w:p>
          <w:p w14:paraId="71BD3958" w14:textId="77777777" w:rsidR="00D52DBA" w:rsidRPr="00CC624B" w:rsidRDefault="00D52DBA" w:rsidP="00D52DBA">
            <w:pPr>
              <w:numPr>
                <w:ilvl w:val="1"/>
                <w:numId w:val="98"/>
              </w:numPr>
              <w:jc w:val="left"/>
              <w:rPr>
                <w:rFonts w:eastAsia="SimSun"/>
                <w:color w:val="C45911"/>
                <w:sz w:val="18"/>
                <w:szCs w:val="18"/>
              </w:rPr>
            </w:pPr>
            <w:r w:rsidRPr="00CC624B">
              <w:rPr>
                <w:rFonts w:eastAsia="SimSun"/>
                <w:color w:val="C45911"/>
                <w:sz w:val="18"/>
                <w:szCs w:val="18"/>
              </w:rPr>
              <w:t xml:space="preserve">UE reports one of the following candidate values </w:t>
            </w:r>
          </w:p>
          <w:p w14:paraId="034DCAF3" w14:textId="77777777" w:rsidR="00D52DBA" w:rsidRPr="00CC624B" w:rsidRDefault="00D52DBA" w:rsidP="00D52DBA">
            <w:pPr>
              <w:numPr>
                <w:ilvl w:val="2"/>
                <w:numId w:val="98"/>
              </w:numPr>
              <w:jc w:val="left"/>
              <w:rPr>
                <w:rFonts w:eastAsia="SimSun"/>
                <w:color w:val="C45911"/>
                <w:sz w:val="18"/>
                <w:szCs w:val="18"/>
              </w:rPr>
            </w:pPr>
            <w:r w:rsidRPr="00CC624B">
              <w:rPr>
                <w:rFonts w:eastAsia="SimSun"/>
                <w:color w:val="C45911"/>
                <w:sz w:val="18"/>
                <w:szCs w:val="18"/>
              </w:rPr>
              <w:t xml:space="preserve">Value 1: PDCCH monitoring occasion(s) on PCell/PSCell and on sSCell for cross-carrier scheduling to PCell/PSCell is within the first 3 OFDM symbols of a PCell/PSCell slot. </w:t>
            </w:r>
          </w:p>
          <w:p w14:paraId="5A6F87FE" w14:textId="77777777" w:rsidR="00D52DBA" w:rsidRPr="00CC624B" w:rsidRDefault="00D52DBA" w:rsidP="00D52DBA">
            <w:pPr>
              <w:numPr>
                <w:ilvl w:val="2"/>
                <w:numId w:val="98"/>
              </w:numPr>
              <w:jc w:val="left"/>
              <w:rPr>
                <w:rFonts w:eastAsia="SimSun" w:cs="Arial"/>
                <w:color w:val="C45911"/>
                <w:sz w:val="18"/>
                <w:szCs w:val="18"/>
              </w:rPr>
            </w:pPr>
            <w:r w:rsidRPr="00CC624B">
              <w:rPr>
                <w:rFonts w:eastAsia="SimSun"/>
                <w:color w:val="C45911"/>
                <w:sz w:val="18"/>
                <w:szCs w:val="18"/>
              </w:rPr>
              <w:t>Value 2: PDCCH monitoring</w:t>
            </w:r>
            <w:r w:rsidRPr="00CC624B">
              <w:rPr>
                <w:rFonts w:cs="Arial"/>
                <w:color w:val="C45911"/>
                <w:sz w:val="18"/>
                <w:szCs w:val="18"/>
              </w:rPr>
              <w:t xml:space="preserve"> occasion(s) on PCell/PSCell and on sSCell for cross-carrier scheduling to PCell/PSCell is not restricted to the first 3 OFDM symbols of a PCell/PSCell slot</w:t>
            </w:r>
          </w:p>
          <w:p w14:paraId="03C11291" w14:textId="77777777" w:rsidR="00D52DBA" w:rsidRPr="00123534" w:rsidRDefault="00D52DBA" w:rsidP="00D52DBA">
            <w:pPr>
              <w:numPr>
                <w:ilvl w:val="0"/>
                <w:numId w:val="98"/>
              </w:numPr>
              <w:jc w:val="left"/>
              <w:rPr>
                <w:rFonts w:eastAsia="SimSun"/>
                <w:sz w:val="18"/>
                <w:szCs w:val="18"/>
              </w:rPr>
            </w:pPr>
            <w:r w:rsidRPr="00123534">
              <w:rPr>
                <w:rFonts w:eastAsia="SimSun"/>
                <w:sz w:val="18"/>
                <w:szCs w:val="18"/>
              </w:rPr>
              <w:t xml:space="preserve">Component 7) : OK with updates. </w:t>
            </w:r>
          </w:p>
          <w:p w14:paraId="20F1EF63" w14:textId="77777777" w:rsidR="00D52DBA" w:rsidRDefault="00D52DBA" w:rsidP="00D52DBA">
            <w:pPr>
              <w:numPr>
                <w:ilvl w:val="0"/>
                <w:numId w:val="98"/>
              </w:numPr>
              <w:jc w:val="left"/>
              <w:rPr>
                <w:rFonts w:eastAsia="SimSun"/>
                <w:sz w:val="18"/>
                <w:szCs w:val="18"/>
              </w:rPr>
            </w:pPr>
            <w:r>
              <w:rPr>
                <w:rFonts w:eastAsia="SimSun"/>
                <w:sz w:val="18"/>
                <w:szCs w:val="18"/>
              </w:rPr>
              <w:t xml:space="preserve">Component </w:t>
            </w:r>
            <w:r w:rsidRPr="00123534">
              <w:rPr>
                <w:rFonts w:eastAsia="SimSun"/>
                <w:sz w:val="18"/>
                <w:szCs w:val="18"/>
              </w:rPr>
              <w:t xml:space="preserve">8),9), 11), 12), 13) : OK to delete. </w:t>
            </w:r>
          </w:p>
          <w:p w14:paraId="7C7970F8" w14:textId="77777777" w:rsidR="00D52DBA" w:rsidRPr="00123534" w:rsidRDefault="00D52DBA" w:rsidP="00D52DBA">
            <w:pPr>
              <w:ind w:left="720"/>
              <w:jc w:val="left"/>
              <w:rPr>
                <w:rFonts w:eastAsia="SimSun"/>
                <w:sz w:val="18"/>
                <w:szCs w:val="18"/>
              </w:rPr>
            </w:pPr>
          </w:p>
          <w:p w14:paraId="59EFC949" w14:textId="77777777" w:rsidR="00D52DBA" w:rsidRPr="00123534" w:rsidRDefault="00D52DBA" w:rsidP="00D52DBA">
            <w:pPr>
              <w:pStyle w:val="ListParagraph"/>
              <w:autoSpaceDE w:val="0"/>
              <w:autoSpaceDN w:val="0"/>
              <w:adjustRightInd w:val="0"/>
              <w:snapToGrid w:val="0"/>
              <w:spacing w:before="0" w:after="0"/>
              <w:ind w:left="0"/>
              <w:rPr>
                <w:rFonts w:cs="Arial"/>
                <w:color w:val="000000"/>
              </w:rPr>
            </w:pPr>
            <w:r w:rsidRPr="00123534">
              <w:rPr>
                <w:rFonts w:cs="Arial"/>
                <w:color w:val="000000"/>
              </w:rPr>
              <w:t>FG 34-</w:t>
            </w:r>
            <w:r>
              <w:rPr>
                <w:rFonts w:cs="Arial"/>
                <w:color w:val="000000"/>
              </w:rPr>
              <w:t>2</w:t>
            </w:r>
            <w:r w:rsidRPr="00123534">
              <w:rPr>
                <w:rFonts w:cs="Arial"/>
                <w:color w:val="000000"/>
              </w:rPr>
              <w:t>a</w:t>
            </w:r>
          </w:p>
          <w:p w14:paraId="5F09E4A3" w14:textId="77777777" w:rsidR="00D52DBA" w:rsidRDefault="00D52DBA" w:rsidP="00D52DBA">
            <w:pPr>
              <w:pStyle w:val="ListParagraph"/>
              <w:numPr>
                <w:ilvl w:val="0"/>
                <w:numId w:val="98"/>
              </w:numPr>
              <w:autoSpaceDE w:val="0"/>
              <w:autoSpaceDN w:val="0"/>
              <w:adjustRightInd w:val="0"/>
              <w:snapToGrid w:val="0"/>
              <w:spacing w:before="0" w:after="0"/>
              <w:rPr>
                <w:rFonts w:cs="Arial"/>
                <w:color w:val="000000"/>
                <w:sz w:val="18"/>
                <w:szCs w:val="18"/>
              </w:rPr>
            </w:pPr>
            <w:r>
              <w:rPr>
                <w:rFonts w:cs="Arial"/>
                <w:color w:val="000000"/>
                <w:sz w:val="18"/>
                <w:szCs w:val="18"/>
              </w:rPr>
              <w:t>component description should be “</w:t>
            </w:r>
            <w:r w:rsidRPr="003775E5">
              <w:t xml:space="preserve">Support of Cross-carrier scheduling (CCS) from sSCell to PCell/PSCell  (Type </w:t>
            </w:r>
            <w:r w:rsidRPr="007D06B6">
              <w:t>B )</w:t>
            </w:r>
            <w:r w:rsidRPr="003775E5">
              <w:t xml:space="preserve"> with </w:t>
            </w:r>
            <w:r w:rsidRPr="003775E5">
              <w:rPr>
                <w:strike/>
                <w:color w:val="FF0000"/>
              </w:rPr>
              <w:t>frame boundary alignment</w:t>
            </w:r>
            <w:r w:rsidRPr="003775E5">
              <w:t xml:space="preserve"> </w:t>
            </w:r>
            <w:r w:rsidRPr="003775E5">
              <w:rPr>
                <w:color w:val="FF0000"/>
                <w:u w:val="single"/>
              </w:rPr>
              <w:t>non-aligned frame boundary</w:t>
            </w:r>
            <w:r>
              <w:t xml:space="preserve"> </w:t>
            </w:r>
            <w:r w:rsidRPr="003775E5">
              <w:t>between PCell/PSCell and sSCell</w:t>
            </w:r>
            <w:r>
              <w:t>”</w:t>
            </w:r>
            <w:r>
              <w:rPr>
                <w:rFonts w:cs="Arial"/>
                <w:color w:val="000000"/>
                <w:sz w:val="18"/>
                <w:szCs w:val="18"/>
              </w:rPr>
              <w:t>?</w:t>
            </w:r>
          </w:p>
          <w:p w14:paraId="5C79D32A" w14:textId="77777777" w:rsidR="00D52DBA" w:rsidRDefault="00D52DBA" w:rsidP="00EC1EC8">
            <w:pPr>
              <w:pStyle w:val="CommentText"/>
              <w:rPr>
                <w:rFonts w:eastAsia="Malgun Gothic"/>
                <w:lang w:eastAsia="ko-KR"/>
              </w:rPr>
            </w:pPr>
          </w:p>
        </w:tc>
      </w:tr>
      <w:tr w:rsidR="00493A47" w14:paraId="0F4E9540" w14:textId="77777777" w:rsidTr="00706191">
        <w:tc>
          <w:tcPr>
            <w:tcW w:w="1818" w:type="dxa"/>
            <w:tcBorders>
              <w:top w:val="single" w:sz="4" w:space="0" w:color="auto"/>
              <w:left w:val="single" w:sz="4" w:space="0" w:color="auto"/>
              <w:bottom w:val="single" w:sz="4" w:space="0" w:color="auto"/>
              <w:right w:val="single" w:sz="4" w:space="0" w:color="auto"/>
            </w:tcBorders>
          </w:tcPr>
          <w:p w14:paraId="28E557DA" w14:textId="251EF678" w:rsidR="00493A47" w:rsidRPr="00493A47" w:rsidRDefault="00493A47" w:rsidP="00EC1EC8">
            <w:pPr>
              <w:pStyle w:val="paragraph"/>
              <w:spacing w:before="0" w:beforeAutospacing="0" w:after="0" w:afterAutospacing="0"/>
              <w:textAlignment w:val="baseline"/>
              <w:rPr>
                <w:rStyle w:val="normaltextrun"/>
                <w:rFonts w:eastAsia="游明朝"/>
                <w:sz w:val="22"/>
                <w:szCs w:val="22"/>
                <w:lang w:eastAsia="ja-JP"/>
              </w:rPr>
            </w:pPr>
            <w:r>
              <w:rPr>
                <w:rStyle w:val="normaltextrun"/>
                <w:rFonts w:eastAsia="游明朝" w:hint="eastAsia"/>
                <w:sz w:val="22"/>
                <w:szCs w:val="22"/>
                <w:lang w:eastAsia="ja-JP"/>
              </w:rPr>
              <w:t>Q</w:t>
            </w:r>
            <w:r>
              <w:rPr>
                <w:rStyle w:val="normaltextrun"/>
                <w:rFonts w:eastAsia="游明朝"/>
                <w:sz w:val="22"/>
                <w:szCs w:val="22"/>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0CBF15E5" w14:textId="39FE1E6C" w:rsidR="00493A47" w:rsidRDefault="00493A47" w:rsidP="00D52DBA">
            <w:pPr>
              <w:jc w:val="left"/>
              <w:rPr>
                <w:rFonts w:eastAsia="游明朝"/>
                <w:lang w:eastAsia="ja-JP"/>
              </w:rPr>
            </w:pPr>
            <w:r>
              <w:rPr>
                <w:rFonts w:eastAsia="游明朝" w:hint="eastAsia"/>
                <w:lang w:eastAsia="ja-JP"/>
              </w:rPr>
              <w:t>S</w:t>
            </w:r>
            <w:r>
              <w:rPr>
                <w:rFonts w:eastAsia="游明朝"/>
                <w:lang w:eastAsia="ja-JP"/>
              </w:rPr>
              <w:t>ame comments as for FG34-1 and 34-1a.</w:t>
            </w:r>
          </w:p>
          <w:p w14:paraId="016809DA" w14:textId="78DB364D" w:rsidR="00493A47" w:rsidRPr="00493A47" w:rsidRDefault="00493A47" w:rsidP="00D52DBA">
            <w:pPr>
              <w:jc w:val="left"/>
              <w:rPr>
                <w:rFonts w:eastAsia="游明朝"/>
                <w:lang w:eastAsia="ja-JP"/>
              </w:rPr>
            </w:pPr>
          </w:p>
        </w:tc>
      </w:tr>
    </w:tbl>
    <w:p w14:paraId="488178DA" w14:textId="77777777" w:rsidR="00CF39CC" w:rsidRPr="00706191" w:rsidRDefault="00CF39CC" w:rsidP="00CF39CC">
      <w:pPr>
        <w:pStyle w:val="maintext"/>
        <w:ind w:firstLineChars="90" w:firstLine="180"/>
        <w:rPr>
          <w:rFonts w:ascii="Calibri" w:hAnsi="Calibri" w:cs="Arial"/>
          <w:color w:val="000000"/>
          <w:lang w:val="en-US"/>
        </w:rPr>
      </w:pPr>
    </w:p>
    <w:p w14:paraId="2A062820" w14:textId="7B7ACDA4" w:rsidR="00CF39CC" w:rsidRPr="00BB299B" w:rsidRDefault="00CF39CC" w:rsidP="005D615B">
      <w:pPr>
        <w:pStyle w:val="Heading1"/>
        <w:numPr>
          <w:ilvl w:val="1"/>
          <w:numId w:val="9"/>
        </w:numPr>
        <w:jc w:val="both"/>
        <w:rPr>
          <w:color w:val="000000"/>
        </w:rPr>
      </w:pPr>
      <w:r>
        <w:rPr>
          <w:color w:val="000000"/>
        </w:rPr>
        <w:t xml:space="preserve">Issue </w:t>
      </w:r>
      <w:r w:rsidR="00B11DBE">
        <w:rPr>
          <w:color w:val="000000"/>
        </w:rPr>
        <w:t>3</w:t>
      </w:r>
      <w:r>
        <w:rPr>
          <w:color w:val="000000"/>
        </w:rPr>
        <w:t xml:space="preserve">: FG </w:t>
      </w:r>
      <w:r w:rsidR="00B11DBE">
        <w:rPr>
          <w:color w:val="000000"/>
        </w:rPr>
        <w:t>35-1</w:t>
      </w:r>
    </w:p>
    <w:p w14:paraId="493E20CD" w14:textId="77777777" w:rsidR="00CF39CC" w:rsidRDefault="00CF39CC" w:rsidP="00CF39CC">
      <w:pPr>
        <w:pStyle w:val="maintext"/>
        <w:ind w:firstLineChars="90" w:firstLine="180"/>
        <w:rPr>
          <w:rFonts w:ascii="Calibri" w:hAnsi="Calibri" w:cs="Arial"/>
          <w:color w:val="000000"/>
        </w:rPr>
      </w:pPr>
      <w:r w:rsidRPr="00D33E69">
        <w:rPr>
          <w:rFonts w:ascii="Calibri" w:hAnsi="Calibri" w:cs="Arial"/>
          <w:color w:val="000000"/>
        </w:rPr>
        <w:t>After review of contributions submitted to RAN1 #</w:t>
      </w:r>
      <w:r>
        <w:rPr>
          <w:rFonts w:ascii="Calibri" w:hAnsi="Calibri" w:cs="Arial"/>
          <w:color w:val="000000"/>
        </w:rPr>
        <w:t>108-e</w:t>
      </w:r>
      <w:r w:rsidRPr="00D33E69">
        <w:rPr>
          <w:rFonts w:ascii="Calibri" w:hAnsi="Calibri" w:cs="Arial"/>
          <w:color w:val="000000"/>
        </w:rPr>
        <w:t xml:space="preserve"> in this agenda item,</w:t>
      </w:r>
      <w:r>
        <w:rPr>
          <w:rFonts w:ascii="Calibri" w:hAnsi="Calibri" w:cs="Arial"/>
          <w:color w:val="000000"/>
        </w:rPr>
        <w:t xml:space="preserve"> </w:t>
      </w:r>
      <w:r w:rsidRPr="008E1396">
        <w:rPr>
          <w:rFonts w:ascii="Calibri" w:hAnsi="Calibri" w:cs="Arial"/>
          <w:color w:val="000000"/>
        </w:rPr>
        <w:t>the following is proposed by the moderator. Companies submitted the following views on the moderator’s proposals.</w:t>
      </w:r>
    </w:p>
    <w:p w14:paraId="6F7D35C1" w14:textId="77777777" w:rsidR="00CF39CC" w:rsidRDefault="00CF39CC" w:rsidP="00CF39CC">
      <w:pPr>
        <w:pStyle w:val="maintext"/>
        <w:ind w:firstLineChars="90" w:firstLine="180"/>
        <w:rPr>
          <w:rFonts w:ascii="Calibri" w:hAnsi="Calibri" w:cs="Arial"/>
        </w:rPr>
      </w:pPr>
    </w:p>
    <w:p w14:paraId="318432C9" w14:textId="77777777" w:rsidR="00CF39CC" w:rsidRPr="00F96A58" w:rsidRDefault="00CF39CC" w:rsidP="00CF39CC">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379D24A8" w14:textId="77777777" w:rsidR="00CF39CC" w:rsidRDefault="00CF39CC" w:rsidP="00CF39C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494"/>
        <w:gridCol w:w="1657"/>
        <w:gridCol w:w="7946"/>
        <w:gridCol w:w="394"/>
        <w:gridCol w:w="527"/>
        <w:gridCol w:w="517"/>
        <w:gridCol w:w="222"/>
        <w:gridCol w:w="1061"/>
        <w:gridCol w:w="907"/>
        <w:gridCol w:w="907"/>
        <w:gridCol w:w="222"/>
        <w:gridCol w:w="4400"/>
        <w:gridCol w:w="1298"/>
      </w:tblGrid>
      <w:tr w:rsidR="008B7457" w:rsidRPr="00135CEC" w14:paraId="178A2A23" w14:textId="77777777" w:rsidTr="00CF39CC">
        <w:tc>
          <w:tcPr>
            <w:tcW w:w="0" w:type="auto"/>
            <w:shd w:val="clear" w:color="auto" w:fill="auto"/>
          </w:tcPr>
          <w:p w14:paraId="2294207E" w14:textId="1EA1C726" w:rsidR="008B7457" w:rsidRPr="008B7457" w:rsidRDefault="008B7457" w:rsidP="008B7457">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t xml:space="preserve"> 35. LTE_NR_DC_enh2</w:t>
            </w:r>
          </w:p>
        </w:tc>
        <w:tc>
          <w:tcPr>
            <w:tcW w:w="0" w:type="auto"/>
            <w:shd w:val="clear" w:color="auto" w:fill="auto"/>
          </w:tcPr>
          <w:p w14:paraId="27AF44FC" w14:textId="3F61D020" w:rsidR="008B7457" w:rsidRPr="008B7457" w:rsidRDefault="008B7457" w:rsidP="008B7457">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t>35-1</w:t>
            </w:r>
          </w:p>
        </w:tc>
        <w:tc>
          <w:tcPr>
            <w:tcW w:w="0" w:type="auto"/>
            <w:shd w:val="clear" w:color="auto" w:fill="auto"/>
          </w:tcPr>
          <w:p w14:paraId="09F64EC4" w14:textId="4A088B91" w:rsidR="008B7457" w:rsidRPr="008B7457" w:rsidRDefault="008B7457" w:rsidP="008B7457">
            <w:pPr>
              <w:pStyle w:val="maintext"/>
              <w:ind w:firstLineChars="0" w:firstLine="0"/>
              <w:jc w:val="left"/>
              <w:rPr>
                <w:rFonts w:ascii="Arial" w:hAnsi="Arial" w:cs="Arial"/>
                <w:sz w:val="18"/>
                <w:szCs w:val="18"/>
              </w:rPr>
            </w:pPr>
            <w:r w:rsidRPr="008B7457">
              <w:rPr>
                <w:rFonts w:ascii="Arial" w:eastAsia="SimSun" w:hAnsi="Arial" w:cs="Arial"/>
                <w:color w:val="FF0000"/>
                <w:sz w:val="18"/>
                <w:szCs w:val="18"/>
                <w:lang w:eastAsia="zh-CN"/>
              </w:rPr>
              <w:t xml:space="preserve">Aperiodic </w:t>
            </w:r>
            <w:r w:rsidRPr="008B7457">
              <w:rPr>
                <w:rFonts w:ascii="Arial" w:eastAsia="SimSun" w:hAnsi="Arial" w:cs="Arial"/>
                <w:strike/>
                <w:color w:val="FF0000"/>
                <w:sz w:val="18"/>
                <w:szCs w:val="18"/>
                <w:lang w:eastAsia="zh-CN"/>
              </w:rPr>
              <w:t>TRS</w:t>
            </w:r>
            <w:r w:rsidRPr="008B7457">
              <w:rPr>
                <w:rFonts w:ascii="Arial" w:eastAsia="SimSun" w:hAnsi="Arial" w:cs="Arial"/>
                <w:color w:val="FF0000"/>
                <w:sz w:val="18"/>
                <w:szCs w:val="18"/>
                <w:lang w:eastAsia="zh-CN"/>
              </w:rPr>
              <w:t xml:space="preserve"> CSI-</w:t>
            </w:r>
            <w:r w:rsidRPr="0099754C">
              <w:rPr>
                <w:rFonts w:ascii="Arial" w:eastAsia="SimSun" w:hAnsi="Arial" w:cs="Arial"/>
                <w:color w:val="000000"/>
                <w:sz w:val="18"/>
                <w:szCs w:val="18"/>
                <w:lang w:eastAsia="zh-CN"/>
              </w:rPr>
              <w:t>RS</w:t>
            </w:r>
            <w:r w:rsidRPr="008B7457">
              <w:rPr>
                <w:rFonts w:ascii="Arial" w:eastAsia="SimSun" w:hAnsi="Arial" w:cs="Arial"/>
                <w:color w:val="FF0000"/>
                <w:sz w:val="18"/>
                <w:szCs w:val="18"/>
                <w:lang w:eastAsia="zh-CN"/>
              </w:rPr>
              <w:t xml:space="preserve"> for tracking </w:t>
            </w:r>
            <w:r w:rsidRPr="0099754C">
              <w:rPr>
                <w:rFonts w:ascii="Arial" w:eastAsia="SimSun" w:hAnsi="Arial" w:cs="Arial"/>
                <w:color w:val="000000"/>
                <w:sz w:val="18"/>
                <w:szCs w:val="18"/>
                <w:lang w:eastAsia="zh-CN"/>
              </w:rPr>
              <w:t xml:space="preserve">for </w:t>
            </w:r>
            <w:r w:rsidRPr="008B7457">
              <w:rPr>
                <w:rFonts w:ascii="Arial" w:eastAsia="SimSun" w:hAnsi="Arial" w:cs="Arial"/>
                <w:color w:val="FF0000"/>
                <w:sz w:val="18"/>
                <w:szCs w:val="18"/>
                <w:lang w:eastAsia="zh-CN"/>
              </w:rPr>
              <w:t xml:space="preserve">fast </w:t>
            </w:r>
            <w:r w:rsidRPr="0099754C">
              <w:rPr>
                <w:rFonts w:ascii="Arial" w:eastAsia="SimSun" w:hAnsi="Arial" w:cs="Arial"/>
                <w:color w:val="000000"/>
                <w:sz w:val="18"/>
                <w:szCs w:val="18"/>
                <w:lang w:eastAsia="zh-CN"/>
              </w:rPr>
              <w:t>SCell activation</w:t>
            </w:r>
          </w:p>
        </w:tc>
        <w:tc>
          <w:tcPr>
            <w:tcW w:w="0" w:type="auto"/>
            <w:shd w:val="clear" w:color="auto" w:fill="auto"/>
          </w:tcPr>
          <w:p w14:paraId="09D71330" w14:textId="2117D61B"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000000"/>
                <w:sz w:val="18"/>
                <w:szCs w:val="18"/>
              </w:rPr>
            </w:pPr>
            <w:r w:rsidRPr="0099754C">
              <w:rPr>
                <w:rFonts w:cs="Arial"/>
                <w:color w:val="FF0000"/>
                <w:sz w:val="18"/>
                <w:szCs w:val="18"/>
              </w:rPr>
              <w:t xml:space="preserve">Aperiodic CSI-RS </w:t>
            </w:r>
            <w:r w:rsidRPr="0099754C">
              <w:rPr>
                <w:rFonts w:cs="Arial"/>
                <w:strike/>
                <w:color w:val="FF0000"/>
                <w:sz w:val="18"/>
                <w:szCs w:val="18"/>
              </w:rPr>
              <w:t>TRS</w:t>
            </w:r>
            <w:r w:rsidRPr="0099754C">
              <w:rPr>
                <w:rFonts w:cs="Arial"/>
                <w:color w:val="FF0000"/>
                <w:sz w:val="18"/>
                <w:szCs w:val="18"/>
              </w:rPr>
              <w:t xml:space="preserve"> for tracking </w:t>
            </w:r>
            <w:r w:rsidRPr="0099754C">
              <w:rPr>
                <w:rFonts w:cs="Arial"/>
                <w:color w:val="000000"/>
                <w:sz w:val="18"/>
                <w:szCs w:val="18"/>
              </w:rPr>
              <w:t xml:space="preserve">for </w:t>
            </w:r>
            <w:r w:rsidRPr="0099754C">
              <w:rPr>
                <w:rFonts w:cs="Arial"/>
                <w:color w:val="FF0000"/>
                <w:sz w:val="18"/>
                <w:szCs w:val="18"/>
              </w:rPr>
              <w:t xml:space="preserve">fast </w:t>
            </w:r>
            <w:r w:rsidRPr="0099754C">
              <w:rPr>
                <w:rFonts w:cs="Arial"/>
                <w:color w:val="000000"/>
                <w:sz w:val="18"/>
                <w:szCs w:val="18"/>
              </w:rPr>
              <w:t xml:space="preserve">SCell activation is </w:t>
            </w:r>
            <w:r w:rsidRPr="0099754C">
              <w:rPr>
                <w:rFonts w:cs="Arial"/>
                <w:strike/>
                <w:color w:val="FF0000"/>
                <w:sz w:val="18"/>
                <w:szCs w:val="18"/>
              </w:rPr>
              <w:t>aperiodic and</w:t>
            </w:r>
            <w:r w:rsidRPr="0099754C">
              <w:rPr>
                <w:rFonts w:cs="Arial"/>
                <w:color w:val="FF0000"/>
                <w:sz w:val="18"/>
                <w:szCs w:val="18"/>
              </w:rPr>
              <w:t xml:space="preserve"> </w:t>
            </w:r>
            <w:r w:rsidRPr="0099754C">
              <w:rPr>
                <w:rFonts w:cs="Arial"/>
                <w:color w:val="000000"/>
                <w:sz w:val="18"/>
                <w:szCs w:val="18"/>
              </w:rPr>
              <w:t xml:space="preserve">triggered by </w:t>
            </w:r>
            <w:r w:rsidRPr="0099754C">
              <w:rPr>
                <w:rFonts w:cs="Arial"/>
                <w:color w:val="FF0000"/>
                <w:sz w:val="18"/>
                <w:szCs w:val="18"/>
              </w:rPr>
              <w:t xml:space="preserve">enhanced SCell activation/deactivation </w:t>
            </w:r>
            <w:r w:rsidRPr="0099754C">
              <w:rPr>
                <w:rFonts w:cs="Arial"/>
                <w:color w:val="000000"/>
                <w:sz w:val="18"/>
                <w:szCs w:val="18"/>
              </w:rPr>
              <w:t>MAC C</w:t>
            </w:r>
            <w:r w:rsidR="00706191" w:rsidRPr="0099754C">
              <w:rPr>
                <w:rFonts w:cs="Arial"/>
                <w:color w:val="000000"/>
                <w:sz w:val="18"/>
                <w:szCs w:val="18"/>
              </w:rPr>
              <w:t>e</w:t>
            </w:r>
            <w:r w:rsidRPr="0099754C">
              <w:rPr>
                <w:rFonts w:cs="Arial"/>
                <w:color w:val="000000"/>
                <w:sz w:val="18"/>
                <w:szCs w:val="18"/>
              </w:rPr>
              <w:t xml:space="preserve">s </w:t>
            </w:r>
          </w:p>
          <w:p w14:paraId="1B07BD4E" w14:textId="77777777" w:rsidR="008B7457" w:rsidRPr="0099754C" w:rsidRDefault="008B7457" w:rsidP="005D615B">
            <w:pPr>
              <w:pStyle w:val="ListParagraph"/>
              <w:numPr>
                <w:ilvl w:val="0"/>
                <w:numId w:val="85"/>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Temporary RS is based on aperiodic TRS</w:t>
            </w:r>
          </w:p>
          <w:p w14:paraId="12F61AE7" w14:textId="15F5A187"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000000"/>
                <w:sz w:val="18"/>
                <w:szCs w:val="18"/>
              </w:rPr>
            </w:pPr>
            <w:r w:rsidRPr="008B7457">
              <w:rPr>
                <w:rFonts w:cs="Arial"/>
                <w:strike/>
                <w:color w:val="FF0000"/>
                <w:sz w:val="18"/>
                <w:szCs w:val="18"/>
              </w:rPr>
              <w:t>Temporary</w:t>
            </w:r>
            <w:r w:rsidRPr="008B7457">
              <w:rPr>
                <w:rFonts w:cs="Arial"/>
                <w:color w:val="FF0000"/>
                <w:sz w:val="18"/>
                <w:szCs w:val="18"/>
              </w:rPr>
              <w:t xml:space="preserve"> </w:t>
            </w:r>
            <w:r>
              <w:rPr>
                <w:rFonts w:cs="Arial"/>
                <w:color w:val="FF0000"/>
                <w:sz w:val="18"/>
                <w:szCs w:val="18"/>
              </w:rPr>
              <w:t>A</w:t>
            </w:r>
            <w:r w:rsidRPr="0099754C">
              <w:rPr>
                <w:rFonts w:cs="Arial"/>
                <w:color w:val="FF0000"/>
                <w:sz w:val="18"/>
                <w:szCs w:val="18"/>
              </w:rPr>
              <w:t>periodic CSI-</w:t>
            </w:r>
            <w:r w:rsidRPr="0099754C">
              <w:rPr>
                <w:rFonts w:cs="Arial"/>
                <w:color w:val="000000"/>
                <w:sz w:val="18"/>
                <w:szCs w:val="18"/>
              </w:rPr>
              <w:t>RS</w:t>
            </w:r>
            <w:r w:rsidRPr="0099754C">
              <w:rPr>
                <w:rFonts w:cs="Arial"/>
                <w:color w:val="FF0000"/>
                <w:sz w:val="18"/>
                <w:szCs w:val="18"/>
              </w:rPr>
              <w:t xml:space="preserve"> for tracking for fast SCell activation </w:t>
            </w:r>
            <w:r w:rsidRPr="0099754C">
              <w:rPr>
                <w:rFonts w:cs="Arial"/>
                <w:color w:val="000000"/>
                <w:sz w:val="18"/>
                <w:szCs w:val="18"/>
              </w:rPr>
              <w:t>is triggered within the BWP indicated by firstActiveDownlinkBWP-Id for the sSCell</w:t>
            </w:r>
          </w:p>
          <w:p w14:paraId="0672C0ED" w14:textId="0B4287FF"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000000"/>
                <w:sz w:val="18"/>
                <w:szCs w:val="18"/>
              </w:rPr>
            </w:pPr>
            <w:r w:rsidRPr="0099754C">
              <w:rPr>
                <w:rFonts w:cs="Arial"/>
                <w:color w:val="000000"/>
                <w:sz w:val="18"/>
                <w:szCs w:val="18"/>
              </w:rPr>
              <w:t xml:space="preserve">A P-TRS of the to-be-activated Scell is indicated as a QCL source for the </w:t>
            </w:r>
            <w:r w:rsidRPr="0099754C">
              <w:rPr>
                <w:rFonts w:cs="Arial"/>
                <w:strike/>
                <w:color w:val="FF0000"/>
                <w:sz w:val="18"/>
                <w:szCs w:val="18"/>
              </w:rPr>
              <w:t>temporary</w:t>
            </w:r>
            <w:r w:rsidRPr="0099754C">
              <w:rPr>
                <w:rFonts w:cs="Arial"/>
                <w:color w:val="FF0000"/>
                <w:sz w:val="18"/>
                <w:szCs w:val="18"/>
              </w:rPr>
              <w:t xml:space="preserve"> aperiodic CSI-</w:t>
            </w:r>
            <w:r w:rsidRPr="0099754C">
              <w:rPr>
                <w:rFonts w:cs="Arial"/>
                <w:color w:val="000000"/>
                <w:sz w:val="18"/>
                <w:szCs w:val="18"/>
              </w:rPr>
              <w:t>RS</w:t>
            </w:r>
            <w:r w:rsidRPr="0099754C">
              <w:rPr>
                <w:rFonts w:cs="Arial"/>
                <w:color w:val="FF0000"/>
                <w:sz w:val="18"/>
                <w:szCs w:val="18"/>
              </w:rPr>
              <w:t xml:space="preserve"> for tracking for fast SCell activation </w:t>
            </w:r>
            <w:r w:rsidRPr="0099754C">
              <w:rPr>
                <w:rFonts w:cs="Arial"/>
                <w:color w:val="000000"/>
                <w:sz w:val="18"/>
                <w:szCs w:val="18"/>
              </w:rPr>
              <w:t>in case of known Scell same as existing specification</w:t>
            </w:r>
          </w:p>
          <w:p w14:paraId="7B5FEFA1" w14:textId="46E1702F"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000000"/>
                <w:sz w:val="18"/>
                <w:szCs w:val="18"/>
              </w:rPr>
            </w:pPr>
            <w:r w:rsidRPr="0099754C">
              <w:rPr>
                <w:rFonts w:cs="Arial"/>
                <w:strike/>
                <w:color w:val="FF0000"/>
                <w:sz w:val="18"/>
                <w:szCs w:val="18"/>
              </w:rPr>
              <w:t>FFS:</w:t>
            </w:r>
            <w:r w:rsidRPr="0099754C">
              <w:rPr>
                <w:rFonts w:cs="Arial"/>
                <w:color w:val="000000"/>
                <w:sz w:val="18"/>
                <w:szCs w:val="18"/>
              </w:rPr>
              <w:t xml:space="preserve"> Maximum number of </w:t>
            </w:r>
            <w:r w:rsidRPr="0099754C">
              <w:rPr>
                <w:rFonts w:cs="Arial"/>
                <w:strike/>
                <w:color w:val="FF0000"/>
                <w:sz w:val="18"/>
                <w:szCs w:val="18"/>
              </w:rPr>
              <w:t>temporary</w:t>
            </w:r>
            <w:r w:rsidRPr="0099754C">
              <w:rPr>
                <w:rFonts w:cs="Arial"/>
                <w:color w:val="FF0000"/>
                <w:sz w:val="18"/>
                <w:szCs w:val="18"/>
              </w:rPr>
              <w:t xml:space="preserve"> aperiodic CSI-</w:t>
            </w:r>
            <w:r w:rsidRPr="0099754C">
              <w:rPr>
                <w:rFonts w:cs="Arial"/>
                <w:color w:val="000000"/>
                <w:sz w:val="18"/>
                <w:szCs w:val="18"/>
              </w:rPr>
              <w:t>RS</w:t>
            </w:r>
            <w:r w:rsidRPr="0099754C">
              <w:rPr>
                <w:rFonts w:cs="Arial"/>
                <w:color w:val="FF0000"/>
                <w:sz w:val="18"/>
                <w:szCs w:val="18"/>
              </w:rPr>
              <w:t xml:space="preserve"> </w:t>
            </w:r>
            <w:r w:rsidRPr="0099754C">
              <w:rPr>
                <w:rFonts w:cs="Arial"/>
                <w:color w:val="000000"/>
                <w:sz w:val="18"/>
                <w:szCs w:val="18"/>
              </w:rPr>
              <w:t xml:space="preserve">resource sets </w:t>
            </w:r>
            <w:r w:rsidRPr="0099754C">
              <w:rPr>
                <w:rFonts w:cs="Arial"/>
                <w:color w:val="FF0000"/>
                <w:sz w:val="18"/>
                <w:szCs w:val="18"/>
              </w:rPr>
              <w:t>for tracking for fast SCell activation</w:t>
            </w:r>
            <w:r w:rsidRPr="0099754C">
              <w:rPr>
                <w:rFonts w:cs="Arial"/>
                <w:color w:val="000000"/>
                <w:sz w:val="18"/>
                <w:szCs w:val="18"/>
              </w:rPr>
              <w:t xml:space="preserve"> that can be configured to UE per CC </w:t>
            </w:r>
            <w:r w:rsidRPr="0099754C">
              <w:rPr>
                <w:rFonts w:cs="Arial"/>
                <w:color w:val="FF0000"/>
                <w:sz w:val="18"/>
                <w:szCs w:val="18"/>
              </w:rPr>
              <w:t xml:space="preserve">is </w:t>
            </w:r>
            <w:r w:rsidRPr="0099754C">
              <w:rPr>
                <w:rFonts w:cs="Arial"/>
                <w:strike/>
                <w:color w:val="FF0000"/>
                <w:sz w:val="18"/>
                <w:szCs w:val="18"/>
              </w:rPr>
              <w:t xml:space="preserve">{1 … </w:t>
            </w:r>
            <w:r w:rsidRPr="0099754C">
              <w:rPr>
                <w:rFonts w:cs="Arial"/>
                <w:color w:val="000000"/>
                <w:sz w:val="18"/>
                <w:szCs w:val="18"/>
              </w:rPr>
              <w:t>16</w:t>
            </w:r>
            <w:r w:rsidRPr="0099754C">
              <w:rPr>
                <w:rFonts w:cs="Arial"/>
                <w:strike/>
                <w:color w:val="FF0000"/>
                <w:sz w:val="18"/>
                <w:szCs w:val="18"/>
              </w:rPr>
              <w:t>}</w:t>
            </w:r>
          </w:p>
          <w:p w14:paraId="2A78E1C9" w14:textId="3A93C1B4"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000000"/>
                <w:sz w:val="18"/>
                <w:szCs w:val="18"/>
              </w:rPr>
            </w:pPr>
            <w:r w:rsidRPr="0099754C">
              <w:rPr>
                <w:rFonts w:cs="Arial"/>
                <w:strike/>
                <w:color w:val="FF0000"/>
                <w:sz w:val="18"/>
                <w:szCs w:val="18"/>
              </w:rPr>
              <w:t>FFS:</w:t>
            </w:r>
            <w:r w:rsidRPr="0099754C">
              <w:rPr>
                <w:rFonts w:cs="Arial"/>
                <w:color w:val="000000"/>
                <w:sz w:val="18"/>
                <w:szCs w:val="18"/>
              </w:rPr>
              <w:t xml:space="preserve"> Maximum number of </w:t>
            </w:r>
            <w:r w:rsidRPr="0099754C">
              <w:rPr>
                <w:rFonts w:cs="Arial"/>
                <w:strike/>
                <w:color w:val="FF0000"/>
                <w:sz w:val="18"/>
                <w:szCs w:val="18"/>
              </w:rPr>
              <w:t>temporary</w:t>
            </w:r>
            <w:r w:rsidR="0099754C" w:rsidRPr="0099754C">
              <w:rPr>
                <w:rFonts w:cs="Arial"/>
                <w:color w:val="FF0000"/>
                <w:sz w:val="18"/>
                <w:szCs w:val="18"/>
              </w:rPr>
              <w:t xml:space="preserve"> </w:t>
            </w:r>
            <w:r w:rsidRPr="0099754C">
              <w:rPr>
                <w:rFonts w:cs="Arial"/>
                <w:color w:val="FF0000"/>
                <w:sz w:val="18"/>
                <w:szCs w:val="18"/>
              </w:rPr>
              <w:t>aperiodic CSI-</w:t>
            </w:r>
            <w:r w:rsidRPr="0099754C">
              <w:rPr>
                <w:rFonts w:cs="Arial"/>
                <w:color w:val="000000"/>
                <w:sz w:val="18"/>
                <w:szCs w:val="18"/>
              </w:rPr>
              <w:t>RS</w:t>
            </w:r>
            <w:r w:rsidRPr="0099754C">
              <w:rPr>
                <w:rFonts w:cs="Arial"/>
                <w:color w:val="FF0000"/>
                <w:sz w:val="18"/>
                <w:szCs w:val="18"/>
              </w:rPr>
              <w:t xml:space="preserve"> </w:t>
            </w:r>
            <w:r w:rsidRPr="0099754C">
              <w:rPr>
                <w:rFonts w:cs="Arial"/>
                <w:color w:val="000000"/>
                <w:sz w:val="18"/>
                <w:szCs w:val="18"/>
              </w:rPr>
              <w:t xml:space="preserve">resource sets </w:t>
            </w:r>
            <w:r w:rsidRPr="0099754C">
              <w:rPr>
                <w:rFonts w:cs="Arial"/>
                <w:color w:val="FF0000"/>
                <w:sz w:val="18"/>
                <w:szCs w:val="18"/>
              </w:rPr>
              <w:t>for tracking for fast SCell activation</w:t>
            </w:r>
            <w:r w:rsidRPr="0099754C">
              <w:rPr>
                <w:rFonts w:cs="Arial"/>
                <w:color w:val="000000"/>
                <w:sz w:val="18"/>
                <w:szCs w:val="18"/>
              </w:rPr>
              <w:t xml:space="preserve"> that can be configured to UE across CCs </w:t>
            </w:r>
            <w:r w:rsidRPr="0099754C">
              <w:rPr>
                <w:rFonts w:cs="Arial"/>
                <w:color w:val="FF0000"/>
                <w:sz w:val="18"/>
                <w:szCs w:val="18"/>
              </w:rPr>
              <w:t xml:space="preserve">is </w:t>
            </w:r>
            <w:r w:rsidRPr="0099754C">
              <w:rPr>
                <w:rFonts w:cs="Arial"/>
                <w:strike/>
                <w:color w:val="FF0000"/>
                <w:sz w:val="18"/>
                <w:szCs w:val="18"/>
              </w:rPr>
              <w:t xml:space="preserve">{1 … </w:t>
            </w:r>
            <w:r w:rsidRPr="0099754C">
              <w:rPr>
                <w:rFonts w:cs="Arial"/>
                <w:color w:val="000000"/>
                <w:sz w:val="18"/>
                <w:szCs w:val="18"/>
              </w:rPr>
              <w:t>256</w:t>
            </w:r>
            <w:r w:rsidRPr="0099754C">
              <w:rPr>
                <w:rFonts w:cs="Arial"/>
                <w:strike/>
                <w:color w:val="FF0000"/>
                <w:sz w:val="18"/>
                <w:szCs w:val="18"/>
              </w:rPr>
              <w:t>}</w:t>
            </w:r>
          </w:p>
          <w:p w14:paraId="7A7A9DE1" w14:textId="77777777" w:rsidR="008B7457" w:rsidRPr="0099754C" w:rsidRDefault="008B7457" w:rsidP="005D615B">
            <w:pPr>
              <w:pStyle w:val="ListParagraph"/>
              <w:numPr>
                <w:ilvl w:val="0"/>
                <w:numId w:val="85"/>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lastRenderedPageBreak/>
              <w:t>FFS: Maximum number of triggering states for temporary RS based Scell activation by a MAC-CE {1 … 64}</w:t>
            </w:r>
          </w:p>
          <w:p w14:paraId="4D07B3FA" w14:textId="77777777" w:rsidR="008B7457" w:rsidRPr="0099754C" w:rsidRDefault="008B7457" w:rsidP="005D615B">
            <w:pPr>
              <w:pStyle w:val="ListParagraph"/>
              <w:numPr>
                <w:ilvl w:val="0"/>
                <w:numId w:val="85"/>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FFS: Maximum number of temporary RS resource sets that can be associated with a triggering state {1 … 16}</w:t>
            </w:r>
          </w:p>
          <w:p w14:paraId="3B9065BF" w14:textId="77777777" w:rsidR="008B7457" w:rsidRPr="0099754C" w:rsidRDefault="008B7457" w:rsidP="005D615B">
            <w:pPr>
              <w:pStyle w:val="ListParagraph"/>
              <w:numPr>
                <w:ilvl w:val="0"/>
                <w:numId w:val="85"/>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FFS: Support of temporary RS based SCell activation on one or more from {FR1 FDD, FR1 TDD, FR1 unlicensed, FR2}</w:t>
            </w:r>
          </w:p>
          <w:p w14:paraId="2D9C27C1" w14:textId="7649B978" w:rsidR="008B7457" w:rsidRPr="0099754C" w:rsidRDefault="008B7457" w:rsidP="005D615B">
            <w:pPr>
              <w:pStyle w:val="ListParagraph"/>
              <w:numPr>
                <w:ilvl w:val="0"/>
                <w:numId w:val="85"/>
              </w:numPr>
              <w:autoSpaceDE w:val="0"/>
              <w:autoSpaceDN w:val="0"/>
              <w:adjustRightInd w:val="0"/>
              <w:snapToGrid w:val="0"/>
              <w:spacing w:before="0" w:afterLines="50"/>
              <w:rPr>
                <w:rFonts w:cs="Arial"/>
                <w:color w:val="FF0000"/>
                <w:sz w:val="18"/>
                <w:szCs w:val="18"/>
              </w:rPr>
            </w:pPr>
            <w:r w:rsidRPr="008B7457">
              <w:rPr>
                <w:rFonts w:cs="Arial"/>
                <w:color w:val="FF0000"/>
                <w:sz w:val="18"/>
                <w:szCs w:val="18"/>
              </w:rPr>
              <w:t xml:space="preserve">For operation without shared spectrum channel access, the bandwidth of the </w:t>
            </w:r>
            <w:r w:rsidRPr="0099754C">
              <w:rPr>
                <w:rFonts w:cs="Arial"/>
                <w:color w:val="FF0000"/>
                <w:sz w:val="18"/>
                <w:szCs w:val="18"/>
              </w:rPr>
              <w:t xml:space="preserve">aperiodic CSI-RS for tracking for fast </w:t>
            </w:r>
            <w:r w:rsidRPr="008B7457">
              <w:rPr>
                <w:rFonts w:cs="Arial"/>
                <w:color w:val="FF0000"/>
                <w:sz w:val="18"/>
                <w:szCs w:val="18"/>
              </w:rPr>
              <w:t xml:space="preserve">for SCell activation is the minimum of 52 and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8B7457">
              <w:rPr>
                <w:rFonts w:cs="Arial"/>
                <w:color w:val="FF0000"/>
                <w:sz w:val="18"/>
                <w:szCs w:val="18"/>
              </w:rPr>
              <w:t xml:space="preserve"> resource blocks, or is equal to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8B7457">
              <w:rPr>
                <w:rFonts w:eastAsia="ＭＳ 明朝" w:cs="Arial"/>
                <w:color w:val="FF0000"/>
                <w:sz w:val="18"/>
                <w:szCs w:val="18"/>
              </w:rPr>
              <w:t xml:space="preserve"> </w:t>
            </w:r>
            <w:r w:rsidRPr="008B7457">
              <w:rPr>
                <w:rFonts w:cs="Arial"/>
                <w:color w:val="FF0000"/>
                <w:sz w:val="18"/>
                <w:szCs w:val="18"/>
              </w:rPr>
              <w:t xml:space="preserve">resource blocks. For operation with shared spectrum channel access, the bandwidth of the </w:t>
            </w:r>
            <w:r w:rsidRPr="0099754C">
              <w:rPr>
                <w:rFonts w:cs="Arial"/>
                <w:color w:val="FF0000"/>
                <w:sz w:val="18"/>
                <w:szCs w:val="18"/>
              </w:rPr>
              <w:t xml:space="preserve">aperiodic CSI-RS for tracking for fast </w:t>
            </w:r>
            <w:r w:rsidRPr="008B7457">
              <w:rPr>
                <w:rFonts w:cs="Arial"/>
                <w:color w:val="FF0000"/>
                <w:sz w:val="18"/>
                <w:szCs w:val="18"/>
              </w:rPr>
              <w:t xml:space="preserve">is the minimum of 48 and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8B7457">
              <w:rPr>
                <w:rFonts w:cs="Arial"/>
                <w:color w:val="FF0000"/>
                <w:sz w:val="18"/>
                <w:szCs w:val="18"/>
              </w:rPr>
              <w:t xml:space="preserve"> resource blocks, or is equal to </w:t>
            </w:r>
            <m:oMath>
              <m:sSubSup>
                <m:sSubSupPr>
                  <m:ctrlPr>
                    <w:rPr>
                      <w:rFonts w:ascii="Cambria Math" w:hAnsi="Cambria Math" w:cs="Arial"/>
                      <w:i/>
                      <w:color w:val="FF0000"/>
                      <w:sz w:val="18"/>
                      <w:szCs w:val="18"/>
                    </w:rPr>
                  </m:ctrlPr>
                </m:sSubSupPr>
                <m:e>
                  <m:r>
                    <w:rPr>
                      <w:rFonts w:ascii="Cambria Math" w:hAnsi="Cambria Math" w:cs="Arial"/>
                      <w:color w:val="FF0000"/>
                      <w:sz w:val="18"/>
                      <w:szCs w:val="18"/>
                    </w:rPr>
                    <m:t>N</m:t>
                  </m:r>
                </m:e>
                <m:sub>
                  <m:r>
                    <w:rPr>
                      <w:rFonts w:ascii="Cambria Math" w:hAnsi="Cambria Math" w:cs="Arial"/>
                      <w:color w:val="FF0000"/>
                      <w:sz w:val="18"/>
                      <w:szCs w:val="18"/>
                    </w:rPr>
                    <m:t>BWP,i</m:t>
                  </m:r>
                </m:sub>
                <m:sup>
                  <m:r>
                    <w:rPr>
                      <w:rFonts w:ascii="Cambria Math" w:hAnsi="Cambria Math" w:cs="Arial"/>
                      <w:color w:val="FF0000"/>
                      <w:sz w:val="18"/>
                      <w:szCs w:val="18"/>
                    </w:rPr>
                    <m:t>size</m:t>
                  </m:r>
                </m:sup>
              </m:sSubSup>
            </m:oMath>
            <w:r w:rsidRPr="008B7457">
              <w:rPr>
                <w:rFonts w:eastAsia="ＭＳ 明朝" w:cs="Arial"/>
                <w:color w:val="FF0000"/>
                <w:sz w:val="18"/>
                <w:szCs w:val="18"/>
              </w:rPr>
              <w:t xml:space="preserve"> resource blocks</w:t>
            </w:r>
            <w:r w:rsidRPr="008B7457">
              <w:rPr>
                <w:rFonts w:cs="Arial"/>
                <w:color w:val="FF0000"/>
                <w:sz w:val="18"/>
                <w:szCs w:val="18"/>
              </w:rPr>
              <w:t>.</w:t>
            </w:r>
          </w:p>
          <w:p w14:paraId="5AADE902" w14:textId="77777777" w:rsidR="008B7457" w:rsidRPr="0099754C" w:rsidRDefault="008B7457" w:rsidP="008B7457">
            <w:pPr>
              <w:pStyle w:val="ListParagraph"/>
              <w:autoSpaceDE w:val="0"/>
              <w:autoSpaceDN w:val="0"/>
              <w:adjustRightInd w:val="0"/>
              <w:snapToGrid w:val="0"/>
              <w:spacing w:afterLines="50"/>
              <w:rPr>
                <w:rFonts w:cs="Arial"/>
                <w:color w:val="000000"/>
                <w:sz w:val="18"/>
                <w:szCs w:val="18"/>
              </w:rPr>
            </w:pPr>
          </w:p>
          <w:p w14:paraId="5CD0E005" w14:textId="77777777" w:rsidR="008B7457" w:rsidRPr="0099754C" w:rsidRDefault="008B7457" w:rsidP="008B7457">
            <w:pPr>
              <w:autoSpaceDE w:val="0"/>
              <w:autoSpaceDN w:val="0"/>
              <w:adjustRightInd w:val="0"/>
              <w:snapToGrid w:val="0"/>
              <w:spacing w:afterLines="50"/>
              <w:contextualSpacing/>
              <w:rPr>
                <w:rFonts w:cs="Arial"/>
                <w:strike/>
                <w:color w:val="FF0000"/>
                <w:sz w:val="18"/>
                <w:szCs w:val="18"/>
              </w:rPr>
            </w:pPr>
            <w:r w:rsidRPr="0099754C">
              <w:rPr>
                <w:rFonts w:cs="Arial"/>
                <w:strike/>
                <w:color w:val="FF0000"/>
                <w:sz w:val="18"/>
                <w:szCs w:val="18"/>
              </w:rPr>
              <w:t xml:space="preserve">[Note: following are reported via the legacy feature, FG2-33 </w:t>
            </w:r>
          </w:p>
          <w:p w14:paraId="542F080A" w14:textId="77777777" w:rsidR="008B7457" w:rsidRPr="0099754C" w:rsidRDefault="008B7457"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number of configured NZP-CSI-RS resources per CC</w:t>
            </w:r>
          </w:p>
          <w:p w14:paraId="2B545AE0" w14:textId="77777777" w:rsidR="008B7457" w:rsidRPr="0099754C" w:rsidRDefault="008B7457"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total number of simultaneous NZP-CSI-RS resources in active BWPs across all CCs</w:t>
            </w:r>
          </w:p>
          <w:p w14:paraId="5E2F04C9" w14:textId="77777777" w:rsidR="008B7457" w:rsidRPr="0099754C" w:rsidRDefault="008B7457" w:rsidP="005D615B">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number simultaneous NZP-CSI-RS resources per CC</w:t>
            </w:r>
          </w:p>
          <w:p w14:paraId="4CD782D0" w14:textId="77777777" w:rsidR="008B7457" w:rsidRPr="0099754C" w:rsidRDefault="008B7457" w:rsidP="005D615B">
            <w:pPr>
              <w:pStyle w:val="ListParagraph"/>
              <w:numPr>
                <w:ilvl w:val="0"/>
                <w:numId w:val="18"/>
              </w:numPr>
              <w:autoSpaceDE w:val="0"/>
              <w:autoSpaceDN w:val="0"/>
              <w:adjustRightInd w:val="0"/>
              <w:snapToGrid w:val="0"/>
              <w:spacing w:before="0" w:afterLines="50"/>
              <w:rPr>
                <w:rFonts w:cs="Arial"/>
                <w:color w:val="000000"/>
                <w:sz w:val="18"/>
                <w:szCs w:val="18"/>
              </w:rPr>
            </w:pPr>
            <w:r w:rsidRPr="0099754C">
              <w:rPr>
                <w:rFonts w:cs="Arial"/>
                <w:strike/>
                <w:color w:val="FF0000"/>
                <w:sz w:val="18"/>
                <w:szCs w:val="18"/>
              </w:rPr>
              <w:t>Maximum total number of CSI-RS ports in simultaneous NZP-CSI-RS resources in active BWPs across all CCs]</w:t>
            </w:r>
          </w:p>
          <w:p w14:paraId="4938792A" w14:textId="77777777" w:rsidR="008B7457" w:rsidRPr="008B7457" w:rsidRDefault="008B7457" w:rsidP="008B7457">
            <w:pPr>
              <w:pStyle w:val="maintext"/>
              <w:ind w:firstLineChars="0" w:firstLine="0"/>
              <w:jc w:val="left"/>
              <w:rPr>
                <w:rFonts w:ascii="Arial" w:hAnsi="Arial" w:cs="Arial"/>
                <w:sz w:val="18"/>
                <w:szCs w:val="18"/>
              </w:rPr>
            </w:pPr>
          </w:p>
        </w:tc>
        <w:tc>
          <w:tcPr>
            <w:tcW w:w="0" w:type="auto"/>
            <w:shd w:val="clear" w:color="auto" w:fill="auto"/>
          </w:tcPr>
          <w:p w14:paraId="168D106F" w14:textId="02C23FB5" w:rsidR="008B7457" w:rsidRPr="008B7457" w:rsidRDefault="008B7457" w:rsidP="008B7457">
            <w:pPr>
              <w:pStyle w:val="maintext"/>
              <w:ind w:firstLineChars="0" w:firstLine="0"/>
              <w:jc w:val="left"/>
              <w:rPr>
                <w:rFonts w:ascii="Arial" w:hAnsi="Arial" w:cs="Arial"/>
                <w:sz w:val="18"/>
                <w:szCs w:val="18"/>
              </w:rPr>
            </w:pPr>
            <w:r w:rsidRPr="0099754C">
              <w:rPr>
                <w:rFonts w:ascii="Arial" w:eastAsia="ＭＳ 明朝" w:hAnsi="Arial" w:cs="Arial"/>
                <w:color w:val="000000"/>
                <w:sz w:val="18"/>
                <w:szCs w:val="18"/>
                <w:lang w:eastAsia="ja-JP"/>
              </w:rPr>
              <w:lastRenderedPageBreak/>
              <w:t>6-5</w:t>
            </w:r>
          </w:p>
        </w:tc>
        <w:tc>
          <w:tcPr>
            <w:tcW w:w="0" w:type="auto"/>
            <w:shd w:val="clear" w:color="auto" w:fill="auto"/>
          </w:tcPr>
          <w:p w14:paraId="3CBC3370" w14:textId="7112A392" w:rsidR="008B7457" w:rsidRPr="008B7457" w:rsidRDefault="008B7457" w:rsidP="008B7457">
            <w:pPr>
              <w:pStyle w:val="maintext"/>
              <w:ind w:firstLineChars="0" w:firstLine="0"/>
              <w:jc w:val="left"/>
              <w:rPr>
                <w:rFonts w:ascii="Arial" w:hAnsi="Arial" w:cs="Arial"/>
                <w:sz w:val="18"/>
                <w:szCs w:val="18"/>
              </w:rPr>
            </w:pPr>
            <w:r w:rsidRPr="0099754C">
              <w:rPr>
                <w:rFonts w:ascii="Arial" w:eastAsia="SimSun" w:hAnsi="Arial" w:cs="Arial"/>
                <w:color w:val="000000"/>
                <w:sz w:val="18"/>
                <w:szCs w:val="18"/>
                <w:lang w:eastAsia="zh-CN"/>
              </w:rPr>
              <w:t>Yes</w:t>
            </w:r>
          </w:p>
        </w:tc>
        <w:tc>
          <w:tcPr>
            <w:tcW w:w="0" w:type="auto"/>
            <w:shd w:val="clear" w:color="auto" w:fill="auto"/>
          </w:tcPr>
          <w:p w14:paraId="1B0E239C" w14:textId="731A074F" w:rsidR="008B7457" w:rsidRPr="008B7457" w:rsidRDefault="008B7457" w:rsidP="008B7457">
            <w:pPr>
              <w:pStyle w:val="maintext"/>
              <w:ind w:firstLineChars="0" w:firstLine="0"/>
              <w:jc w:val="left"/>
              <w:rPr>
                <w:rFonts w:ascii="Arial" w:hAnsi="Arial" w:cs="Arial"/>
                <w:sz w:val="18"/>
                <w:szCs w:val="18"/>
              </w:rPr>
            </w:pPr>
            <w:r w:rsidRPr="0099754C">
              <w:rPr>
                <w:rFonts w:ascii="Arial" w:hAnsi="Arial" w:cs="Arial"/>
                <w:color w:val="000000"/>
                <w:sz w:val="18"/>
                <w:szCs w:val="18"/>
                <w:lang w:eastAsia="zh-CN"/>
              </w:rPr>
              <w:t>N/A</w:t>
            </w:r>
          </w:p>
        </w:tc>
        <w:tc>
          <w:tcPr>
            <w:tcW w:w="0" w:type="auto"/>
            <w:shd w:val="clear" w:color="auto" w:fill="auto"/>
          </w:tcPr>
          <w:p w14:paraId="0878DBEF" w14:textId="77777777" w:rsidR="008B7457" w:rsidRPr="008B7457" w:rsidRDefault="008B7457" w:rsidP="008B7457">
            <w:pPr>
              <w:pStyle w:val="maintext"/>
              <w:ind w:firstLineChars="0" w:firstLine="0"/>
              <w:jc w:val="left"/>
              <w:rPr>
                <w:rFonts w:ascii="Arial" w:hAnsi="Arial" w:cs="Arial"/>
                <w:sz w:val="18"/>
                <w:szCs w:val="18"/>
              </w:rPr>
            </w:pPr>
          </w:p>
        </w:tc>
        <w:tc>
          <w:tcPr>
            <w:tcW w:w="0" w:type="auto"/>
            <w:shd w:val="clear" w:color="auto" w:fill="auto"/>
          </w:tcPr>
          <w:p w14:paraId="1F9A2583" w14:textId="4897486D" w:rsidR="008B7457" w:rsidRPr="008B7457" w:rsidRDefault="008B7457" w:rsidP="008B7457">
            <w:pPr>
              <w:pStyle w:val="maintext"/>
              <w:ind w:firstLineChars="0" w:firstLine="0"/>
              <w:jc w:val="left"/>
              <w:rPr>
                <w:rFonts w:ascii="Arial" w:hAnsi="Arial" w:cs="Arial"/>
                <w:sz w:val="18"/>
                <w:szCs w:val="18"/>
              </w:rPr>
            </w:pPr>
            <w:r w:rsidRPr="008B7457">
              <w:rPr>
                <w:rFonts w:ascii="Arial" w:eastAsia="SimSun" w:hAnsi="Arial" w:cs="Arial"/>
                <w:strike/>
                <w:color w:val="FF0000"/>
                <w:sz w:val="18"/>
                <w:szCs w:val="18"/>
                <w:lang w:eastAsia="zh-CN"/>
              </w:rPr>
              <w:t>[</w:t>
            </w:r>
            <w:r w:rsidRPr="0099754C">
              <w:rPr>
                <w:rFonts w:ascii="Arial" w:eastAsia="SimSun" w:hAnsi="Arial" w:cs="Arial"/>
                <w:color w:val="000000"/>
                <w:sz w:val="18"/>
                <w:szCs w:val="18"/>
                <w:lang w:eastAsia="zh-CN"/>
              </w:rPr>
              <w:t>Per UE</w:t>
            </w:r>
            <w:r w:rsidRPr="008B7457">
              <w:rPr>
                <w:rFonts w:ascii="Arial" w:eastAsia="SimSun" w:hAnsi="Arial" w:cs="Arial"/>
                <w:strike/>
                <w:color w:val="FF0000"/>
                <w:sz w:val="18"/>
                <w:szCs w:val="18"/>
                <w:lang w:eastAsia="zh-CN"/>
              </w:rPr>
              <w:t>/Per BC/Per band]</w:t>
            </w:r>
          </w:p>
        </w:tc>
        <w:tc>
          <w:tcPr>
            <w:tcW w:w="0" w:type="auto"/>
            <w:shd w:val="clear" w:color="auto" w:fill="auto"/>
          </w:tcPr>
          <w:p w14:paraId="779DC337" w14:textId="6EC258A2" w:rsidR="008B7457" w:rsidRPr="008B7457" w:rsidRDefault="008B7457" w:rsidP="008B7457">
            <w:pPr>
              <w:pStyle w:val="maintext"/>
              <w:ind w:firstLineChars="0" w:firstLine="0"/>
              <w:jc w:val="left"/>
              <w:rPr>
                <w:rFonts w:ascii="Arial" w:hAnsi="Arial" w:cs="Arial"/>
                <w:sz w:val="18"/>
                <w:szCs w:val="18"/>
              </w:rPr>
            </w:pPr>
            <w:r w:rsidRPr="008B7457">
              <w:rPr>
                <w:rFonts w:ascii="Arial" w:hAnsi="Arial" w:cs="Arial"/>
                <w:strike/>
                <w:color w:val="FF0000"/>
                <w:sz w:val="18"/>
                <w:szCs w:val="18"/>
                <w:lang w:eastAsia="zh-CN"/>
              </w:rPr>
              <w:t>[No/</w:t>
            </w:r>
            <w:r w:rsidRPr="0099754C">
              <w:rPr>
                <w:rFonts w:ascii="Arial" w:hAnsi="Arial" w:cs="Arial"/>
                <w:color w:val="000000"/>
                <w:sz w:val="18"/>
                <w:szCs w:val="18"/>
                <w:lang w:eastAsia="zh-CN"/>
              </w:rPr>
              <w:t>Yes</w:t>
            </w:r>
            <w:r w:rsidRPr="008B7457">
              <w:rPr>
                <w:rFonts w:ascii="Arial" w:hAnsi="Arial" w:cs="Arial"/>
                <w:strike/>
                <w:color w:val="FF0000"/>
                <w:sz w:val="18"/>
                <w:szCs w:val="18"/>
                <w:lang w:eastAsia="zh-CN"/>
              </w:rPr>
              <w:t>]</w:t>
            </w:r>
          </w:p>
        </w:tc>
        <w:tc>
          <w:tcPr>
            <w:tcW w:w="0" w:type="auto"/>
            <w:shd w:val="clear" w:color="auto" w:fill="auto"/>
          </w:tcPr>
          <w:p w14:paraId="7A5710C2" w14:textId="30CF334B" w:rsidR="008B7457" w:rsidRPr="008B7457" w:rsidRDefault="008B7457" w:rsidP="008B7457">
            <w:pPr>
              <w:pStyle w:val="maintext"/>
              <w:ind w:firstLineChars="0" w:firstLine="0"/>
              <w:jc w:val="left"/>
              <w:rPr>
                <w:rFonts w:ascii="Arial" w:hAnsi="Arial" w:cs="Arial"/>
                <w:sz w:val="18"/>
                <w:szCs w:val="18"/>
              </w:rPr>
            </w:pPr>
            <w:r w:rsidRPr="008B7457">
              <w:rPr>
                <w:rFonts w:ascii="Arial" w:hAnsi="Arial" w:cs="Arial"/>
                <w:strike/>
                <w:color w:val="FF0000"/>
                <w:sz w:val="18"/>
                <w:szCs w:val="18"/>
                <w:lang w:eastAsia="zh-CN"/>
              </w:rPr>
              <w:t>[No/</w:t>
            </w:r>
            <w:r w:rsidRPr="0099754C">
              <w:rPr>
                <w:rFonts w:ascii="Arial" w:hAnsi="Arial" w:cs="Arial"/>
                <w:color w:val="000000"/>
                <w:sz w:val="18"/>
                <w:szCs w:val="18"/>
                <w:lang w:eastAsia="zh-CN"/>
              </w:rPr>
              <w:t>Yes</w:t>
            </w:r>
            <w:r w:rsidRPr="008B7457">
              <w:rPr>
                <w:rFonts w:ascii="Arial" w:hAnsi="Arial" w:cs="Arial"/>
                <w:strike/>
                <w:color w:val="FF0000"/>
                <w:sz w:val="18"/>
                <w:szCs w:val="18"/>
                <w:lang w:eastAsia="zh-CN"/>
              </w:rPr>
              <w:t>]</w:t>
            </w:r>
          </w:p>
        </w:tc>
        <w:tc>
          <w:tcPr>
            <w:tcW w:w="0" w:type="auto"/>
            <w:shd w:val="clear" w:color="auto" w:fill="auto"/>
          </w:tcPr>
          <w:p w14:paraId="792AE560" w14:textId="77777777" w:rsidR="008B7457" w:rsidRPr="008B7457" w:rsidRDefault="008B7457" w:rsidP="008B7457">
            <w:pPr>
              <w:pStyle w:val="maintext"/>
              <w:ind w:firstLineChars="0" w:firstLine="0"/>
              <w:jc w:val="left"/>
              <w:rPr>
                <w:rFonts w:ascii="Arial" w:hAnsi="Arial" w:cs="Arial"/>
                <w:sz w:val="18"/>
                <w:szCs w:val="18"/>
              </w:rPr>
            </w:pPr>
          </w:p>
        </w:tc>
        <w:tc>
          <w:tcPr>
            <w:tcW w:w="0" w:type="auto"/>
            <w:shd w:val="clear" w:color="auto" w:fill="auto"/>
          </w:tcPr>
          <w:p w14:paraId="65B3025E" w14:textId="77777777" w:rsidR="008B7457" w:rsidRDefault="008B7457" w:rsidP="008B7457">
            <w:pPr>
              <w:pStyle w:val="maintext"/>
              <w:ind w:firstLineChars="0" w:firstLine="0"/>
              <w:jc w:val="left"/>
              <w:rPr>
                <w:rFonts w:ascii="Arial" w:hAnsi="Arial" w:cs="Arial"/>
                <w:strike/>
                <w:color w:val="FF0000"/>
                <w:sz w:val="18"/>
                <w:szCs w:val="18"/>
              </w:rPr>
            </w:pPr>
            <w:r w:rsidRPr="008B7457">
              <w:rPr>
                <w:rFonts w:ascii="Arial" w:hAnsi="Arial" w:cs="Arial"/>
                <w:strike/>
                <w:color w:val="FF0000"/>
                <w:sz w:val="18"/>
                <w:szCs w:val="18"/>
              </w:rPr>
              <w:t>[</w:t>
            </w:r>
            <w:r w:rsidRPr="0099754C">
              <w:rPr>
                <w:rFonts w:ascii="Arial" w:hAnsi="Arial" w:cs="Arial"/>
                <w:color w:val="000000"/>
                <w:sz w:val="18"/>
                <w:szCs w:val="18"/>
              </w:rPr>
              <w:t>The NZP-CSI-RS configured as temporary RS for fast SCell activation are not considered when counting the maximum NZP-CSI-RS configurations of FG2-33</w:t>
            </w:r>
            <w:r w:rsidRPr="008B7457">
              <w:rPr>
                <w:rFonts w:ascii="Arial" w:hAnsi="Arial" w:cs="Arial"/>
                <w:strike/>
                <w:color w:val="FF0000"/>
                <w:sz w:val="18"/>
                <w:szCs w:val="18"/>
              </w:rPr>
              <w:t>]</w:t>
            </w:r>
          </w:p>
          <w:p w14:paraId="75ACA75C" w14:textId="77777777" w:rsidR="00D07AE2" w:rsidRDefault="00D07AE2" w:rsidP="008B7457">
            <w:pPr>
              <w:pStyle w:val="maintext"/>
              <w:ind w:firstLineChars="0" w:firstLine="0"/>
              <w:jc w:val="left"/>
              <w:rPr>
                <w:rFonts w:ascii="Arial" w:hAnsi="Arial" w:cs="Arial"/>
                <w:sz w:val="18"/>
                <w:szCs w:val="18"/>
              </w:rPr>
            </w:pPr>
          </w:p>
          <w:p w14:paraId="7DAE7A4C" w14:textId="1EF35FD6" w:rsidR="00D07AE2" w:rsidRPr="00E15893" w:rsidRDefault="00D07AE2" w:rsidP="008B7457">
            <w:pPr>
              <w:pStyle w:val="maintext"/>
              <w:ind w:firstLineChars="0" w:firstLine="0"/>
              <w:jc w:val="left"/>
              <w:rPr>
                <w:rFonts w:ascii="Arial" w:hAnsi="Arial" w:cs="Arial"/>
                <w:color w:val="FF0000"/>
                <w:sz w:val="18"/>
                <w:szCs w:val="18"/>
              </w:rPr>
            </w:pPr>
            <w:r w:rsidRPr="00E15893">
              <w:rPr>
                <w:rFonts w:ascii="Arial" w:hAnsi="Arial" w:cs="Arial"/>
                <w:color w:val="FF0000"/>
                <w:sz w:val="18"/>
                <w:szCs w:val="18"/>
              </w:rPr>
              <w:t xml:space="preserve">Note: RAN1 agreed it should be possible to separately indicate support of this FG based on whether the UE is operated with or without shared </w:t>
            </w:r>
            <w:r w:rsidRPr="00E15893">
              <w:rPr>
                <w:rFonts w:ascii="Arial" w:hAnsi="Arial" w:cs="Arial"/>
                <w:color w:val="FF0000"/>
                <w:sz w:val="18"/>
                <w:szCs w:val="18"/>
              </w:rPr>
              <w:lastRenderedPageBreak/>
              <w:t>spectrum access. It is left to RAN2 how to implement this while leaving the type as “per UE”</w:t>
            </w:r>
          </w:p>
        </w:tc>
        <w:tc>
          <w:tcPr>
            <w:tcW w:w="0" w:type="auto"/>
            <w:shd w:val="clear" w:color="auto" w:fill="auto"/>
          </w:tcPr>
          <w:p w14:paraId="2996C181" w14:textId="5A6333C6" w:rsidR="008B7457" w:rsidRPr="008B7457" w:rsidRDefault="008B7457" w:rsidP="008B7457">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lastRenderedPageBreak/>
              <w:t>Optional with capability signalling</w:t>
            </w:r>
          </w:p>
        </w:tc>
      </w:tr>
    </w:tbl>
    <w:p w14:paraId="2A7F4401" w14:textId="77777777" w:rsidR="00CF39CC" w:rsidRDefault="00CF39CC" w:rsidP="00CF39C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F39CC" w14:paraId="13B8A358" w14:textId="77777777" w:rsidTr="005B435B">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6F60922F" w14:textId="77777777" w:rsidR="00CF39CC" w:rsidRPr="00D17BA8" w:rsidRDefault="00CF39CC" w:rsidP="00CF39CC">
            <w:pPr>
              <w:rPr>
                <w:rFonts w:ascii="Calibri" w:eastAsia="ＭＳ 明朝" w:hAnsi="Calibri" w:cs="Calibri"/>
              </w:rPr>
            </w:pPr>
            <w:r w:rsidRPr="00D17BA8">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66D4FB46" w14:textId="77777777" w:rsidR="00CF39CC" w:rsidRPr="00D17BA8" w:rsidRDefault="00CF39CC" w:rsidP="00CF39CC">
            <w:pPr>
              <w:rPr>
                <w:rFonts w:ascii="Calibri" w:eastAsia="ＭＳ 明朝" w:hAnsi="Calibri" w:cs="Calibri"/>
              </w:rPr>
            </w:pPr>
            <w:r w:rsidRPr="00D17BA8">
              <w:rPr>
                <w:rFonts w:ascii="Calibri" w:eastAsia="ＭＳ 明朝" w:hAnsi="Calibri" w:cs="Calibri"/>
              </w:rPr>
              <w:t>Comments/Questions/Suggestions</w:t>
            </w:r>
          </w:p>
        </w:tc>
      </w:tr>
      <w:tr w:rsidR="00D0348C" w14:paraId="4836519F" w14:textId="77777777" w:rsidTr="005B435B">
        <w:tc>
          <w:tcPr>
            <w:tcW w:w="1818" w:type="dxa"/>
            <w:tcBorders>
              <w:top w:val="single" w:sz="4" w:space="0" w:color="auto"/>
              <w:left w:val="single" w:sz="4" w:space="0" w:color="auto"/>
              <w:bottom w:val="single" w:sz="4" w:space="0" w:color="auto"/>
              <w:right w:val="single" w:sz="4" w:space="0" w:color="auto"/>
            </w:tcBorders>
          </w:tcPr>
          <w:p w14:paraId="2D5F2490" w14:textId="4B242445" w:rsidR="00D0348C" w:rsidRPr="008F7727" w:rsidRDefault="001507F2" w:rsidP="00D0348C">
            <w:pPr>
              <w:pStyle w:val="paragraph"/>
              <w:spacing w:before="0" w:beforeAutospacing="0" w:after="0" w:afterAutospacing="0"/>
              <w:textAlignment w:val="baseline"/>
              <w:rPr>
                <w:rStyle w:val="normaltextrun"/>
                <w:rFonts w:eastAsia="Malgun Gothic"/>
                <w:sz w:val="22"/>
                <w:szCs w:val="22"/>
                <w:lang w:eastAsia="ko-KR"/>
              </w:rPr>
            </w:pPr>
            <w:r>
              <w:rPr>
                <w:rStyle w:val="normaltextrun"/>
                <w:rFonts w:eastAsia="DengXian"/>
                <w:sz w:val="22"/>
                <w:szCs w:val="22"/>
                <w:lang w:eastAsia="zh-CN"/>
              </w:rPr>
              <w:t>v</w:t>
            </w:r>
            <w:r w:rsidR="00D0348C" w:rsidRPr="008F7727">
              <w:rPr>
                <w:rStyle w:val="normaltextrun"/>
                <w:rFonts w:eastAsia="DengXian" w:hint="eastAsia"/>
                <w:sz w:val="22"/>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194AAA36" w14:textId="2B87B90F" w:rsidR="00D0348C" w:rsidRPr="008F7727" w:rsidRDefault="00D0348C" w:rsidP="00D0348C">
            <w:pPr>
              <w:jc w:val="left"/>
              <w:rPr>
                <w:rFonts w:eastAsia="SimSun"/>
                <w:sz w:val="22"/>
                <w:szCs w:val="22"/>
                <w:lang w:eastAsia="zh-CN"/>
              </w:rPr>
            </w:pPr>
            <w:r w:rsidRPr="008F7727">
              <w:rPr>
                <w:rFonts w:eastAsia="SimSun"/>
                <w:sz w:val="22"/>
                <w:szCs w:val="22"/>
                <w:lang w:eastAsia="zh-CN"/>
              </w:rPr>
              <w:t xml:space="preserve">Regarding the granularity, we don’t support to define 35-1 as a UE level FG. Since </w:t>
            </w:r>
            <w:r w:rsidR="00910F88">
              <w:rPr>
                <w:rFonts w:eastAsia="SimSun"/>
                <w:sz w:val="22"/>
                <w:szCs w:val="22"/>
                <w:lang w:eastAsia="zh-CN"/>
              </w:rPr>
              <w:t xml:space="preserve">FG </w:t>
            </w:r>
            <w:r w:rsidRPr="008F7727">
              <w:rPr>
                <w:rFonts w:eastAsia="SimSun"/>
                <w:sz w:val="22"/>
                <w:szCs w:val="22"/>
                <w:lang w:eastAsia="zh-CN"/>
              </w:rPr>
              <w:t>2-33</w:t>
            </w:r>
            <w:r w:rsidR="002B1DCD">
              <w:rPr>
                <w:rFonts w:eastAsia="SimSun"/>
                <w:sz w:val="22"/>
                <w:szCs w:val="22"/>
                <w:lang w:eastAsia="zh-CN"/>
              </w:rPr>
              <w:t>(</w:t>
            </w:r>
            <w:r w:rsidR="002B1DCD" w:rsidRPr="002B1DCD">
              <w:rPr>
                <w:rFonts w:eastAsia="SimSun"/>
                <w:sz w:val="22"/>
                <w:szCs w:val="22"/>
                <w:lang w:eastAsia="zh-CN"/>
              </w:rPr>
              <w:t>CSI-RS and CSI-IM reception for CSI feedback</w:t>
            </w:r>
            <w:r w:rsidR="002B1DCD">
              <w:rPr>
                <w:rFonts w:eastAsia="SimSun"/>
                <w:sz w:val="22"/>
                <w:szCs w:val="22"/>
                <w:lang w:eastAsia="zh-CN"/>
              </w:rPr>
              <w:t>)</w:t>
            </w:r>
            <w:r w:rsidRPr="008F7727">
              <w:rPr>
                <w:rFonts w:eastAsia="SimSun"/>
                <w:sz w:val="22"/>
                <w:szCs w:val="22"/>
                <w:lang w:eastAsia="zh-CN"/>
              </w:rPr>
              <w:t xml:space="preserve">, </w:t>
            </w:r>
            <w:r w:rsidR="00910F88">
              <w:rPr>
                <w:rFonts w:eastAsia="SimSun"/>
                <w:sz w:val="22"/>
                <w:szCs w:val="22"/>
                <w:lang w:eastAsia="zh-CN"/>
              </w:rPr>
              <w:t xml:space="preserve">FG </w:t>
            </w:r>
            <w:r w:rsidRPr="008F7727">
              <w:rPr>
                <w:rFonts w:eastAsia="SimSun"/>
                <w:sz w:val="22"/>
                <w:szCs w:val="22"/>
                <w:lang w:eastAsia="zh-CN"/>
              </w:rPr>
              <w:t xml:space="preserve">2-51 </w:t>
            </w:r>
            <w:r w:rsidRPr="002B1DCD">
              <w:rPr>
                <w:rFonts w:eastAsia="SimSun"/>
                <w:i/>
                <w:iCs/>
                <w:sz w:val="22"/>
                <w:szCs w:val="22"/>
                <w:lang w:eastAsia="zh-CN"/>
              </w:rPr>
              <w:t>csi-RS-ForTracking</w:t>
            </w:r>
            <w:r w:rsidRPr="008F7727">
              <w:rPr>
                <w:rFonts w:eastAsia="SimSun"/>
                <w:sz w:val="22"/>
                <w:szCs w:val="22"/>
                <w:lang w:eastAsia="zh-CN"/>
              </w:rPr>
              <w:t xml:space="preserve"> and FG 2-51a </w:t>
            </w:r>
            <w:r w:rsidR="002B1DCD" w:rsidRPr="002B1DCD">
              <w:rPr>
                <w:rFonts w:eastAsia="SimSun"/>
                <w:i/>
                <w:iCs/>
                <w:sz w:val="22"/>
                <w:szCs w:val="22"/>
                <w:lang w:eastAsia="zh-CN"/>
              </w:rPr>
              <w:t>aperiodicTRS</w:t>
            </w:r>
            <w:r w:rsidR="002B1DCD">
              <w:rPr>
                <w:rFonts w:eastAsia="SimSun"/>
                <w:sz w:val="22"/>
                <w:szCs w:val="22"/>
                <w:lang w:eastAsia="zh-CN"/>
              </w:rPr>
              <w:t>(</w:t>
            </w:r>
            <w:r w:rsidRPr="008F7727">
              <w:rPr>
                <w:rFonts w:eastAsia="SimSun"/>
                <w:sz w:val="22"/>
                <w:szCs w:val="22"/>
                <w:lang w:eastAsia="zh-CN"/>
              </w:rPr>
              <w:t>A-TRS triggered by DCI</w:t>
            </w:r>
            <w:r w:rsidR="002B1DCD">
              <w:rPr>
                <w:rFonts w:eastAsia="SimSun"/>
                <w:sz w:val="22"/>
                <w:szCs w:val="22"/>
                <w:lang w:eastAsia="zh-CN"/>
              </w:rPr>
              <w:t>)</w:t>
            </w:r>
            <w:r w:rsidRPr="008F7727">
              <w:rPr>
                <w:rFonts w:eastAsia="SimSun"/>
                <w:sz w:val="22"/>
                <w:szCs w:val="22"/>
                <w:lang w:eastAsia="zh-CN"/>
              </w:rPr>
              <w:t xml:space="preserve"> are all per band reported, we don’t see </w:t>
            </w:r>
            <w:r w:rsidR="008F7727">
              <w:rPr>
                <w:rFonts w:eastAsia="SimSun"/>
                <w:sz w:val="22"/>
                <w:szCs w:val="22"/>
                <w:lang w:eastAsia="zh-CN"/>
              </w:rPr>
              <w:t>a clear</w:t>
            </w:r>
            <w:r w:rsidRPr="008F7727">
              <w:rPr>
                <w:rFonts w:eastAsia="SimSun"/>
                <w:sz w:val="22"/>
                <w:szCs w:val="22"/>
                <w:lang w:eastAsia="zh-CN"/>
              </w:rPr>
              <w:t xml:space="preserve"> motivation to </w:t>
            </w:r>
            <w:r w:rsidR="00910F88">
              <w:rPr>
                <w:rFonts w:eastAsia="SimSun"/>
                <w:sz w:val="22"/>
                <w:szCs w:val="22"/>
                <w:lang w:eastAsia="zh-CN"/>
              </w:rPr>
              <w:t xml:space="preserve">have a special </w:t>
            </w:r>
            <w:r w:rsidR="00910F88" w:rsidRPr="00910F88">
              <w:rPr>
                <w:rFonts w:eastAsia="SimSun"/>
                <w:sz w:val="22"/>
                <w:szCs w:val="22"/>
                <w:lang w:eastAsia="zh-CN"/>
              </w:rPr>
              <w:t>treatment</w:t>
            </w:r>
            <w:r w:rsidR="00910F88">
              <w:rPr>
                <w:rFonts w:eastAsia="SimSun"/>
                <w:sz w:val="22"/>
                <w:szCs w:val="22"/>
                <w:lang w:eastAsia="zh-CN"/>
              </w:rPr>
              <w:t xml:space="preserve"> for</w:t>
            </w:r>
            <w:r w:rsidRPr="008F7727">
              <w:rPr>
                <w:rFonts w:eastAsia="SimSun"/>
                <w:sz w:val="22"/>
                <w:szCs w:val="22"/>
                <w:lang w:eastAsia="zh-CN"/>
              </w:rPr>
              <w:t xml:space="preserve"> A-TRS triggered by MAC CE for sScell fast activation. </w:t>
            </w:r>
            <w:r w:rsidR="00127A49">
              <w:rPr>
                <w:rFonts w:eastAsia="SimSun"/>
                <w:sz w:val="22"/>
                <w:szCs w:val="22"/>
                <w:lang w:eastAsia="zh-CN"/>
              </w:rPr>
              <w:t xml:space="preserve">FG </w:t>
            </w:r>
            <w:r w:rsidRPr="008F7727">
              <w:rPr>
                <w:rFonts w:eastAsia="SimSun"/>
                <w:sz w:val="22"/>
                <w:szCs w:val="22"/>
                <w:lang w:eastAsia="zh-CN"/>
              </w:rPr>
              <w:t xml:space="preserve">35-1 should be per band </w:t>
            </w:r>
            <w:r w:rsidR="0080674B">
              <w:rPr>
                <w:rFonts w:eastAsia="SimSun"/>
                <w:sz w:val="22"/>
                <w:szCs w:val="22"/>
                <w:lang w:eastAsia="zh-CN"/>
              </w:rPr>
              <w:t>reported</w:t>
            </w:r>
            <w:r w:rsidRPr="008F7727">
              <w:rPr>
                <w:rFonts w:eastAsia="SimSun"/>
                <w:sz w:val="22"/>
                <w:szCs w:val="22"/>
                <w:lang w:eastAsia="zh-CN"/>
              </w:rPr>
              <w:t xml:space="preserve"> as well.</w:t>
            </w:r>
          </w:p>
          <w:p w14:paraId="60709D47" w14:textId="77777777" w:rsidR="00D0348C" w:rsidRPr="008F7727" w:rsidRDefault="00D0348C" w:rsidP="00D0348C">
            <w:pPr>
              <w:jc w:val="left"/>
              <w:rPr>
                <w:rFonts w:eastAsia="SimSun"/>
                <w:sz w:val="22"/>
                <w:szCs w:val="22"/>
                <w:lang w:eastAsia="zh-CN"/>
              </w:rPr>
            </w:pPr>
            <w:r w:rsidRPr="008F7727">
              <w:rPr>
                <w:rFonts w:eastAsia="SimSun" w:cs="Arial"/>
                <w:color w:val="00B050"/>
                <w:sz w:val="22"/>
                <w:szCs w:val="22"/>
                <w:lang w:eastAsia="zh-CN"/>
              </w:rPr>
              <w:t>[Per UE/</w:t>
            </w:r>
            <w:r w:rsidRPr="008F7727">
              <w:rPr>
                <w:rFonts w:eastAsia="SimSun" w:cs="Arial"/>
                <w:strike/>
                <w:color w:val="FF0000"/>
                <w:sz w:val="22"/>
                <w:szCs w:val="22"/>
                <w:lang w:eastAsia="zh-CN"/>
              </w:rPr>
              <w:t>Per BC/</w:t>
            </w:r>
            <w:r w:rsidRPr="008F7727">
              <w:rPr>
                <w:rFonts w:eastAsia="SimSun" w:cs="Arial"/>
                <w:color w:val="00B050"/>
                <w:sz w:val="22"/>
                <w:szCs w:val="22"/>
                <w:lang w:eastAsia="zh-CN"/>
              </w:rPr>
              <w:t>Per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5"/>
              <w:gridCol w:w="806"/>
            </w:tblGrid>
            <w:tr w:rsidR="00D0348C" w:rsidRPr="008F7727" w14:paraId="424E0B02" w14:textId="77777777" w:rsidTr="00044E39">
              <w:trPr>
                <w:trHeight w:val="716"/>
              </w:trPr>
              <w:tc>
                <w:tcPr>
                  <w:tcW w:w="8275" w:type="dxa"/>
                  <w:shd w:val="clear" w:color="auto" w:fill="auto"/>
                </w:tcPr>
                <w:p w14:paraId="5B4E8774" w14:textId="77777777" w:rsidR="00D0348C" w:rsidRPr="008F7727" w:rsidRDefault="00D0348C" w:rsidP="00D0348C">
                  <w:pPr>
                    <w:pStyle w:val="TAL"/>
                    <w:rPr>
                      <w:b/>
                      <w:bCs/>
                      <w:i/>
                      <w:iCs/>
                      <w:sz w:val="22"/>
                      <w:szCs w:val="22"/>
                    </w:rPr>
                  </w:pPr>
                  <w:r w:rsidRPr="008F7727">
                    <w:rPr>
                      <w:b/>
                      <w:bCs/>
                      <w:i/>
                      <w:iCs/>
                      <w:sz w:val="22"/>
                      <w:szCs w:val="22"/>
                    </w:rPr>
                    <w:t>csi-RS-ForTracking</w:t>
                  </w:r>
                </w:p>
                <w:p w14:paraId="6EAF6519" w14:textId="77777777" w:rsidR="00D0348C" w:rsidRPr="008F7727" w:rsidRDefault="00D0348C" w:rsidP="00D0348C">
                  <w:pPr>
                    <w:pStyle w:val="TAL"/>
                    <w:rPr>
                      <w:rFonts w:cs="Arial"/>
                      <w:bCs/>
                      <w:iCs/>
                      <w:sz w:val="22"/>
                      <w:szCs w:val="22"/>
                    </w:rPr>
                  </w:pPr>
                  <w:r w:rsidRPr="008F7727">
                    <w:rPr>
                      <w:rFonts w:cs="Arial"/>
                      <w:bCs/>
                      <w:iCs/>
                      <w:sz w:val="22"/>
                      <w:szCs w:val="22"/>
                    </w:rPr>
                    <w:t>Indicates support of CSI-RS for tracking (i.e. TRS). This capability signalling comprises the following parameters:</w:t>
                  </w:r>
                </w:p>
                <w:p w14:paraId="59C668DD" w14:textId="77777777" w:rsidR="00D0348C" w:rsidRPr="008F7727" w:rsidRDefault="00D0348C" w:rsidP="00D0348C">
                  <w:pPr>
                    <w:pStyle w:val="B1"/>
                    <w:rPr>
                      <w:rFonts w:ascii="Arial" w:hAnsi="Arial" w:cs="Arial"/>
                      <w:sz w:val="22"/>
                      <w:szCs w:val="22"/>
                    </w:rPr>
                  </w:pPr>
                  <w:r w:rsidRPr="008F7727">
                    <w:rPr>
                      <w:rFonts w:ascii="Arial" w:hAnsi="Arial" w:cs="Arial"/>
                      <w:sz w:val="22"/>
                      <w:szCs w:val="22"/>
                    </w:rPr>
                    <w:t>-</w:t>
                  </w:r>
                  <w:r w:rsidRPr="008F7727">
                    <w:rPr>
                      <w:rFonts w:ascii="Arial" w:hAnsi="Arial" w:cs="Arial"/>
                      <w:sz w:val="22"/>
                      <w:szCs w:val="22"/>
                    </w:rPr>
                    <w:tab/>
                  </w:r>
                  <w:r w:rsidRPr="008F7727">
                    <w:rPr>
                      <w:rFonts w:ascii="Arial" w:hAnsi="Arial" w:cs="Arial"/>
                      <w:i/>
                      <w:sz w:val="22"/>
                      <w:szCs w:val="22"/>
                    </w:rPr>
                    <w:t>maxBurstLength</w:t>
                  </w:r>
                  <w:r w:rsidRPr="008F7727">
                    <w:rPr>
                      <w:rFonts w:ascii="Arial" w:hAnsi="Arial" w:cs="Arial"/>
                      <w:sz w:val="22"/>
                      <w:szCs w:val="22"/>
                    </w:rPr>
                    <w:t xml:space="preserve"> indicates the TRS burst length. Value 1 indicates 1 slot and value 2 indicates both of 1 slot and 2 slots. In this release UE is mandated to report value 2;</w:t>
                  </w:r>
                </w:p>
                <w:p w14:paraId="2BB1DEFF" w14:textId="77777777" w:rsidR="00D0348C" w:rsidRPr="008F7727" w:rsidRDefault="00D0348C" w:rsidP="00D0348C">
                  <w:pPr>
                    <w:pStyle w:val="B1"/>
                    <w:rPr>
                      <w:rFonts w:ascii="Arial" w:hAnsi="Arial" w:cs="Arial"/>
                      <w:sz w:val="22"/>
                      <w:szCs w:val="22"/>
                    </w:rPr>
                  </w:pPr>
                  <w:r w:rsidRPr="008F7727">
                    <w:rPr>
                      <w:rFonts w:ascii="Arial" w:hAnsi="Arial" w:cs="Arial"/>
                      <w:sz w:val="22"/>
                      <w:szCs w:val="22"/>
                    </w:rPr>
                    <w:t>-</w:t>
                  </w:r>
                  <w:r w:rsidRPr="008F7727">
                    <w:rPr>
                      <w:rFonts w:ascii="Arial" w:hAnsi="Arial" w:cs="Arial"/>
                      <w:sz w:val="22"/>
                      <w:szCs w:val="22"/>
                    </w:rPr>
                    <w:tab/>
                  </w:r>
                  <w:r w:rsidRPr="008F7727">
                    <w:rPr>
                      <w:rFonts w:ascii="Arial" w:hAnsi="Arial" w:cs="Arial"/>
                      <w:i/>
                      <w:sz w:val="22"/>
                      <w:szCs w:val="22"/>
                    </w:rPr>
                    <w:t>maxSimultaneousResourceSetsPerCC</w:t>
                  </w:r>
                  <w:r w:rsidRPr="008F7727">
                    <w:rPr>
                      <w:rFonts w:ascii="Arial" w:hAnsi="Arial" w:cs="Arial"/>
                      <w:sz w:val="22"/>
                      <w:szCs w:val="22"/>
                    </w:rPr>
                    <w:t xml:space="preserve"> indicates the maximum number of TRS resource sets per CC which the UE can track simultaneously;</w:t>
                  </w:r>
                </w:p>
                <w:p w14:paraId="61C4A803" w14:textId="77777777" w:rsidR="00D0348C" w:rsidRPr="008F7727" w:rsidRDefault="00D0348C" w:rsidP="00D0348C">
                  <w:pPr>
                    <w:pStyle w:val="B1"/>
                    <w:rPr>
                      <w:rFonts w:ascii="Arial" w:hAnsi="Arial" w:cs="Arial"/>
                      <w:sz w:val="22"/>
                      <w:szCs w:val="22"/>
                    </w:rPr>
                  </w:pPr>
                  <w:r w:rsidRPr="008F7727">
                    <w:rPr>
                      <w:rFonts w:ascii="Arial" w:hAnsi="Arial" w:cs="Arial"/>
                      <w:sz w:val="22"/>
                      <w:szCs w:val="22"/>
                    </w:rPr>
                    <w:t>-</w:t>
                  </w:r>
                  <w:r w:rsidRPr="008F7727">
                    <w:rPr>
                      <w:rFonts w:ascii="Arial" w:hAnsi="Arial" w:cs="Arial"/>
                      <w:sz w:val="22"/>
                      <w:szCs w:val="22"/>
                    </w:rPr>
                    <w:tab/>
                  </w:r>
                  <w:r w:rsidRPr="008F7727">
                    <w:rPr>
                      <w:rFonts w:ascii="Arial" w:hAnsi="Arial" w:cs="Arial"/>
                      <w:i/>
                      <w:sz w:val="22"/>
                      <w:szCs w:val="22"/>
                    </w:rPr>
                    <w:t>maxConfiguredResourceSetsPerCC</w:t>
                  </w:r>
                  <w:r w:rsidRPr="008F7727">
                    <w:rPr>
                      <w:rFonts w:ascii="Arial" w:hAnsi="Arial" w:cs="Arial"/>
                      <w:sz w:val="22"/>
                      <w:szCs w:val="22"/>
                    </w:rPr>
                    <w:t xml:space="preserve"> indicates the maximum number of TRS resource sets configured to UE per CC. It is mandated to report at least 8 for FR1 and 16 for FR2;</w:t>
                  </w:r>
                </w:p>
                <w:p w14:paraId="506E70F4" w14:textId="77777777" w:rsidR="00D0348C" w:rsidRPr="008F7727" w:rsidRDefault="00D0348C" w:rsidP="00D0348C">
                  <w:pPr>
                    <w:pStyle w:val="B1"/>
                    <w:rPr>
                      <w:rFonts w:ascii="Arial" w:hAnsi="Arial" w:cs="Arial"/>
                      <w:sz w:val="22"/>
                      <w:szCs w:val="22"/>
                    </w:rPr>
                  </w:pPr>
                  <w:r w:rsidRPr="008F7727">
                    <w:rPr>
                      <w:rFonts w:ascii="Arial" w:hAnsi="Arial" w:cs="Arial"/>
                      <w:sz w:val="22"/>
                      <w:szCs w:val="22"/>
                    </w:rPr>
                    <w:t>-</w:t>
                  </w:r>
                  <w:r w:rsidRPr="008F7727">
                    <w:rPr>
                      <w:rFonts w:ascii="Arial" w:hAnsi="Arial" w:cs="Arial"/>
                      <w:sz w:val="22"/>
                      <w:szCs w:val="22"/>
                    </w:rPr>
                    <w:tab/>
                  </w:r>
                  <w:r w:rsidRPr="008F7727">
                    <w:rPr>
                      <w:rFonts w:ascii="Arial" w:hAnsi="Arial" w:cs="Arial"/>
                      <w:i/>
                      <w:sz w:val="22"/>
                      <w:szCs w:val="22"/>
                    </w:rPr>
                    <w:t>maxConfiguredResourceSetsAllCC</w:t>
                  </w:r>
                  <w:r w:rsidRPr="008F7727">
                    <w:rPr>
                      <w:rFonts w:ascii="Arial" w:hAnsi="Arial" w:cs="Arial"/>
                      <w:sz w:val="22"/>
                      <w:szCs w:val="22"/>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37F00FC4" w14:textId="77777777" w:rsidR="00D0348C" w:rsidRPr="008F7727" w:rsidRDefault="00D0348C" w:rsidP="00D0348C">
                  <w:pPr>
                    <w:pStyle w:val="TAL"/>
                    <w:rPr>
                      <w:sz w:val="22"/>
                      <w:szCs w:val="22"/>
                    </w:rPr>
                  </w:pPr>
                  <w:r w:rsidRPr="008F7727">
                    <w:rPr>
                      <w:sz w:val="22"/>
                      <w:szCs w:val="22"/>
                    </w:rPr>
                    <w:t xml:space="preserve">The UE is mandated to report </w:t>
                  </w:r>
                  <w:r w:rsidRPr="008F7727">
                    <w:rPr>
                      <w:i/>
                      <w:iCs/>
                      <w:sz w:val="22"/>
                      <w:szCs w:val="22"/>
                    </w:rPr>
                    <w:t>csi-RS-ForTracking</w:t>
                  </w:r>
                  <w:r w:rsidRPr="008F7727">
                    <w:rPr>
                      <w:sz w:val="22"/>
                      <w:szCs w:val="22"/>
                    </w:rPr>
                    <w:t>.</w:t>
                  </w:r>
                </w:p>
                <w:p w14:paraId="0F99A4DA" w14:textId="77777777" w:rsidR="00D0348C" w:rsidRPr="008F7727" w:rsidRDefault="00D0348C" w:rsidP="00D0348C">
                  <w:pPr>
                    <w:pStyle w:val="TAL"/>
                    <w:rPr>
                      <w:rFonts w:eastAsia="DengXian"/>
                      <w:b/>
                      <w:i/>
                      <w:sz w:val="22"/>
                      <w:szCs w:val="22"/>
                      <w:lang w:eastAsia="zh-CN"/>
                    </w:rPr>
                  </w:pPr>
                </w:p>
              </w:tc>
              <w:tc>
                <w:tcPr>
                  <w:tcW w:w="806" w:type="dxa"/>
                  <w:shd w:val="clear" w:color="auto" w:fill="auto"/>
                </w:tcPr>
                <w:p w14:paraId="14560016" w14:textId="77777777" w:rsidR="00D0348C" w:rsidRPr="008F7727" w:rsidRDefault="00D0348C" w:rsidP="00D0348C">
                  <w:pPr>
                    <w:jc w:val="left"/>
                    <w:rPr>
                      <w:rFonts w:cs="Arial"/>
                      <w:sz w:val="22"/>
                      <w:szCs w:val="22"/>
                    </w:rPr>
                  </w:pPr>
                  <w:r w:rsidRPr="008F7727">
                    <w:rPr>
                      <w:rFonts w:cs="Arial"/>
                      <w:bCs/>
                      <w:iCs/>
                      <w:sz w:val="22"/>
                      <w:szCs w:val="22"/>
                    </w:rPr>
                    <w:t>Band</w:t>
                  </w:r>
                </w:p>
              </w:tc>
            </w:tr>
            <w:tr w:rsidR="00D0348C" w:rsidRPr="008F7727" w14:paraId="0B8CB67F" w14:textId="77777777" w:rsidTr="00044E39">
              <w:trPr>
                <w:trHeight w:val="716"/>
              </w:trPr>
              <w:tc>
                <w:tcPr>
                  <w:tcW w:w="8275" w:type="dxa"/>
                  <w:shd w:val="clear" w:color="auto" w:fill="auto"/>
                </w:tcPr>
                <w:p w14:paraId="47091C59" w14:textId="77777777" w:rsidR="00D0348C" w:rsidRPr="008F7727" w:rsidRDefault="00D0348C" w:rsidP="00D0348C">
                  <w:pPr>
                    <w:pStyle w:val="TAL"/>
                    <w:rPr>
                      <w:b/>
                      <w:i/>
                      <w:sz w:val="22"/>
                      <w:szCs w:val="22"/>
                    </w:rPr>
                  </w:pPr>
                  <w:r w:rsidRPr="008F7727">
                    <w:rPr>
                      <w:b/>
                      <w:i/>
                      <w:sz w:val="22"/>
                      <w:szCs w:val="22"/>
                    </w:rPr>
                    <w:t>aperiodicTRS</w:t>
                  </w:r>
                </w:p>
                <w:p w14:paraId="43916D41" w14:textId="77777777" w:rsidR="00D0348C" w:rsidRPr="008F7727" w:rsidRDefault="00D0348C" w:rsidP="00D0348C">
                  <w:pPr>
                    <w:jc w:val="left"/>
                    <w:rPr>
                      <w:rFonts w:eastAsia="SimSun"/>
                      <w:sz w:val="22"/>
                      <w:szCs w:val="22"/>
                      <w:lang w:eastAsia="zh-CN"/>
                    </w:rPr>
                  </w:pPr>
                  <w:r w:rsidRPr="008F7727">
                    <w:rPr>
                      <w:rFonts w:cs="Arial"/>
                      <w:sz w:val="22"/>
                      <w:szCs w:val="22"/>
                    </w:rPr>
                    <w:t>Indicates whether the UE supports DCI triggering aperiodic TRS associated with periodic TRS.</w:t>
                  </w:r>
                </w:p>
              </w:tc>
              <w:tc>
                <w:tcPr>
                  <w:tcW w:w="806" w:type="dxa"/>
                  <w:shd w:val="clear" w:color="auto" w:fill="auto"/>
                </w:tcPr>
                <w:p w14:paraId="3D19382C" w14:textId="77777777" w:rsidR="00D0348C" w:rsidRPr="008F7727" w:rsidRDefault="00D0348C" w:rsidP="00D0348C">
                  <w:pPr>
                    <w:jc w:val="left"/>
                    <w:rPr>
                      <w:rFonts w:eastAsia="SimSun"/>
                      <w:sz w:val="22"/>
                      <w:szCs w:val="22"/>
                      <w:lang w:eastAsia="zh-CN"/>
                    </w:rPr>
                  </w:pPr>
                  <w:r w:rsidRPr="008F7727">
                    <w:rPr>
                      <w:rFonts w:cs="Arial"/>
                      <w:sz w:val="22"/>
                      <w:szCs w:val="22"/>
                    </w:rPr>
                    <w:t>Band</w:t>
                  </w:r>
                </w:p>
              </w:tc>
            </w:tr>
          </w:tbl>
          <w:p w14:paraId="360A67A1" w14:textId="77777777" w:rsidR="00D0348C" w:rsidRPr="008F7727" w:rsidRDefault="00D0348C" w:rsidP="00D0348C">
            <w:pPr>
              <w:jc w:val="left"/>
              <w:rPr>
                <w:rFonts w:eastAsia="SimSun"/>
                <w:sz w:val="22"/>
                <w:szCs w:val="22"/>
              </w:rPr>
            </w:pPr>
          </w:p>
        </w:tc>
      </w:tr>
      <w:tr w:rsidR="005439A8" w14:paraId="44FF9E93" w14:textId="77777777" w:rsidTr="005B435B">
        <w:tc>
          <w:tcPr>
            <w:tcW w:w="1818" w:type="dxa"/>
            <w:tcBorders>
              <w:top w:val="single" w:sz="4" w:space="0" w:color="auto"/>
              <w:left w:val="single" w:sz="4" w:space="0" w:color="auto"/>
              <w:bottom w:val="single" w:sz="4" w:space="0" w:color="auto"/>
              <w:right w:val="single" w:sz="4" w:space="0" w:color="auto"/>
            </w:tcBorders>
          </w:tcPr>
          <w:p w14:paraId="682F8950" w14:textId="62AFAC82" w:rsidR="005439A8" w:rsidRDefault="005439A8" w:rsidP="005439A8">
            <w:pPr>
              <w:pStyle w:val="paragraph"/>
              <w:spacing w:before="0" w:beforeAutospacing="0" w:after="0" w:afterAutospacing="0"/>
              <w:textAlignment w:val="baseline"/>
              <w:rPr>
                <w:rStyle w:val="normaltextrun"/>
                <w:rFonts w:eastAsia="DengXian"/>
                <w:sz w:val="22"/>
                <w:szCs w:val="22"/>
                <w:lang w:eastAsia="zh-CN"/>
              </w:rPr>
            </w:pPr>
            <w:r w:rsidRPr="00201478">
              <w:rPr>
                <w:rStyle w:val="normaltextrun"/>
                <w:rFonts w:eastAsia="DengXian" w:hint="eastAsia"/>
                <w:sz w:val="20"/>
                <w:lang w:eastAsia="zh-CN"/>
              </w:rPr>
              <w:t>Z</w:t>
            </w:r>
            <w:r w:rsidRPr="00201478">
              <w:rPr>
                <w:rStyle w:val="normaltextrun"/>
                <w:rFonts w:eastAsia="DengXian"/>
                <w:sz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879E394" w14:textId="77777777" w:rsidR="005439A8" w:rsidRDefault="005439A8" w:rsidP="005439A8">
            <w:pPr>
              <w:jc w:val="left"/>
              <w:rPr>
                <w:rFonts w:eastAsia="SimSun"/>
                <w:lang w:eastAsia="zh-CN"/>
              </w:rPr>
            </w:pPr>
            <w:r>
              <w:rPr>
                <w:rFonts w:eastAsia="SimSun"/>
                <w:lang w:eastAsia="zh-CN"/>
              </w:rPr>
              <w:t xml:space="preserve">It is more appropriate to capture component 4) and 10) in specification instead of UE capability. We propose to delete component 4) and 10). </w:t>
            </w:r>
          </w:p>
          <w:p w14:paraId="02B3C0FF" w14:textId="2FBCD755" w:rsidR="005439A8" w:rsidRPr="008F7727" w:rsidRDefault="00706191" w:rsidP="005439A8">
            <w:pPr>
              <w:jc w:val="left"/>
              <w:rPr>
                <w:rFonts w:eastAsia="SimSun"/>
                <w:sz w:val="22"/>
                <w:szCs w:val="22"/>
                <w:lang w:eastAsia="zh-CN"/>
              </w:rPr>
            </w:pPr>
            <w:r>
              <w:rPr>
                <w:rFonts w:eastAsia="SimSun"/>
                <w:lang w:eastAsia="zh-CN"/>
              </w:rPr>
              <w:t>W</w:t>
            </w:r>
            <w:r w:rsidR="005439A8">
              <w:rPr>
                <w:rFonts w:eastAsia="SimSun"/>
                <w:lang w:eastAsia="zh-CN"/>
              </w:rPr>
              <w:t>e can understand that it may be necessary to have “FR1/FR2 differentiation”. However, we don’t see any motivation to have “TDD/FDD differentiation” for this SCell activation capability.</w:t>
            </w:r>
          </w:p>
        </w:tc>
      </w:tr>
      <w:tr w:rsidR="005B435B" w14:paraId="55C2F634" w14:textId="77777777" w:rsidTr="005B435B">
        <w:tc>
          <w:tcPr>
            <w:tcW w:w="1818" w:type="dxa"/>
            <w:tcBorders>
              <w:top w:val="single" w:sz="4" w:space="0" w:color="auto"/>
              <w:left w:val="single" w:sz="4" w:space="0" w:color="auto"/>
              <w:bottom w:val="single" w:sz="4" w:space="0" w:color="auto"/>
              <w:right w:val="single" w:sz="4" w:space="0" w:color="auto"/>
            </w:tcBorders>
          </w:tcPr>
          <w:p w14:paraId="498890DF" w14:textId="40CED80D" w:rsidR="005B435B" w:rsidRPr="00201478" w:rsidRDefault="005B435B" w:rsidP="005B435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5A4334FA" w14:textId="77777777" w:rsidR="005B435B" w:rsidRDefault="005B435B" w:rsidP="005B435B">
            <w:pPr>
              <w:jc w:val="left"/>
              <w:rPr>
                <w:rFonts w:eastAsia="SimSun"/>
                <w:lang w:eastAsia="zh-CN"/>
              </w:rPr>
            </w:pPr>
            <w:r>
              <w:rPr>
                <w:rFonts w:eastAsia="SimSun"/>
                <w:lang w:eastAsia="zh-CN"/>
              </w:rPr>
              <w:t>Component 5: OK</w:t>
            </w:r>
          </w:p>
          <w:p w14:paraId="5F5434E2" w14:textId="77777777" w:rsidR="005B435B" w:rsidRDefault="005B435B" w:rsidP="005B435B">
            <w:pPr>
              <w:jc w:val="left"/>
              <w:rPr>
                <w:rFonts w:eastAsia="SimSun"/>
                <w:lang w:eastAsia="zh-CN"/>
              </w:rPr>
            </w:pPr>
            <w:r>
              <w:rPr>
                <w:rFonts w:eastAsia="SimSun"/>
                <w:lang w:eastAsia="zh-CN"/>
              </w:rPr>
              <w:lastRenderedPageBreak/>
              <w:t>Component 6: OK</w:t>
            </w:r>
          </w:p>
          <w:p w14:paraId="3C7DA8AE" w14:textId="745A3AF0" w:rsidR="005B435B" w:rsidRDefault="005B435B" w:rsidP="005B435B">
            <w:pPr>
              <w:jc w:val="left"/>
              <w:rPr>
                <w:rFonts w:eastAsia="SimSun"/>
                <w:lang w:eastAsia="zh-CN"/>
              </w:rPr>
            </w:pPr>
            <w:r>
              <w:rPr>
                <w:rFonts w:eastAsia="SimSun"/>
                <w:lang w:eastAsia="zh-CN"/>
              </w:rPr>
              <w:t>Component 7: Perhaps better to keep it, where the maximum is 256. Z</w:t>
            </w:r>
            <w:r w:rsidRPr="00B2265F">
              <w:rPr>
                <w:rFonts w:eastAsia="SimSun"/>
                <w:lang w:eastAsia="zh-CN"/>
              </w:rPr>
              <w:t>ero-value means no TRS triggered in this SCell and 255 S</w:t>
            </w:r>
            <w:r w:rsidR="00706191" w:rsidRPr="00B2265F">
              <w:rPr>
                <w:rFonts w:eastAsia="SimSun"/>
                <w:lang w:eastAsia="zh-CN"/>
              </w:rPr>
              <w:t>c</w:t>
            </w:r>
            <w:r w:rsidRPr="00B2265F">
              <w:rPr>
                <w:rFonts w:eastAsia="SimSun"/>
                <w:lang w:eastAsia="zh-CN"/>
              </w:rPr>
              <w:t>ellActivationRS-ConfigIDs each pointing to an S</w:t>
            </w:r>
            <w:r w:rsidR="00706191" w:rsidRPr="00B2265F">
              <w:rPr>
                <w:rFonts w:eastAsia="SimSun"/>
                <w:lang w:eastAsia="zh-CN"/>
              </w:rPr>
              <w:t>c</w:t>
            </w:r>
            <w:r w:rsidRPr="00B2265F">
              <w:rPr>
                <w:rFonts w:eastAsia="SimSun"/>
                <w:lang w:eastAsia="zh-CN"/>
              </w:rPr>
              <w:t>ellActivationRS-Config can be configured.</w:t>
            </w:r>
          </w:p>
          <w:p w14:paraId="172A887E" w14:textId="3BBCE83D" w:rsidR="005B435B" w:rsidRDefault="005B435B" w:rsidP="005B435B">
            <w:pPr>
              <w:jc w:val="left"/>
              <w:rPr>
                <w:rFonts w:eastAsia="SimSun"/>
                <w:lang w:eastAsia="zh-CN"/>
              </w:rPr>
            </w:pPr>
            <w:r>
              <w:rPr>
                <w:rFonts w:eastAsia="SimSun"/>
                <w:lang w:eastAsia="zh-CN"/>
              </w:rPr>
              <w:t>Component 8, 9: OK to remove</w:t>
            </w:r>
          </w:p>
        </w:tc>
      </w:tr>
      <w:tr w:rsidR="001E4182" w14:paraId="64D8D75D" w14:textId="77777777" w:rsidTr="005B435B">
        <w:tc>
          <w:tcPr>
            <w:tcW w:w="1818" w:type="dxa"/>
            <w:tcBorders>
              <w:top w:val="single" w:sz="4" w:space="0" w:color="auto"/>
              <w:left w:val="single" w:sz="4" w:space="0" w:color="auto"/>
              <w:bottom w:val="single" w:sz="4" w:space="0" w:color="auto"/>
              <w:right w:val="single" w:sz="4" w:space="0" w:color="auto"/>
            </w:tcBorders>
          </w:tcPr>
          <w:p w14:paraId="4B3916C5" w14:textId="7818E61C" w:rsidR="001E4182" w:rsidRDefault="00241BF0" w:rsidP="005B435B">
            <w:pPr>
              <w:pStyle w:val="paragraph"/>
              <w:spacing w:before="0" w:beforeAutospacing="0" w:after="0" w:afterAutospacing="0"/>
              <w:textAlignment w:val="baseline"/>
              <w:rPr>
                <w:rStyle w:val="normaltextrun"/>
                <w:rFonts w:eastAsia="DengXian"/>
                <w:sz w:val="20"/>
                <w:lang w:eastAsia="zh-CN"/>
              </w:rPr>
            </w:pPr>
            <w:r>
              <w:rPr>
                <w:rStyle w:val="normaltextrun"/>
                <w:rFonts w:eastAsia="DengXian"/>
                <w:sz w:val="20"/>
                <w:lang w:eastAsia="zh-CN"/>
              </w:rPr>
              <w:lastRenderedPageBreak/>
              <w:t>Ericsson1</w:t>
            </w:r>
          </w:p>
        </w:tc>
        <w:tc>
          <w:tcPr>
            <w:tcW w:w="20522" w:type="dxa"/>
            <w:tcBorders>
              <w:top w:val="single" w:sz="4" w:space="0" w:color="auto"/>
              <w:left w:val="single" w:sz="4" w:space="0" w:color="auto"/>
              <w:bottom w:val="single" w:sz="4" w:space="0" w:color="auto"/>
              <w:right w:val="single" w:sz="4" w:space="0" w:color="auto"/>
            </w:tcBorders>
          </w:tcPr>
          <w:p w14:paraId="6E40BAD4" w14:textId="359F9033" w:rsidR="00241BF0" w:rsidRDefault="00241BF0" w:rsidP="00241BF0">
            <w:pPr>
              <w:pStyle w:val="ListParagraph"/>
              <w:spacing w:before="0" w:after="0"/>
              <w:ind w:left="0"/>
              <w:contextualSpacing w:val="0"/>
              <w:jc w:val="left"/>
              <w:rPr>
                <w:rFonts w:ascii="Times New Roman" w:eastAsia="ＭＳ 明朝" w:hAnsi="Times New Roman"/>
                <w:sz w:val="22"/>
                <w:szCs w:val="24"/>
              </w:rPr>
            </w:pPr>
            <w:r>
              <w:t xml:space="preserve">According to RAN2 agreements (sent to RAN1 in </w:t>
            </w:r>
            <w:r w:rsidRPr="00A061C5">
              <w:rPr>
                <w:rFonts w:eastAsia="ＭＳ 明朝"/>
                <w:sz w:val="22"/>
                <w:szCs w:val="24"/>
                <w:lang w:eastAsia="ko-KR"/>
              </w:rPr>
              <w:t>R1-2200890</w:t>
            </w:r>
            <w:r>
              <w:rPr>
                <w:rFonts w:eastAsia="ＭＳ 明朝"/>
                <w:sz w:val="22"/>
                <w:szCs w:val="24"/>
                <w:lang w:eastAsia="ko-KR"/>
              </w:rPr>
              <w:t>)</w:t>
            </w:r>
            <w:r>
              <w:t xml:space="preserve">, up to </w:t>
            </w:r>
            <w:r>
              <w:rPr>
                <w:i/>
                <w:iCs/>
              </w:rPr>
              <w:t>maxNrofSCellActRS-r17</w:t>
            </w:r>
            <w:r>
              <w:t xml:space="preserve"> =255 RS configurations can be configured </w:t>
            </w:r>
            <w:r w:rsidRPr="00241BF0">
              <w:rPr>
                <w:b/>
                <w:bCs/>
              </w:rPr>
              <w:t>per SCell</w:t>
            </w:r>
            <w:r>
              <w:t xml:space="preserve"> and one octet per SCell is indicated in the MAC CE. To align with the agreements, Component 5 should be updated to reflect this i.e., up to 256 instead on up to 16</w:t>
            </w:r>
            <w:r w:rsidR="00F318B1">
              <w:t xml:space="preserve"> (OK to discuss indication of one value from a value set but the possibility for UE to indicate max allowed by specification should be included)</w:t>
            </w:r>
            <w:r>
              <w:t xml:space="preserve">. Also, further discussion is needed for component 6 given RAN2 agreement. Prefer to keep it FFS. </w:t>
            </w:r>
          </w:p>
          <w:p w14:paraId="682B6BF0" w14:textId="3A20F365" w:rsidR="001E4182" w:rsidRDefault="001E4182" w:rsidP="005B435B">
            <w:pPr>
              <w:jc w:val="left"/>
              <w:rPr>
                <w:rFonts w:eastAsia="SimSun"/>
                <w:lang w:eastAsia="zh-CN"/>
              </w:rPr>
            </w:pPr>
          </w:p>
        </w:tc>
      </w:tr>
      <w:tr w:rsidR="00493A47" w14:paraId="2EFA197E" w14:textId="77777777" w:rsidTr="005B435B">
        <w:tc>
          <w:tcPr>
            <w:tcW w:w="1818" w:type="dxa"/>
            <w:tcBorders>
              <w:top w:val="single" w:sz="4" w:space="0" w:color="auto"/>
              <w:left w:val="single" w:sz="4" w:space="0" w:color="auto"/>
              <w:bottom w:val="single" w:sz="4" w:space="0" w:color="auto"/>
              <w:right w:val="single" w:sz="4" w:space="0" w:color="auto"/>
            </w:tcBorders>
          </w:tcPr>
          <w:p w14:paraId="0B5ED44E" w14:textId="5F3C936F" w:rsidR="00493A47" w:rsidRPr="00493A47" w:rsidRDefault="00493A47" w:rsidP="005B435B">
            <w:pPr>
              <w:pStyle w:val="paragraph"/>
              <w:spacing w:before="0" w:beforeAutospacing="0" w:after="0" w:afterAutospacing="0"/>
              <w:textAlignment w:val="baseline"/>
              <w:rPr>
                <w:rStyle w:val="normaltextrun"/>
                <w:rFonts w:eastAsia="游明朝"/>
                <w:sz w:val="20"/>
                <w:lang w:eastAsia="ja-JP"/>
              </w:rPr>
            </w:pPr>
            <w:r>
              <w:rPr>
                <w:rStyle w:val="normaltextrun"/>
                <w:rFonts w:eastAsia="游明朝" w:hint="eastAsia"/>
                <w:sz w:val="20"/>
                <w:lang w:eastAsia="ja-JP"/>
              </w:rPr>
              <w:t>Q</w:t>
            </w:r>
            <w:r>
              <w:rPr>
                <w:rStyle w:val="normaltextrun"/>
                <w:rFonts w:eastAsia="游明朝"/>
                <w:sz w:val="20"/>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65CEEFDC" w14:textId="496C46AB" w:rsidR="00567EBD" w:rsidRDefault="00567EBD" w:rsidP="00241BF0">
            <w:pPr>
              <w:pStyle w:val="ListParagraph"/>
              <w:spacing w:before="0" w:after="0"/>
              <w:ind w:left="0"/>
              <w:contextualSpacing w:val="0"/>
              <w:jc w:val="left"/>
              <w:rPr>
                <w:rFonts w:eastAsia="游明朝"/>
                <w:lang w:eastAsia="ja-JP"/>
              </w:rPr>
            </w:pPr>
            <w:r>
              <w:rPr>
                <w:rFonts w:eastAsia="游明朝" w:hint="eastAsia"/>
                <w:lang w:eastAsia="ja-JP"/>
              </w:rPr>
              <w:t>W</w:t>
            </w:r>
            <w:r>
              <w:rPr>
                <w:rFonts w:eastAsia="游明朝"/>
                <w:lang w:eastAsia="ja-JP"/>
              </w:rPr>
              <w:t>e are not OK with per-UE capability. It should be per-BC at least.</w:t>
            </w:r>
          </w:p>
          <w:p w14:paraId="4FB313A6" w14:textId="77777777" w:rsidR="00567EBD" w:rsidRDefault="00567EBD" w:rsidP="00241BF0">
            <w:pPr>
              <w:pStyle w:val="ListParagraph"/>
              <w:spacing w:before="0" w:after="0"/>
              <w:ind w:left="0"/>
              <w:contextualSpacing w:val="0"/>
              <w:jc w:val="left"/>
              <w:rPr>
                <w:rFonts w:eastAsia="游明朝"/>
                <w:lang w:eastAsia="ja-JP"/>
              </w:rPr>
            </w:pPr>
          </w:p>
          <w:p w14:paraId="55FDF081" w14:textId="4ED4AB0E" w:rsidR="00493A47" w:rsidRDefault="005A4377" w:rsidP="00241BF0">
            <w:pPr>
              <w:pStyle w:val="ListParagraph"/>
              <w:spacing w:before="0" w:after="0"/>
              <w:ind w:left="0"/>
              <w:contextualSpacing w:val="0"/>
              <w:jc w:val="left"/>
              <w:rPr>
                <w:rFonts w:eastAsia="游明朝"/>
                <w:lang w:eastAsia="ja-JP"/>
              </w:rPr>
            </w:pPr>
            <w:r>
              <w:rPr>
                <w:rFonts w:eastAsia="游明朝"/>
                <w:lang w:eastAsia="ja-JP"/>
              </w:rPr>
              <w:t>Separate capability for licensed and unlicensed spectrum is necessary. In addition, it is necessary to be able to indicate separate capability for FR1 and FR2.</w:t>
            </w:r>
          </w:p>
          <w:p w14:paraId="5003705A" w14:textId="7A9234BB" w:rsidR="005A4377" w:rsidRPr="005A4377" w:rsidRDefault="005A4377" w:rsidP="00241BF0">
            <w:pPr>
              <w:pStyle w:val="ListParagraph"/>
              <w:spacing w:before="0" w:after="0"/>
              <w:ind w:left="0"/>
              <w:contextualSpacing w:val="0"/>
              <w:jc w:val="left"/>
              <w:rPr>
                <w:rFonts w:eastAsia="游明朝"/>
                <w:lang w:eastAsia="ja-JP"/>
              </w:rPr>
            </w:pPr>
          </w:p>
        </w:tc>
      </w:tr>
    </w:tbl>
    <w:p w14:paraId="66E61B33" w14:textId="77777777" w:rsidR="00CF39CC" w:rsidRDefault="00CF39CC" w:rsidP="00CF39CC">
      <w:pPr>
        <w:pStyle w:val="maintext"/>
        <w:ind w:firstLineChars="90" w:firstLine="180"/>
        <w:rPr>
          <w:rFonts w:ascii="Calibri" w:hAnsi="Calibri" w:cs="Arial"/>
          <w:color w:val="000000"/>
        </w:rPr>
      </w:pPr>
    </w:p>
    <w:p w14:paraId="24AE5696" w14:textId="1BCF87B6" w:rsidR="00CF39CC" w:rsidRPr="00BB299B" w:rsidRDefault="00CF39CC" w:rsidP="005D615B">
      <w:pPr>
        <w:pStyle w:val="Heading1"/>
        <w:numPr>
          <w:ilvl w:val="1"/>
          <w:numId w:val="9"/>
        </w:numPr>
        <w:jc w:val="both"/>
        <w:rPr>
          <w:color w:val="000000"/>
        </w:rPr>
      </w:pPr>
      <w:r>
        <w:rPr>
          <w:color w:val="000000"/>
        </w:rPr>
        <w:t xml:space="preserve">Issue </w:t>
      </w:r>
      <w:r w:rsidR="002A063C">
        <w:rPr>
          <w:color w:val="000000"/>
        </w:rPr>
        <w:t>4: New FGs</w:t>
      </w:r>
    </w:p>
    <w:p w14:paraId="7C2AB75F" w14:textId="71872499" w:rsidR="00CF39CC" w:rsidRPr="00F96A58" w:rsidRDefault="002A063C" w:rsidP="002A063C">
      <w:pPr>
        <w:pStyle w:val="maintext"/>
        <w:ind w:firstLineChars="90" w:firstLine="180"/>
        <w:rPr>
          <w:rFonts w:ascii="Calibri" w:hAnsi="Calibri" w:cs="Arial"/>
          <w:color w:val="000000"/>
        </w:rPr>
      </w:pPr>
      <w:r>
        <w:rPr>
          <w:rFonts w:ascii="Calibri" w:hAnsi="Calibri" w:cs="Arial"/>
          <w:color w:val="000000"/>
        </w:rPr>
        <w:t xml:space="preserve">The following new FGs were proposed in contributions submitted to RAN1 #108-e in this agenda item. </w:t>
      </w:r>
      <w:r>
        <w:rPr>
          <w:rFonts w:ascii="Calibri" w:hAnsi="Calibri" w:cs="Arial"/>
          <w:b/>
          <w:color w:val="000000"/>
        </w:rPr>
        <w:t xml:space="preserve">Please indicate in the table below which of these proposed FGs should be </w:t>
      </w:r>
      <w:r>
        <w:rPr>
          <w:rFonts w:ascii="Calibri" w:hAnsi="Calibri" w:cs="Arial"/>
          <w:b/>
          <w:color w:val="000000"/>
          <w:u w:val="single"/>
        </w:rPr>
        <w:t>discussed</w:t>
      </w:r>
      <w:r>
        <w:rPr>
          <w:rFonts w:ascii="Calibri" w:hAnsi="Calibri" w:cs="Arial"/>
          <w:b/>
          <w:color w:val="000000"/>
        </w:rPr>
        <w:t xml:space="preserve"> during RAN1 #108-e.</w:t>
      </w:r>
    </w:p>
    <w:p w14:paraId="0DC9C4D4" w14:textId="77777777" w:rsidR="00CF39CC" w:rsidRDefault="00CF39CC" w:rsidP="00CF39CC">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524"/>
        <w:gridCol w:w="4607"/>
        <w:gridCol w:w="8681"/>
        <w:gridCol w:w="817"/>
        <w:gridCol w:w="527"/>
        <w:gridCol w:w="517"/>
        <w:gridCol w:w="222"/>
        <w:gridCol w:w="773"/>
        <w:gridCol w:w="766"/>
        <w:gridCol w:w="736"/>
        <w:gridCol w:w="222"/>
        <w:gridCol w:w="222"/>
        <w:gridCol w:w="1859"/>
      </w:tblGrid>
      <w:tr w:rsidR="00B11DBE" w:rsidRPr="00B11DBE" w14:paraId="74ADF38F" w14:textId="77777777" w:rsidTr="00CF39CC">
        <w:tc>
          <w:tcPr>
            <w:tcW w:w="0" w:type="auto"/>
            <w:shd w:val="clear" w:color="auto" w:fill="auto"/>
          </w:tcPr>
          <w:p w14:paraId="1090C2AC" w14:textId="3221DF70"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lang w:val="en-US" w:eastAsia="en-US"/>
              </w:rPr>
              <w:t xml:space="preserve"> </w:t>
            </w:r>
            <w:r w:rsidRPr="00B11DBE">
              <w:rPr>
                <w:rFonts w:ascii="Arial" w:hAnsi="Arial" w:cs="Arial"/>
                <w:color w:val="FF0000"/>
                <w:sz w:val="18"/>
                <w:szCs w:val="18"/>
              </w:rPr>
              <w:t>34. NR-DSS</w:t>
            </w:r>
          </w:p>
        </w:tc>
        <w:tc>
          <w:tcPr>
            <w:tcW w:w="0" w:type="auto"/>
            <w:shd w:val="clear" w:color="auto" w:fill="auto"/>
          </w:tcPr>
          <w:p w14:paraId="1C89092B" w14:textId="5221AC0C"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34-3</w:t>
            </w:r>
          </w:p>
        </w:tc>
        <w:tc>
          <w:tcPr>
            <w:tcW w:w="0" w:type="auto"/>
            <w:shd w:val="clear" w:color="auto" w:fill="auto"/>
          </w:tcPr>
          <w:p w14:paraId="50317170" w14:textId="182C54BD"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Further restriction to Type A</w:t>
            </w:r>
          </w:p>
        </w:tc>
        <w:tc>
          <w:tcPr>
            <w:tcW w:w="0" w:type="auto"/>
            <w:shd w:val="clear" w:color="auto" w:fill="auto"/>
          </w:tcPr>
          <w:p w14:paraId="13D9C615" w14:textId="7C3F29D5"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Support of monitoring DCI formats 0_1,1_1,0_2,1_2 on P</w:t>
            </w:r>
            <w:r w:rsidR="00706191" w:rsidRPr="00B11DBE">
              <w:rPr>
                <w:rFonts w:ascii="Arial" w:hAnsi="Arial" w:cs="Arial"/>
                <w:color w:val="FF0000"/>
                <w:sz w:val="18"/>
                <w:szCs w:val="18"/>
              </w:rPr>
              <w:t>c</w:t>
            </w:r>
            <w:r w:rsidRPr="00B11DBE">
              <w:rPr>
                <w:rFonts w:ascii="Arial" w:hAnsi="Arial" w:cs="Arial"/>
                <w:color w:val="FF0000"/>
                <w:sz w:val="18"/>
                <w:szCs w:val="18"/>
              </w:rPr>
              <w:t>ell/PSCell USS set(s),</w:t>
            </w:r>
          </w:p>
        </w:tc>
        <w:tc>
          <w:tcPr>
            <w:tcW w:w="0" w:type="auto"/>
            <w:shd w:val="clear" w:color="auto" w:fill="auto"/>
          </w:tcPr>
          <w:p w14:paraId="2490D8CA" w14:textId="71502B24"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34-1</w:t>
            </w:r>
          </w:p>
        </w:tc>
        <w:tc>
          <w:tcPr>
            <w:tcW w:w="0" w:type="auto"/>
            <w:shd w:val="clear" w:color="auto" w:fill="auto"/>
          </w:tcPr>
          <w:p w14:paraId="63D989F5" w14:textId="2B940362"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Yes</w:t>
            </w:r>
          </w:p>
        </w:tc>
        <w:tc>
          <w:tcPr>
            <w:tcW w:w="0" w:type="auto"/>
            <w:shd w:val="clear" w:color="auto" w:fill="auto"/>
          </w:tcPr>
          <w:p w14:paraId="2B8E6E45" w14:textId="68529174"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N/A</w:t>
            </w:r>
          </w:p>
        </w:tc>
        <w:tc>
          <w:tcPr>
            <w:tcW w:w="0" w:type="auto"/>
            <w:shd w:val="clear" w:color="auto" w:fill="auto"/>
          </w:tcPr>
          <w:p w14:paraId="122926FC"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4FC943D3" w14:textId="42A2FA97"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Per BC</w:t>
            </w:r>
          </w:p>
        </w:tc>
        <w:tc>
          <w:tcPr>
            <w:tcW w:w="0" w:type="auto"/>
            <w:shd w:val="clear" w:color="auto" w:fill="auto"/>
          </w:tcPr>
          <w:p w14:paraId="773BCAEB" w14:textId="5C14CB3E"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4BE48E55" w14:textId="24C5E995"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1A35418D"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08207C91"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61577EF2" w14:textId="3B4E8028"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Optional with capability signalling</w:t>
            </w:r>
          </w:p>
        </w:tc>
      </w:tr>
      <w:tr w:rsidR="00B11DBE" w:rsidRPr="00B11DBE" w14:paraId="59E58A9F" w14:textId="77777777" w:rsidTr="00CF39CC">
        <w:tc>
          <w:tcPr>
            <w:tcW w:w="0" w:type="auto"/>
            <w:shd w:val="clear" w:color="auto" w:fill="auto"/>
          </w:tcPr>
          <w:p w14:paraId="473BE679" w14:textId="4D973FCB"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 NR-DSS</w:t>
            </w:r>
          </w:p>
        </w:tc>
        <w:tc>
          <w:tcPr>
            <w:tcW w:w="0" w:type="auto"/>
            <w:shd w:val="clear" w:color="auto" w:fill="auto"/>
          </w:tcPr>
          <w:p w14:paraId="6005854C" w14:textId="4D890954"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34-4</w:t>
            </w:r>
          </w:p>
        </w:tc>
        <w:tc>
          <w:tcPr>
            <w:tcW w:w="0" w:type="auto"/>
            <w:shd w:val="clear" w:color="auto" w:fill="auto"/>
          </w:tcPr>
          <w:p w14:paraId="4ED7B08A" w14:textId="7D906653"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 xml:space="preserve">Support of sSCell deactivation/activation </w:t>
            </w:r>
          </w:p>
        </w:tc>
        <w:tc>
          <w:tcPr>
            <w:tcW w:w="0" w:type="auto"/>
            <w:shd w:val="clear" w:color="auto" w:fill="auto"/>
          </w:tcPr>
          <w:p w14:paraId="439C889B" w14:textId="6BA2D0E8"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Support of sSCell deactivation/activation when sSCell cross carrier scheduling to P</w:t>
            </w:r>
            <w:r w:rsidR="00706191" w:rsidRPr="00B11DBE">
              <w:rPr>
                <w:rFonts w:ascii="Arial" w:hAnsi="Arial" w:cs="Arial"/>
                <w:color w:val="FF0000"/>
                <w:sz w:val="18"/>
                <w:szCs w:val="18"/>
              </w:rPr>
              <w:t>c</w:t>
            </w:r>
            <w:r w:rsidRPr="00B11DBE">
              <w:rPr>
                <w:rFonts w:ascii="Arial" w:hAnsi="Arial" w:cs="Arial"/>
                <w:color w:val="FF0000"/>
                <w:sz w:val="18"/>
                <w:szCs w:val="18"/>
              </w:rPr>
              <w:t xml:space="preserve">ell/PSCell is configured </w:t>
            </w:r>
          </w:p>
        </w:tc>
        <w:tc>
          <w:tcPr>
            <w:tcW w:w="0" w:type="auto"/>
            <w:shd w:val="clear" w:color="auto" w:fill="auto"/>
          </w:tcPr>
          <w:p w14:paraId="6731806B" w14:textId="75CBEB3F"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34-1 or 34-2</w:t>
            </w:r>
          </w:p>
        </w:tc>
        <w:tc>
          <w:tcPr>
            <w:tcW w:w="0" w:type="auto"/>
            <w:shd w:val="clear" w:color="auto" w:fill="auto"/>
          </w:tcPr>
          <w:p w14:paraId="7118681A" w14:textId="43EACFA4"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Yes</w:t>
            </w:r>
          </w:p>
        </w:tc>
        <w:tc>
          <w:tcPr>
            <w:tcW w:w="0" w:type="auto"/>
            <w:shd w:val="clear" w:color="auto" w:fill="auto"/>
          </w:tcPr>
          <w:p w14:paraId="505EA87A" w14:textId="222CA6DE"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N/A</w:t>
            </w:r>
          </w:p>
        </w:tc>
        <w:tc>
          <w:tcPr>
            <w:tcW w:w="0" w:type="auto"/>
            <w:shd w:val="clear" w:color="auto" w:fill="auto"/>
          </w:tcPr>
          <w:p w14:paraId="5A72340C"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6A43A77E" w14:textId="260A466D"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Per BC</w:t>
            </w:r>
          </w:p>
        </w:tc>
        <w:tc>
          <w:tcPr>
            <w:tcW w:w="0" w:type="auto"/>
            <w:shd w:val="clear" w:color="auto" w:fill="auto"/>
          </w:tcPr>
          <w:p w14:paraId="407D85A2" w14:textId="3CA32C41"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2A7C712B" w14:textId="579ECDB9"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030E45E2"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559B989C"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4D3A8AA4" w14:textId="74BADB1C"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Optional with capability signalling</w:t>
            </w:r>
          </w:p>
        </w:tc>
      </w:tr>
      <w:tr w:rsidR="00B11DBE" w:rsidRPr="00B11DBE" w14:paraId="6B2C188D" w14:textId="77777777" w:rsidTr="00CF39CC">
        <w:tc>
          <w:tcPr>
            <w:tcW w:w="0" w:type="auto"/>
            <w:shd w:val="clear" w:color="auto" w:fill="auto"/>
          </w:tcPr>
          <w:p w14:paraId="1C7DF1E6" w14:textId="3F74AC3F"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 NR-DSS</w:t>
            </w:r>
          </w:p>
        </w:tc>
        <w:tc>
          <w:tcPr>
            <w:tcW w:w="0" w:type="auto"/>
            <w:shd w:val="clear" w:color="auto" w:fill="auto"/>
          </w:tcPr>
          <w:p w14:paraId="26B5D33B" w14:textId="5F7D8330"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34-5</w:t>
            </w:r>
          </w:p>
        </w:tc>
        <w:tc>
          <w:tcPr>
            <w:tcW w:w="0" w:type="auto"/>
            <w:shd w:val="clear" w:color="auto" w:fill="auto"/>
          </w:tcPr>
          <w:p w14:paraId="28754DA2" w14:textId="08567BF5"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 xml:space="preserve">Support of sSCell dormancy </w:t>
            </w:r>
          </w:p>
        </w:tc>
        <w:tc>
          <w:tcPr>
            <w:tcW w:w="0" w:type="auto"/>
            <w:shd w:val="clear" w:color="auto" w:fill="auto"/>
          </w:tcPr>
          <w:p w14:paraId="37301977" w14:textId="7425C259"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Support of sSCell dormancy when sSCell cross carrier scheduling to P</w:t>
            </w:r>
            <w:r w:rsidR="00706191" w:rsidRPr="00B11DBE">
              <w:rPr>
                <w:rFonts w:ascii="Arial" w:hAnsi="Arial" w:cs="Arial"/>
                <w:color w:val="FF0000"/>
                <w:sz w:val="18"/>
                <w:szCs w:val="18"/>
              </w:rPr>
              <w:t>c</w:t>
            </w:r>
            <w:r w:rsidRPr="00B11DBE">
              <w:rPr>
                <w:rFonts w:ascii="Arial" w:hAnsi="Arial" w:cs="Arial"/>
                <w:color w:val="FF0000"/>
                <w:sz w:val="18"/>
                <w:szCs w:val="18"/>
              </w:rPr>
              <w:t xml:space="preserve">ell/PSCell is configured </w:t>
            </w:r>
          </w:p>
        </w:tc>
        <w:tc>
          <w:tcPr>
            <w:tcW w:w="0" w:type="auto"/>
            <w:shd w:val="clear" w:color="auto" w:fill="auto"/>
          </w:tcPr>
          <w:p w14:paraId="4B4DCD5C" w14:textId="58005FA9"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34-1 or 34-2</w:t>
            </w:r>
          </w:p>
        </w:tc>
        <w:tc>
          <w:tcPr>
            <w:tcW w:w="0" w:type="auto"/>
            <w:shd w:val="clear" w:color="auto" w:fill="auto"/>
          </w:tcPr>
          <w:p w14:paraId="02CC282E" w14:textId="6FB09EC8"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Yes</w:t>
            </w:r>
          </w:p>
        </w:tc>
        <w:tc>
          <w:tcPr>
            <w:tcW w:w="0" w:type="auto"/>
            <w:shd w:val="clear" w:color="auto" w:fill="auto"/>
          </w:tcPr>
          <w:p w14:paraId="6D2E1372" w14:textId="65C841C9"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N/A</w:t>
            </w:r>
          </w:p>
        </w:tc>
        <w:tc>
          <w:tcPr>
            <w:tcW w:w="0" w:type="auto"/>
            <w:shd w:val="clear" w:color="auto" w:fill="auto"/>
          </w:tcPr>
          <w:p w14:paraId="1BACF91A"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55DD083A" w14:textId="4E90A1D9"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Per BC</w:t>
            </w:r>
          </w:p>
        </w:tc>
        <w:tc>
          <w:tcPr>
            <w:tcW w:w="0" w:type="auto"/>
            <w:shd w:val="clear" w:color="auto" w:fill="auto"/>
          </w:tcPr>
          <w:p w14:paraId="1B91723D" w14:textId="7B10553E"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35D8477B" w14:textId="02470ED3"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453B11CD"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0626B054"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15474B9A" w14:textId="381A2957"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Optional with capability signalling</w:t>
            </w:r>
          </w:p>
        </w:tc>
      </w:tr>
      <w:tr w:rsidR="00B11DBE" w:rsidRPr="00B11DBE" w14:paraId="653C4885" w14:textId="77777777" w:rsidTr="00CF39CC">
        <w:tc>
          <w:tcPr>
            <w:tcW w:w="0" w:type="auto"/>
            <w:shd w:val="clear" w:color="auto" w:fill="auto"/>
          </w:tcPr>
          <w:p w14:paraId="67C06028" w14:textId="6DA19E8D"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 NR-DSS</w:t>
            </w:r>
          </w:p>
        </w:tc>
        <w:tc>
          <w:tcPr>
            <w:tcW w:w="0" w:type="auto"/>
            <w:shd w:val="clear" w:color="auto" w:fill="auto"/>
          </w:tcPr>
          <w:p w14:paraId="5A35DEE2" w14:textId="4D9A3491"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34-6</w:t>
            </w:r>
          </w:p>
        </w:tc>
        <w:tc>
          <w:tcPr>
            <w:tcW w:w="0" w:type="auto"/>
            <w:shd w:val="clear" w:color="auto" w:fill="auto"/>
          </w:tcPr>
          <w:p w14:paraId="5FB463B5" w14:textId="29172EF8"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Precoder-granularity of CORESET size</w:t>
            </w:r>
            <w:r w:rsidRPr="00B11DBE">
              <w:rPr>
                <w:rFonts w:ascii="Arial" w:eastAsia="SimSun" w:hAnsi="Arial" w:cs="Arial"/>
                <w:color w:val="FF0000"/>
                <w:sz w:val="18"/>
                <w:szCs w:val="18"/>
                <w:lang w:eastAsia="zh-CN"/>
              </w:rPr>
              <w:t xml:space="preserve"> when CCS from sSCell to P</w:t>
            </w:r>
            <w:r w:rsidR="00706191" w:rsidRPr="00B11DBE">
              <w:rPr>
                <w:rFonts w:ascii="Arial" w:eastAsia="SimSun" w:hAnsi="Arial" w:cs="Arial"/>
                <w:color w:val="FF0000"/>
                <w:sz w:val="18"/>
                <w:szCs w:val="18"/>
                <w:lang w:eastAsia="zh-CN"/>
              </w:rPr>
              <w:t>c</w:t>
            </w:r>
            <w:r w:rsidRPr="00B11DBE">
              <w:rPr>
                <w:rFonts w:ascii="Arial" w:eastAsia="SimSun" w:hAnsi="Arial" w:cs="Arial"/>
                <w:color w:val="FF0000"/>
                <w:sz w:val="18"/>
                <w:szCs w:val="18"/>
                <w:lang w:eastAsia="zh-CN"/>
              </w:rPr>
              <w:t>ell/PSCell is configured</w:t>
            </w:r>
          </w:p>
        </w:tc>
        <w:tc>
          <w:tcPr>
            <w:tcW w:w="0" w:type="auto"/>
            <w:shd w:val="clear" w:color="auto" w:fill="auto"/>
          </w:tcPr>
          <w:p w14:paraId="144B77FD" w14:textId="7BEAC78D" w:rsidR="002A063C" w:rsidRPr="00B11DBE" w:rsidRDefault="002A063C" w:rsidP="005D615B">
            <w:pPr>
              <w:pStyle w:val="ListParagraph"/>
              <w:numPr>
                <w:ilvl w:val="0"/>
                <w:numId w:val="84"/>
              </w:numPr>
              <w:autoSpaceDE w:val="0"/>
              <w:autoSpaceDN w:val="0"/>
              <w:adjustRightInd w:val="0"/>
              <w:snapToGrid w:val="0"/>
              <w:spacing w:before="0" w:after="0"/>
              <w:jc w:val="left"/>
              <w:rPr>
                <w:rFonts w:cs="Arial"/>
                <w:color w:val="FF0000"/>
                <w:sz w:val="18"/>
                <w:szCs w:val="18"/>
              </w:rPr>
            </w:pPr>
            <w:r w:rsidRPr="00B11DBE">
              <w:rPr>
                <w:rFonts w:cs="Arial"/>
                <w:color w:val="FF0000"/>
                <w:sz w:val="18"/>
                <w:szCs w:val="18"/>
              </w:rPr>
              <w:t>Precoder granularity of CORESET size can be configured {on sSCell, on PCell/PSCell, or on both sSCell and PCell/PSCell}</w:t>
            </w:r>
          </w:p>
          <w:p w14:paraId="26620E44" w14:textId="3C818F2F" w:rsidR="002A063C" w:rsidRPr="00B11DBE" w:rsidRDefault="002A063C" w:rsidP="005D615B">
            <w:pPr>
              <w:pStyle w:val="ListParagraph"/>
              <w:numPr>
                <w:ilvl w:val="0"/>
                <w:numId w:val="84"/>
              </w:numPr>
              <w:autoSpaceDE w:val="0"/>
              <w:autoSpaceDN w:val="0"/>
              <w:adjustRightInd w:val="0"/>
              <w:snapToGrid w:val="0"/>
              <w:spacing w:before="0" w:after="0"/>
              <w:jc w:val="left"/>
              <w:rPr>
                <w:rFonts w:cs="Arial"/>
                <w:color w:val="FF0000"/>
                <w:sz w:val="18"/>
                <w:szCs w:val="18"/>
              </w:rPr>
            </w:pPr>
            <w:r w:rsidRPr="00B11DBE">
              <w:rPr>
                <w:rFonts w:cs="Arial"/>
                <w:color w:val="FF0000"/>
                <w:sz w:val="18"/>
                <w:szCs w:val="18"/>
              </w:rPr>
              <w:t>Candidate pair(s) of frequency band(s) for {PCell/PSCell, sSCell} among the candidate pair(s) reported in FG34-1 or FG34-2</w:t>
            </w:r>
          </w:p>
        </w:tc>
        <w:tc>
          <w:tcPr>
            <w:tcW w:w="0" w:type="auto"/>
            <w:shd w:val="clear" w:color="auto" w:fill="auto"/>
          </w:tcPr>
          <w:p w14:paraId="1ACA15AE" w14:textId="71494ABA"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ＭＳ 明朝" w:hAnsi="Arial" w:cs="Arial"/>
                <w:color w:val="FF0000"/>
                <w:sz w:val="18"/>
                <w:szCs w:val="18"/>
              </w:rPr>
              <w:t>34-1 or 34-2</w:t>
            </w:r>
          </w:p>
        </w:tc>
        <w:tc>
          <w:tcPr>
            <w:tcW w:w="0" w:type="auto"/>
            <w:shd w:val="clear" w:color="auto" w:fill="auto"/>
          </w:tcPr>
          <w:p w14:paraId="55AE78EB" w14:textId="6A8155AC"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eastAsia="SimSun" w:hAnsi="Arial" w:cs="Arial"/>
                <w:color w:val="FF0000"/>
                <w:sz w:val="18"/>
                <w:szCs w:val="18"/>
                <w:lang w:eastAsia="zh-CN"/>
              </w:rPr>
              <w:t>Yes</w:t>
            </w:r>
          </w:p>
        </w:tc>
        <w:tc>
          <w:tcPr>
            <w:tcW w:w="0" w:type="auto"/>
            <w:shd w:val="clear" w:color="auto" w:fill="auto"/>
          </w:tcPr>
          <w:p w14:paraId="2161BEDE" w14:textId="7EC09B8B"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N/A</w:t>
            </w:r>
          </w:p>
        </w:tc>
        <w:tc>
          <w:tcPr>
            <w:tcW w:w="0" w:type="auto"/>
            <w:shd w:val="clear" w:color="auto" w:fill="auto"/>
          </w:tcPr>
          <w:p w14:paraId="3DE408EA"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7036D0AC" w14:textId="5AA623C6"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Per BC</w:t>
            </w:r>
          </w:p>
        </w:tc>
        <w:tc>
          <w:tcPr>
            <w:tcW w:w="0" w:type="auto"/>
            <w:shd w:val="clear" w:color="auto" w:fill="auto"/>
          </w:tcPr>
          <w:p w14:paraId="01F04442" w14:textId="32627151"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79774F7F" w14:textId="32993996"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No</w:t>
            </w:r>
          </w:p>
        </w:tc>
        <w:tc>
          <w:tcPr>
            <w:tcW w:w="0" w:type="auto"/>
            <w:shd w:val="clear" w:color="auto" w:fill="auto"/>
          </w:tcPr>
          <w:p w14:paraId="7131ABD4"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1999DC21" w14:textId="77777777" w:rsidR="002A063C" w:rsidRPr="00B11DBE" w:rsidRDefault="002A063C" w:rsidP="002A063C">
            <w:pPr>
              <w:pStyle w:val="maintext"/>
              <w:ind w:firstLineChars="0" w:firstLine="0"/>
              <w:jc w:val="left"/>
              <w:rPr>
                <w:rFonts w:ascii="Arial" w:hAnsi="Arial" w:cs="Arial"/>
                <w:color w:val="FF0000"/>
                <w:sz w:val="18"/>
                <w:szCs w:val="18"/>
              </w:rPr>
            </w:pPr>
          </w:p>
        </w:tc>
        <w:tc>
          <w:tcPr>
            <w:tcW w:w="0" w:type="auto"/>
            <w:shd w:val="clear" w:color="auto" w:fill="auto"/>
          </w:tcPr>
          <w:p w14:paraId="3E9E980F" w14:textId="458622F5" w:rsidR="002A063C" w:rsidRPr="00B11DBE" w:rsidRDefault="002A063C" w:rsidP="002A063C">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Optional with capability signalling</w:t>
            </w:r>
          </w:p>
        </w:tc>
      </w:tr>
      <w:tr w:rsidR="00B11DBE" w:rsidRPr="00B11DBE" w14:paraId="45188CD1" w14:textId="77777777" w:rsidTr="00CF39CC">
        <w:tc>
          <w:tcPr>
            <w:tcW w:w="0" w:type="auto"/>
            <w:shd w:val="clear" w:color="auto" w:fill="auto"/>
          </w:tcPr>
          <w:p w14:paraId="55BFD144" w14:textId="6C4C82B4"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34. NR-DSS</w:t>
            </w:r>
          </w:p>
        </w:tc>
        <w:tc>
          <w:tcPr>
            <w:tcW w:w="0" w:type="auto"/>
            <w:shd w:val="clear" w:color="auto" w:fill="auto"/>
          </w:tcPr>
          <w:p w14:paraId="3ACBF525" w14:textId="2919C8E8"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34-7</w:t>
            </w:r>
          </w:p>
        </w:tc>
        <w:tc>
          <w:tcPr>
            <w:tcW w:w="0" w:type="auto"/>
            <w:shd w:val="clear" w:color="auto" w:fill="auto"/>
          </w:tcPr>
          <w:p w14:paraId="3D88654F" w14:textId="6BFF2BE0"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sSCell dormant BWP operation</w:t>
            </w:r>
          </w:p>
        </w:tc>
        <w:tc>
          <w:tcPr>
            <w:tcW w:w="0" w:type="auto"/>
            <w:shd w:val="clear" w:color="auto" w:fill="auto"/>
          </w:tcPr>
          <w:p w14:paraId="34A34B83" w14:textId="37432F14"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BD and CCE handling on P(S)Cell based on the scaling factor a is unchanged regardless of whether the sSCell BWP is dormant/non-dormant</w:t>
            </w:r>
          </w:p>
        </w:tc>
        <w:tc>
          <w:tcPr>
            <w:tcW w:w="0" w:type="auto"/>
            <w:shd w:val="clear" w:color="auto" w:fill="auto"/>
          </w:tcPr>
          <w:p w14:paraId="7794A2D3" w14:textId="2771F21A"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34-1 or 34-2</w:t>
            </w:r>
          </w:p>
        </w:tc>
        <w:tc>
          <w:tcPr>
            <w:tcW w:w="0" w:type="auto"/>
            <w:shd w:val="clear" w:color="auto" w:fill="auto"/>
          </w:tcPr>
          <w:p w14:paraId="1C37685F" w14:textId="60D345D6"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Yes</w:t>
            </w:r>
          </w:p>
        </w:tc>
        <w:tc>
          <w:tcPr>
            <w:tcW w:w="0" w:type="auto"/>
            <w:shd w:val="clear" w:color="auto" w:fill="auto"/>
          </w:tcPr>
          <w:p w14:paraId="14ABD7C3" w14:textId="242B0367"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N/A</w:t>
            </w:r>
          </w:p>
        </w:tc>
        <w:tc>
          <w:tcPr>
            <w:tcW w:w="0" w:type="auto"/>
            <w:shd w:val="clear" w:color="auto" w:fill="auto"/>
          </w:tcPr>
          <w:p w14:paraId="1F80FFC0" w14:textId="77777777" w:rsidR="002A063C" w:rsidRPr="00B11DBE" w:rsidRDefault="002A063C" w:rsidP="002A063C">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32E02D29" w14:textId="212E4609"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Per BC</w:t>
            </w:r>
          </w:p>
        </w:tc>
        <w:tc>
          <w:tcPr>
            <w:tcW w:w="0" w:type="auto"/>
            <w:shd w:val="clear" w:color="auto" w:fill="auto"/>
          </w:tcPr>
          <w:p w14:paraId="5D315183" w14:textId="074182EB"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No</w:t>
            </w:r>
          </w:p>
        </w:tc>
        <w:tc>
          <w:tcPr>
            <w:tcW w:w="0" w:type="auto"/>
            <w:shd w:val="clear" w:color="auto" w:fill="auto"/>
          </w:tcPr>
          <w:p w14:paraId="481103B4" w14:textId="774814F6"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No</w:t>
            </w:r>
          </w:p>
        </w:tc>
        <w:tc>
          <w:tcPr>
            <w:tcW w:w="0" w:type="auto"/>
            <w:shd w:val="clear" w:color="auto" w:fill="auto"/>
          </w:tcPr>
          <w:p w14:paraId="4FC7E68F" w14:textId="77777777" w:rsidR="002A063C" w:rsidRPr="00B11DBE" w:rsidRDefault="002A063C" w:rsidP="002A063C">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42E4D171" w14:textId="77777777" w:rsidR="002A063C" w:rsidRPr="00B11DBE" w:rsidRDefault="002A063C" w:rsidP="002A063C">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5F43BF8E" w14:textId="5CAFB738" w:rsidR="002A063C" w:rsidRPr="00B11DBE" w:rsidRDefault="002A063C" w:rsidP="002A063C">
            <w:pPr>
              <w:pStyle w:val="maintext"/>
              <w:ind w:firstLineChars="0" w:firstLine="0"/>
              <w:jc w:val="left"/>
              <w:rPr>
                <w:rFonts w:ascii="Arial" w:eastAsia="SimSun" w:hAnsi="Arial" w:cs="Arial"/>
                <w:color w:val="FF0000"/>
                <w:sz w:val="18"/>
                <w:szCs w:val="18"/>
                <w:lang w:eastAsia="zh-CN"/>
              </w:rPr>
            </w:pPr>
            <w:r w:rsidRPr="00B11DBE">
              <w:rPr>
                <w:rFonts w:ascii="Arial" w:hAnsi="Arial" w:cs="Arial"/>
                <w:color w:val="FF0000"/>
                <w:sz w:val="18"/>
                <w:szCs w:val="18"/>
              </w:rPr>
              <w:t>Optional with capability signalling</w:t>
            </w:r>
          </w:p>
        </w:tc>
      </w:tr>
      <w:tr w:rsidR="00B11DBE" w:rsidRPr="00B11DBE" w14:paraId="322DBE3E" w14:textId="77777777" w:rsidTr="00CF39CC">
        <w:tc>
          <w:tcPr>
            <w:tcW w:w="0" w:type="auto"/>
            <w:shd w:val="clear" w:color="auto" w:fill="auto"/>
          </w:tcPr>
          <w:p w14:paraId="6695FFB9" w14:textId="4BB4AAD4"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lang w:eastAsia="ja-JP"/>
              </w:rPr>
              <w:t>35. LTE_NR_DC_enh2</w:t>
            </w:r>
          </w:p>
        </w:tc>
        <w:tc>
          <w:tcPr>
            <w:tcW w:w="0" w:type="auto"/>
            <w:shd w:val="clear" w:color="auto" w:fill="auto"/>
          </w:tcPr>
          <w:p w14:paraId="23804E40" w14:textId="7EF35783" w:rsidR="00B11DBE" w:rsidRPr="00B11DBE" w:rsidRDefault="00B11DBE" w:rsidP="00B11DBE">
            <w:pPr>
              <w:pStyle w:val="maintext"/>
              <w:ind w:firstLineChars="0" w:firstLine="0"/>
              <w:jc w:val="left"/>
              <w:rPr>
                <w:rFonts w:ascii="Arial" w:eastAsia="SimSun" w:hAnsi="Arial" w:cs="Arial"/>
                <w:color w:val="FF0000"/>
                <w:sz w:val="18"/>
                <w:szCs w:val="18"/>
                <w:lang w:eastAsia="zh-CN"/>
              </w:rPr>
            </w:pPr>
            <w:r w:rsidRPr="00B11DBE">
              <w:rPr>
                <w:rFonts w:ascii="Arial" w:eastAsia="ＭＳ 明朝" w:hAnsi="Arial" w:cs="Arial"/>
                <w:color w:val="FF0000"/>
                <w:sz w:val="18"/>
                <w:szCs w:val="18"/>
                <w:lang w:eastAsia="ja-JP"/>
              </w:rPr>
              <w:t>35-2</w:t>
            </w:r>
          </w:p>
        </w:tc>
        <w:tc>
          <w:tcPr>
            <w:tcW w:w="0" w:type="auto"/>
            <w:shd w:val="clear" w:color="auto" w:fill="auto"/>
          </w:tcPr>
          <w:p w14:paraId="0C46B243" w14:textId="587140D6" w:rsidR="00B11DBE" w:rsidRPr="00B11DBE" w:rsidRDefault="00B11DBE" w:rsidP="00B11DBE">
            <w:pPr>
              <w:pStyle w:val="maintext"/>
              <w:ind w:firstLineChars="0" w:firstLine="0"/>
              <w:jc w:val="left"/>
              <w:rPr>
                <w:rFonts w:ascii="Arial" w:eastAsia="SimSun" w:hAnsi="Arial" w:cs="Arial"/>
                <w:color w:val="FF0000"/>
                <w:sz w:val="18"/>
                <w:szCs w:val="18"/>
                <w:lang w:eastAsia="zh-CN"/>
              </w:rPr>
            </w:pPr>
            <w:r w:rsidRPr="00B11DBE">
              <w:rPr>
                <w:rFonts w:ascii="Arial" w:eastAsia="ＭＳ 明朝" w:hAnsi="Arial" w:cs="Arial"/>
                <w:color w:val="FF0000"/>
                <w:sz w:val="18"/>
                <w:szCs w:val="18"/>
                <w:lang w:eastAsia="ja-JP"/>
              </w:rPr>
              <w:t>Additional bandwidth for TRS for SCell activation</w:t>
            </w:r>
          </w:p>
        </w:tc>
        <w:tc>
          <w:tcPr>
            <w:tcW w:w="0" w:type="auto"/>
            <w:shd w:val="clear" w:color="auto" w:fill="auto"/>
          </w:tcPr>
          <w:p w14:paraId="0BD14283" w14:textId="77777777" w:rsidR="00B11DBE" w:rsidRPr="00B11DBE" w:rsidRDefault="00B11DBE" w:rsidP="00B11DBE">
            <w:pPr>
              <w:autoSpaceDE w:val="0"/>
              <w:autoSpaceDN w:val="0"/>
              <w:adjustRightInd w:val="0"/>
              <w:snapToGrid w:val="0"/>
              <w:spacing w:afterLines="50"/>
              <w:contextualSpacing/>
              <w:rPr>
                <w:rFonts w:eastAsia="ＭＳ 明朝" w:cs="Arial"/>
                <w:color w:val="FF0000"/>
                <w:sz w:val="18"/>
                <w:szCs w:val="18"/>
              </w:rPr>
            </w:pPr>
            <w:r w:rsidRPr="00B11DBE">
              <w:rPr>
                <w:rFonts w:eastAsia="ＭＳ 明朝" w:cs="Arial"/>
                <w:color w:val="FF0000"/>
                <w:sz w:val="18"/>
                <w:szCs w:val="18"/>
              </w:rPr>
              <w:t>Indicates the UE supported TRS bandwidths, in addition to 52 RBs, for a 10MHz UE channel bandwidth. This field only applies to the BWPs configured with 52 RBs size and 15kHz SCS, in FDD bands.</w:t>
            </w:r>
          </w:p>
          <w:p w14:paraId="75F15D39" w14:textId="77777777" w:rsidR="00B11DBE" w:rsidRPr="00B11DBE" w:rsidRDefault="00B11DBE" w:rsidP="00B11DBE">
            <w:pPr>
              <w:autoSpaceDE w:val="0"/>
              <w:autoSpaceDN w:val="0"/>
              <w:adjustRightInd w:val="0"/>
              <w:snapToGrid w:val="0"/>
              <w:spacing w:afterLines="50"/>
              <w:contextualSpacing/>
              <w:rPr>
                <w:rFonts w:eastAsia="ＭＳ 明朝" w:cs="Arial"/>
                <w:color w:val="FF0000"/>
                <w:sz w:val="18"/>
                <w:szCs w:val="18"/>
              </w:rPr>
            </w:pPr>
            <w:r w:rsidRPr="00B11DBE">
              <w:rPr>
                <w:rFonts w:eastAsia="ＭＳ 明朝" w:cs="Arial"/>
                <w:color w:val="FF0000"/>
                <w:sz w:val="18"/>
                <w:szCs w:val="18"/>
              </w:rPr>
              <w:t>UE inidicates either set 1 or set 2, where:</w:t>
            </w:r>
          </w:p>
          <w:p w14:paraId="47925868" w14:textId="77777777" w:rsidR="00B11DBE" w:rsidRPr="00B11DBE" w:rsidRDefault="00B11DBE" w:rsidP="00B11DBE">
            <w:pPr>
              <w:autoSpaceDE w:val="0"/>
              <w:autoSpaceDN w:val="0"/>
              <w:adjustRightInd w:val="0"/>
              <w:snapToGrid w:val="0"/>
              <w:spacing w:afterLines="50"/>
              <w:contextualSpacing/>
              <w:rPr>
                <w:rFonts w:eastAsia="ＭＳ 明朝" w:cs="Arial"/>
                <w:color w:val="FF0000"/>
                <w:sz w:val="18"/>
                <w:szCs w:val="18"/>
              </w:rPr>
            </w:pPr>
            <w:r w:rsidRPr="00B11DBE">
              <w:rPr>
                <w:rFonts w:eastAsia="ＭＳ 明朝" w:cs="Arial"/>
                <w:color w:val="FF0000"/>
                <w:sz w:val="18"/>
                <w:szCs w:val="18"/>
              </w:rPr>
              <w:t>- Supported bandwidth in set 1: {28, 32, 36, 40, 44, 48} RBs</w:t>
            </w:r>
          </w:p>
          <w:p w14:paraId="0F3172FC" w14:textId="54565BA1" w:rsidR="00B11DBE" w:rsidRPr="00B11DBE" w:rsidRDefault="00B11DBE" w:rsidP="00B11DBE">
            <w:pPr>
              <w:pStyle w:val="maintext"/>
              <w:ind w:firstLineChars="0" w:firstLine="0"/>
              <w:jc w:val="left"/>
              <w:rPr>
                <w:rFonts w:ascii="Arial" w:eastAsia="SimSun" w:hAnsi="Arial" w:cs="Arial"/>
                <w:color w:val="FF0000"/>
                <w:sz w:val="18"/>
                <w:szCs w:val="18"/>
                <w:lang w:eastAsia="zh-CN"/>
              </w:rPr>
            </w:pPr>
            <w:r w:rsidRPr="00B11DBE">
              <w:rPr>
                <w:rFonts w:ascii="Arial" w:eastAsia="ＭＳ 明朝" w:hAnsi="Arial" w:cs="Arial"/>
                <w:color w:val="FF0000"/>
                <w:sz w:val="18"/>
                <w:szCs w:val="18"/>
              </w:rPr>
              <w:t>- Supported bandwidth in set 2: {32, 36, 40, 44, 48} RBs</w:t>
            </w:r>
          </w:p>
        </w:tc>
        <w:tc>
          <w:tcPr>
            <w:tcW w:w="0" w:type="auto"/>
            <w:shd w:val="clear" w:color="auto" w:fill="auto"/>
          </w:tcPr>
          <w:p w14:paraId="7714DB53" w14:textId="77777777" w:rsidR="00B11DBE" w:rsidRPr="00B11DBE" w:rsidRDefault="00B11DBE" w:rsidP="00B11DBE">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762EFEAD" w14:textId="645BA5D3" w:rsidR="00B11DBE" w:rsidRPr="00B11DBE" w:rsidRDefault="00B11DBE" w:rsidP="00B11DBE">
            <w:pPr>
              <w:pStyle w:val="maintext"/>
              <w:ind w:firstLineChars="0" w:firstLine="0"/>
              <w:jc w:val="left"/>
              <w:rPr>
                <w:rFonts w:ascii="Arial" w:eastAsia="SimSun" w:hAnsi="Arial" w:cs="Arial"/>
                <w:color w:val="FF0000"/>
                <w:sz w:val="18"/>
                <w:szCs w:val="18"/>
                <w:lang w:eastAsia="zh-CN"/>
              </w:rPr>
            </w:pPr>
            <w:r w:rsidRPr="00B11DBE">
              <w:rPr>
                <w:rFonts w:ascii="Arial" w:eastAsia="SimSun" w:hAnsi="Arial" w:cs="Arial"/>
                <w:color w:val="FF0000"/>
                <w:sz w:val="18"/>
                <w:szCs w:val="18"/>
                <w:lang w:eastAsia="zh-CN"/>
              </w:rPr>
              <w:t>Yes</w:t>
            </w:r>
          </w:p>
        </w:tc>
        <w:tc>
          <w:tcPr>
            <w:tcW w:w="0" w:type="auto"/>
            <w:shd w:val="clear" w:color="auto" w:fill="auto"/>
          </w:tcPr>
          <w:p w14:paraId="03ED390C" w14:textId="2AF584C4"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rPr>
              <w:t>N/A</w:t>
            </w:r>
          </w:p>
        </w:tc>
        <w:tc>
          <w:tcPr>
            <w:tcW w:w="0" w:type="auto"/>
            <w:shd w:val="clear" w:color="auto" w:fill="auto"/>
          </w:tcPr>
          <w:p w14:paraId="3EB24120" w14:textId="2E177F4B" w:rsidR="00B11DBE" w:rsidRPr="00B11DBE" w:rsidRDefault="00B11DBE" w:rsidP="00B11DBE">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57793234" w14:textId="10062521"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eastAsia="ＭＳ 明朝" w:hAnsi="Arial" w:cs="Arial"/>
                <w:color w:val="FF0000"/>
                <w:sz w:val="18"/>
                <w:szCs w:val="18"/>
                <w:lang w:eastAsia="ja-JP"/>
              </w:rPr>
              <w:t>Per band</w:t>
            </w:r>
          </w:p>
        </w:tc>
        <w:tc>
          <w:tcPr>
            <w:tcW w:w="0" w:type="auto"/>
            <w:shd w:val="clear" w:color="auto" w:fill="auto"/>
          </w:tcPr>
          <w:p w14:paraId="5F87DCF7" w14:textId="56CB1D35"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eastAsia="ＭＳ 明朝" w:hAnsi="Arial" w:cs="Arial"/>
                <w:color w:val="FF0000"/>
                <w:sz w:val="18"/>
                <w:szCs w:val="18"/>
                <w:lang w:eastAsia="ja-JP"/>
              </w:rPr>
              <w:t>FDD only</w:t>
            </w:r>
          </w:p>
        </w:tc>
        <w:tc>
          <w:tcPr>
            <w:tcW w:w="0" w:type="auto"/>
            <w:shd w:val="clear" w:color="auto" w:fill="auto"/>
          </w:tcPr>
          <w:p w14:paraId="7A34D508" w14:textId="492C5943"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eastAsia="ＭＳ 明朝" w:hAnsi="Arial" w:cs="Arial"/>
                <w:color w:val="FF0000"/>
                <w:sz w:val="18"/>
                <w:szCs w:val="18"/>
                <w:lang w:eastAsia="ja-JP"/>
              </w:rPr>
              <w:t>FR1 only</w:t>
            </w:r>
          </w:p>
        </w:tc>
        <w:tc>
          <w:tcPr>
            <w:tcW w:w="0" w:type="auto"/>
            <w:shd w:val="clear" w:color="auto" w:fill="auto"/>
          </w:tcPr>
          <w:p w14:paraId="57DD83EC" w14:textId="77777777" w:rsidR="00B11DBE" w:rsidRPr="00B11DBE" w:rsidRDefault="00B11DBE" w:rsidP="00B11DBE">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681AE3DA" w14:textId="6CA2749D" w:rsidR="00B11DBE" w:rsidRPr="00B11DBE" w:rsidRDefault="00B11DBE" w:rsidP="00B11DBE">
            <w:pPr>
              <w:pStyle w:val="maintext"/>
              <w:ind w:firstLineChars="0" w:firstLine="0"/>
              <w:jc w:val="left"/>
              <w:rPr>
                <w:rFonts w:ascii="Arial" w:eastAsia="SimSun" w:hAnsi="Arial" w:cs="Arial"/>
                <w:color w:val="FF0000"/>
                <w:sz w:val="18"/>
                <w:szCs w:val="18"/>
                <w:lang w:eastAsia="zh-CN"/>
              </w:rPr>
            </w:pPr>
          </w:p>
        </w:tc>
        <w:tc>
          <w:tcPr>
            <w:tcW w:w="0" w:type="auto"/>
            <w:shd w:val="clear" w:color="auto" w:fill="auto"/>
          </w:tcPr>
          <w:p w14:paraId="6AA40A58" w14:textId="729AD62C" w:rsidR="00B11DBE" w:rsidRPr="00B11DBE" w:rsidRDefault="00B11DBE" w:rsidP="00B11DBE">
            <w:pPr>
              <w:pStyle w:val="maintext"/>
              <w:ind w:firstLineChars="0" w:firstLine="0"/>
              <w:jc w:val="left"/>
              <w:rPr>
                <w:rFonts w:ascii="Arial" w:hAnsi="Arial" w:cs="Arial"/>
                <w:color w:val="FF0000"/>
                <w:sz w:val="18"/>
                <w:szCs w:val="18"/>
              </w:rPr>
            </w:pPr>
            <w:r w:rsidRPr="00B11DBE">
              <w:rPr>
                <w:rFonts w:ascii="Arial" w:hAnsi="Arial" w:cs="Arial"/>
                <w:color w:val="FF0000"/>
                <w:sz w:val="18"/>
                <w:szCs w:val="18"/>
                <w:lang w:eastAsia="ja-JP"/>
              </w:rPr>
              <w:t>Optional with capability signalling</w:t>
            </w:r>
          </w:p>
        </w:tc>
      </w:tr>
    </w:tbl>
    <w:p w14:paraId="5065B97F" w14:textId="77777777" w:rsidR="00CF39CC" w:rsidRDefault="00CF39CC" w:rsidP="00CF39C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F39CC" w14:paraId="2E65D304" w14:textId="77777777" w:rsidTr="005B435B">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698A2369" w14:textId="77777777" w:rsidR="00CF39CC" w:rsidRPr="00D17BA8" w:rsidRDefault="00CF39CC" w:rsidP="00CF39CC">
            <w:pPr>
              <w:rPr>
                <w:rFonts w:ascii="Calibri" w:eastAsia="ＭＳ 明朝" w:hAnsi="Calibri" w:cs="Calibri"/>
              </w:rPr>
            </w:pPr>
            <w:r w:rsidRPr="00D17BA8">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737D7105" w14:textId="77777777" w:rsidR="00CF39CC" w:rsidRPr="00D17BA8" w:rsidRDefault="00CF39CC" w:rsidP="00CF39CC">
            <w:pPr>
              <w:rPr>
                <w:rFonts w:ascii="Calibri" w:eastAsia="ＭＳ 明朝" w:hAnsi="Calibri" w:cs="Calibri"/>
              </w:rPr>
            </w:pPr>
            <w:r w:rsidRPr="00D17BA8">
              <w:rPr>
                <w:rFonts w:ascii="Calibri" w:eastAsia="ＭＳ 明朝" w:hAnsi="Calibri" w:cs="Calibri"/>
              </w:rPr>
              <w:t>Comments/Questions/Suggestions</w:t>
            </w:r>
          </w:p>
        </w:tc>
      </w:tr>
      <w:tr w:rsidR="00CF39CC" w14:paraId="73949ECF" w14:textId="77777777" w:rsidTr="005B435B">
        <w:tc>
          <w:tcPr>
            <w:tcW w:w="1818" w:type="dxa"/>
            <w:tcBorders>
              <w:top w:val="single" w:sz="4" w:space="0" w:color="auto"/>
              <w:left w:val="single" w:sz="4" w:space="0" w:color="auto"/>
              <w:bottom w:val="single" w:sz="4" w:space="0" w:color="auto"/>
              <w:right w:val="single" w:sz="4" w:space="0" w:color="auto"/>
            </w:tcBorders>
          </w:tcPr>
          <w:p w14:paraId="135D0038" w14:textId="4EB68DC1" w:rsidR="00CF39CC" w:rsidRPr="004F6974" w:rsidRDefault="00F5071A" w:rsidP="00CF39C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71DE2DEC" w14:textId="485C8E97" w:rsidR="00CF39CC" w:rsidRDefault="00F5071A" w:rsidP="00CF39CC">
            <w:pPr>
              <w:jc w:val="left"/>
              <w:rPr>
                <w:rFonts w:eastAsia="SimSun"/>
              </w:rPr>
            </w:pPr>
            <w:r>
              <w:rPr>
                <w:rFonts w:eastAsia="SimSun"/>
              </w:rPr>
              <w:t>For CCS enhancement</w:t>
            </w:r>
            <w:r w:rsidR="008649DF">
              <w:rPr>
                <w:rFonts w:eastAsia="SimSun"/>
              </w:rPr>
              <w:t xml:space="preserve"> </w:t>
            </w:r>
            <w:r w:rsidR="0065621C">
              <w:rPr>
                <w:rFonts w:eastAsia="SimSun"/>
              </w:rPr>
              <w:t>for</w:t>
            </w:r>
            <w:r w:rsidR="008649DF">
              <w:rPr>
                <w:rFonts w:eastAsia="SimSun"/>
              </w:rPr>
              <w:t xml:space="preserve"> DSS enhancement</w:t>
            </w:r>
            <w:r>
              <w:rPr>
                <w:rFonts w:eastAsia="SimSun"/>
              </w:rPr>
              <w:t xml:space="preserve">, </w:t>
            </w:r>
            <w:r w:rsidR="008649DF">
              <w:rPr>
                <w:rFonts w:eastAsia="SimSun"/>
              </w:rPr>
              <w:t>we</w:t>
            </w:r>
            <w:r>
              <w:rPr>
                <w:rFonts w:eastAsia="SimSun"/>
              </w:rPr>
              <w:t xml:space="preserve"> support FG34-3, FG34-4, FG34-5</w:t>
            </w:r>
          </w:p>
        </w:tc>
      </w:tr>
      <w:tr w:rsidR="00D0348C" w14:paraId="7DEF4979" w14:textId="77777777" w:rsidTr="005B435B">
        <w:tc>
          <w:tcPr>
            <w:tcW w:w="1818" w:type="dxa"/>
            <w:tcBorders>
              <w:top w:val="single" w:sz="4" w:space="0" w:color="auto"/>
              <w:left w:val="single" w:sz="4" w:space="0" w:color="auto"/>
              <w:bottom w:val="single" w:sz="4" w:space="0" w:color="auto"/>
              <w:right w:val="single" w:sz="4" w:space="0" w:color="auto"/>
            </w:tcBorders>
          </w:tcPr>
          <w:p w14:paraId="7850F7CD" w14:textId="6F42B7D8" w:rsidR="00D0348C" w:rsidRPr="001507F2" w:rsidRDefault="001507F2" w:rsidP="00D0348C">
            <w:pPr>
              <w:pStyle w:val="paragraph"/>
              <w:spacing w:before="0" w:beforeAutospacing="0" w:after="0" w:afterAutospacing="0"/>
              <w:textAlignment w:val="baseline"/>
              <w:rPr>
                <w:rStyle w:val="normaltextrun"/>
                <w:rFonts w:eastAsia="Malgun Gothic"/>
                <w:sz w:val="22"/>
                <w:szCs w:val="22"/>
                <w:lang w:eastAsia="ko-KR"/>
              </w:rPr>
            </w:pPr>
            <w:r w:rsidRPr="001507F2">
              <w:rPr>
                <w:rStyle w:val="normaltextrun"/>
                <w:rFonts w:ascii="Calibri" w:eastAsia="DengXian" w:hAnsi="Calibri" w:cs="Calibri" w:hint="eastAsia"/>
                <w:sz w:val="22"/>
                <w:szCs w:val="22"/>
                <w:lang w:eastAsia="zh-CN"/>
              </w:rPr>
              <w:t>v</w:t>
            </w:r>
            <w:r w:rsidR="00D0348C" w:rsidRPr="001507F2">
              <w:rPr>
                <w:rStyle w:val="normaltextrun"/>
                <w:rFonts w:ascii="Calibri" w:eastAsia="DengXian" w:hAnsi="Calibri" w:cs="Calibri"/>
                <w:sz w:val="22"/>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CC369AC" w14:textId="77777777" w:rsidR="00D0348C" w:rsidRPr="001507F2" w:rsidRDefault="00D0348C" w:rsidP="00D0348C">
            <w:pPr>
              <w:pStyle w:val="TAL"/>
              <w:rPr>
                <w:rFonts w:ascii="Calibri" w:eastAsia="SimSun" w:hAnsi="Calibri" w:cs="Calibri"/>
                <w:b/>
                <w:bCs/>
                <w:sz w:val="22"/>
                <w:szCs w:val="22"/>
                <w:lang w:eastAsia="zh-CN"/>
              </w:rPr>
            </w:pPr>
            <w:r w:rsidRPr="001507F2">
              <w:rPr>
                <w:rFonts w:ascii="Calibri" w:eastAsia="SimSun" w:hAnsi="Calibri" w:cs="Calibri"/>
                <w:b/>
                <w:bCs/>
                <w:sz w:val="22"/>
                <w:szCs w:val="22"/>
                <w:lang w:eastAsia="zh-CN"/>
              </w:rPr>
              <w:t xml:space="preserve">34-3: </w:t>
            </w:r>
          </w:p>
          <w:p w14:paraId="2FB9C77F" w14:textId="77777777" w:rsidR="00D0348C" w:rsidRPr="001507F2" w:rsidRDefault="00D0348C" w:rsidP="00D0348C">
            <w:pPr>
              <w:pStyle w:val="TAL"/>
              <w:rPr>
                <w:rFonts w:ascii="Calibri" w:eastAsia="SimSun" w:hAnsi="Calibri" w:cs="Calibri"/>
                <w:sz w:val="22"/>
                <w:szCs w:val="22"/>
                <w:lang w:eastAsia="zh-CN"/>
              </w:rPr>
            </w:pPr>
            <w:r w:rsidRPr="001507F2">
              <w:rPr>
                <w:rFonts w:ascii="Calibri" w:eastAsia="SimSun" w:hAnsi="Calibri" w:cs="Calibri"/>
                <w:sz w:val="22"/>
                <w:szCs w:val="22"/>
                <w:lang w:eastAsia="zh-CN"/>
              </w:rPr>
              <w:t xml:space="preserve">there is no need to introduce additional FG for the support of DCI format </w:t>
            </w:r>
            <w:r w:rsidRPr="001507F2">
              <w:rPr>
                <w:rFonts w:ascii="Calibri" w:hAnsi="Calibri" w:cs="Calibri"/>
                <w:sz w:val="22"/>
                <w:szCs w:val="22"/>
              </w:rPr>
              <w:t>0_2,1_2</w:t>
            </w:r>
            <w:r w:rsidRPr="001507F2">
              <w:rPr>
                <w:rFonts w:ascii="Calibri" w:eastAsia="SimSun" w:hAnsi="Calibri" w:cs="Calibri"/>
                <w:sz w:val="22"/>
                <w:szCs w:val="22"/>
                <w:lang w:eastAsia="zh-CN"/>
              </w:rPr>
              <w:t>, the following changes where the legacy UE capability</w:t>
            </w:r>
            <w:r w:rsidRPr="001507F2">
              <w:rPr>
                <w:rFonts w:ascii="Calibri" w:hAnsi="Calibri" w:cs="Calibri"/>
                <w:b/>
                <w:i/>
                <w:sz w:val="22"/>
                <w:szCs w:val="22"/>
              </w:rPr>
              <w:t xml:space="preserve"> dci-Format1-2And0-2-r16</w:t>
            </w:r>
            <w:r w:rsidRPr="001507F2">
              <w:rPr>
                <w:rFonts w:ascii="Calibri" w:eastAsia="SimSun" w:hAnsi="Calibri" w:cs="Calibri"/>
                <w:sz w:val="22"/>
                <w:szCs w:val="22"/>
                <w:lang w:eastAsia="zh-CN"/>
              </w:rPr>
              <w:t xml:space="preserve"> is directly used to indicate the support DCI format X_2 would be sufficient. </w:t>
            </w:r>
          </w:p>
          <w:p w14:paraId="05272F14" w14:textId="177E9F76" w:rsidR="00D0348C" w:rsidRPr="001507F2" w:rsidRDefault="00D0348C" w:rsidP="00D0348C">
            <w:pPr>
              <w:pStyle w:val="TAL"/>
              <w:rPr>
                <w:rFonts w:ascii="Calibri" w:hAnsi="Calibri" w:cs="Calibri"/>
                <w:b/>
                <w:i/>
                <w:sz w:val="22"/>
                <w:szCs w:val="22"/>
              </w:rPr>
            </w:pPr>
            <w:r w:rsidRPr="001507F2">
              <w:rPr>
                <w:rFonts w:ascii="Calibri" w:eastAsia="SimSun" w:hAnsi="Calibri" w:cs="Calibri"/>
                <w:sz w:val="22"/>
                <w:szCs w:val="22"/>
                <w:lang w:eastAsia="zh-CN"/>
              </w:rPr>
              <w:t xml:space="preserve">We are open to the additional FG of monitoring DCI formats 0_1,1_1 on </w:t>
            </w:r>
            <w:r w:rsidRPr="001507F2">
              <w:rPr>
                <w:rFonts w:ascii="Calibri" w:hAnsi="Calibri" w:cs="Calibri"/>
                <w:sz w:val="22"/>
                <w:szCs w:val="22"/>
              </w:rPr>
              <w:t>P</w:t>
            </w:r>
            <w:r w:rsidR="00706191" w:rsidRPr="001507F2">
              <w:rPr>
                <w:rFonts w:ascii="Calibri" w:hAnsi="Calibri" w:cs="Calibri"/>
                <w:sz w:val="22"/>
                <w:szCs w:val="22"/>
              </w:rPr>
              <w:t>c</w:t>
            </w:r>
            <w:r w:rsidRPr="001507F2">
              <w:rPr>
                <w:rFonts w:ascii="Calibri" w:hAnsi="Calibri" w:cs="Calibri"/>
                <w:sz w:val="22"/>
                <w:szCs w:val="22"/>
              </w:rPr>
              <w:t>ell/PSCell</w:t>
            </w:r>
            <w:r w:rsidRPr="001507F2">
              <w:rPr>
                <w:rFonts w:ascii="Calibri" w:eastAsia="SimSun" w:hAnsi="Calibri" w:cs="Calibri"/>
                <w:sz w:val="22"/>
                <w:szCs w:val="22"/>
                <w:lang w:eastAsia="zh-CN"/>
              </w:rPr>
              <w:t>.</w:t>
            </w:r>
          </w:p>
          <w:p w14:paraId="4B45C0DF" w14:textId="77777777" w:rsidR="00D0348C" w:rsidRPr="001507F2" w:rsidRDefault="00D0348C" w:rsidP="00D0348C">
            <w:pPr>
              <w:pStyle w:val="ListParagraph"/>
              <w:numPr>
                <w:ilvl w:val="0"/>
                <w:numId w:val="91"/>
              </w:numPr>
              <w:autoSpaceDE w:val="0"/>
              <w:autoSpaceDN w:val="0"/>
              <w:adjustRightInd w:val="0"/>
              <w:snapToGrid w:val="0"/>
              <w:spacing w:before="0" w:after="0"/>
              <w:rPr>
                <w:rFonts w:ascii="Calibri" w:hAnsi="Calibri" w:cs="Calibri"/>
                <w:color w:val="000000"/>
                <w:sz w:val="22"/>
                <w:szCs w:val="22"/>
              </w:rPr>
            </w:pPr>
            <w:r w:rsidRPr="001507F2">
              <w:rPr>
                <w:rFonts w:ascii="Calibri" w:hAnsi="Calibri" w:cs="Calibri"/>
                <w:strike/>
                <w:color w:val="FF0000"/>
                <w:sz w:val="22"/>
                <w:szCs w:val="22"/>
              </w:rPr>
              <w:t>FFS:</w:t>
            </w:r>
            <w:r w:rsidRPr="001507F2">
              <w:rPr>
                <w:rFonts w:ascii="Calibri" w:hAnsi="Calibri" w:cs="Calibri"/>
                <w:color w:val="000000"/>
                <w:sz w:val="22"/>
                <w:szCs w:val="22"/>
              </w:rPr>
              <w:t xml:space="preserve"> USS set(s) for DCI format 0_1,1_1</w:t>
            </w:r>
            <w:r w:rsidRPr="001507F2">
              <w:rPr>
                <w:rFonts w:ascii="Calibri" w:hAnsi="Calibri" w:cs="Calibri"/>
                <w:strike/>
                <w:color w:val="FF0000"/>
                <w:sz w:val="22"/>
                <w:szCs w:val="22"/>
              </w:rPr>
              <w:t>,0_2,1_2</w:t>
            </w:r>
            <w:r w:rsidRPr="001507F2">
              <w:rPr>
                <w:rFonts w:ascii="Calibri" w:hAnsi="Calibri" w:cs="Calibri"/>
                <w:color w:val="000000"/>
                <w:sz w:val="22"/>
                <w:szCs w:val="22"/>
              </w:rPr>
              <w:t xml:space="preserve"> configured on sSCell for CCS from sSCell to PCell/PSCell </w:t>
            </w:r>
            <w:r w:rsidRPr="001507F2">
              <w:rPr>
                <w:rFonts w:ascii="Calibri" w:hAnsi="Calibri" w:cs="Calibri"/>
                <w:color w:val="FF0000"/>
                <w:sz w:val="22"/>
                <w:szCs w:val="22"/>
              </w:rPr>
              <w:t>and USS set(s) for DCI format 0_2,1_2 configured on sSCell for CCS from sSCell to PCell/PSCell if UE supports FG 11-1 (</w:t>
            </w:r>
            <w:r w:rsidRPr="001507F2">
              <w:rPr>
                <w:rFonts w:ascii="Calibri" w:hAnsi="Calibri" w:cs="Calibri"/>
                <w:i/>
                <w:color w:val="FF0000"/>
                <w:sz w:val="22"/>
                <w:szCs w:val="22"/>
              </w:rPr>
              <w:t>dci-Format1-2And0-2-r16</w:t>
            </w:r>
            <w:r w:rsidRPr="001507F2">
              <w:rPr>
                <w:rFonts w:ascii="Calibri" w:hAnsi="Calibri" w:cs="Calibri"/>
                <w:color w:val="FF0000"/>
                <w:sz w:val="22"/>
                <w:szCs w:val="22"/>
              </w:rPr>
              <w:t>)</w:t>
            </w:r>
          </w:p>
          <w:p w14:paraId="4E05041A" w14:textId="77777777" w:rsidR="00D0348C" w:rsidRPr="001507F2" w:rsidRDefault="00D0348C" w:rsidP="00D0348C">
            <w:pPr>
              <w:jc w:val="left"/>
              <w:rPr>
                <w:rFonts w:ascii="Calibri" w:eastAsia="SimSun" w:hAnsi="Calibri" w:cs="Calibri"/>
                <w:b/>
                <w:bCs/>
                <w:sz w:val="22"/>
                <w:szCs w:val="22"/>
                <w:lang w:eastAsia="zh-CN"/>
              </w:rPr>
            </w:pPr>
            <w:r w:rsidRPr="001507F2">
              <w:rPr>
                <w:rFonts w:ascii="Calibri" w:eastAsia="SimSun" w:hAnsi="Calibri" w:cs="Calibri"/>
                <w:b/>
                <w:bCs/>
                <w:sz w:val="22"/>
                <w:szCs w:val="22"/>
                <w:lang w:eastAsia="zh-CN"/>
              </w:rPr>
              <w:t xml:space="preserve">34-4/34-5: </w:t>
            </w:r>
          </w:p>
          <w:p w14:paraId="317B3229" w14:textId="54C42239" w:rsidR="00D0348C" w:rsidRPr="001507F2" w:rsidRDefault="00D0348C" w:rsidP="00D0348C">
            <w:pPr>
              <w:jc w:val="left"/>
              <w:rPr>
                <w:rFonts w:ascii="Calibri" w:eastAsia="SimSun" w:hAnsi="Calibri" w:cs="Calibri"/>
                <w:sz w:val="22"/>
                <w:szCs w:val="22"/>
                <w:lang w:eastAsia="zh-CN"/>
              </w:rPr>
            </w:pPr>
            <w:r w:rsidRPr="001507F2">
              <w:rPr>
                <w:rFonts w:ascii="Calibri" w:eastAsia="SimSun" w:hAnsi="Calibri" w:cs="Calibri"/>
                <w:sz w:val="22"/>
                <w:szCs w:val="22"/>
                <w:lang w:eastAsia="zh-CN"/>
              </w:rPr>
              <w:t>These features are pending on WI discussion on UE behavior when sScell is deactivated/dormant, if there is no additional UE monitoring behavior is defined when sScell is deactivated/dormant, the legacy capability would be sufficient, and can be reused.</w:t>
            </w:r>
          </w:p>
          <w:p w14:paraId="5E402B21" w14:textId="078BA67D" w:rsidR="00D0348C" w:rsidRPr="001507F2" w:rsidRDefault="00D0348C" w:rsidP="00D0348C">
            <w:pPr>
              <w:jc w:val="left"/>
              <w:rPr>
                <w:rFonts w:ascii="Calibri" w:eastAsia="SimSun" w:hAnsi="Calibri" w:cs="Calibri"/>
                <w:b/>
                <w:bCs/>
                <w:sz w:val="22"/>
                <w:szCs w:val="22"/>
                <w:lang w:eastAsia="zh-CN"/>
              </w:rPr>
            </w:pPr>
            <w:r w:rsidRPr="001507F2">
              <w:rPr>
                <w:rFonts w:ascii="Calibri" w:eastAsia="SimSun" w:hAnsi="Calibri" w:cs="Calibri"/>
                <w:b/>
                <w:bCs/>
                <w:sz w:val="22"/>
                <w:szCs w:val="22"/>
                <w:lang w:eastAsia="zh-CN"/>
              </w:rPr>
              <w:t>34-6:</w:t>
            </w:r>
            <w:r w:rsidRPr="001507F2">
              <w:rPr>
                <w:rFonts w:ascii="Calibri" w:eastAsia="SimSun" w:hAnsi="Calibri" w:cs="Calibri"/>
                <w:sz w:val="22"/>
                <w:szCs w:val="22"/>
                <w:lang w:eastAsia="zh-CN"/>
              </w:rPr>
              <w:t xml:space="preserve"> </w:t>
            </w:r>
            <w:r w:rsidRPr="001507F2">
              <w:rPr>
                <w:rFonts w:ascii="Calibri" w:eastAsia="SimSun" w:hAnsi="Calibri" w:cs="Calibri"/>
                <w:sz w:val="22"/>
                <w:szCs w:val="22"/>
                <w:highlight w:val="yellow"/>
                <w:lang w:eastAsia="zh-CN"/>
              </w:rPr>
              <w:t>not support</w:t>
            </w:r>
            <w:r w:rsidRPr="001507F2">
              <w:rPr>
                <w:rFonts w:ascii="Calibri" w:eastAsia="SimSun" w:hAnsi="Calibri" w:cs="Calibri"/>
                <w:sz w:val="22"/>
                <w:szCs w:val="22"/>
                <w:lang w:eastAsia="zh-CN"/>
              </w:rPr>
              <w:t>. In R15/R16, the feature</w:t>
            </w:r>
            <w:r w:rsidRPr="001507F2">
              <w:rPr>
                <w:b/>
                <w:i/>
                <w:sz w:val="22"/>
                <w:szCs w:val="22"/>
              </w:rPr>
              <w:t xml:space="preserve"> precoderGranularityCORESET</w:t>
            </w:r>
            <w:r w:rsidRPr="001507F2">
              <w:rPr>
                <w:rFonts w:ascii="Calibri" w:eastAsia="SimSun" w:hAnsi="Calibri" w:cs="Calibri"/>
                <w:sz w:val="22"/>
                <w:szCs w:val="22"/>
                <w:lang w:eastAsia="zh-CN"/>
              </w:rPr>
              <w:t xml:space="preserve"> is per UE </w:t>
            </w:r>
            <w:r w:rsidRPr="001507F2">
              <w:rPr>
                <w:rFonts w:ascii="Calibri" w:eastAsia="SimSun" w:hAnsi="Calibri" w:cs="Calibri" w:hint="eastAsia"/>
                <w:sz w:val="22"/>
                <w:szCs w:val="22"/>
                <w:lang w:eastAsia="zh-CN"/>
              </w:rPr>
              <w:t>defined</w:t>
            </w:r>
            <w:r w:rsidRPr="001507F2">
              <w:rPr>
                <w:rFonts w:ascii="Calibri" w:eastAsia="SimSun" w:hAnsi="Calibri" w:cs="Calibri"/>
                <w:sz w:val="22"/>
                <w:szCs w:val="22"/>
                <w:lang w:eastAsia="zh-CN"/>
              </w:rPr>
              <w:t xml:space="preserve">, once UE indicates </w:t>
            </w:r>
            <w:r w:rsidRPr="001507F2">
              <w:rPr>
                <w:b/>
                <w:i/>
                <w:sz w:val="22"/>
                <w:szCs w:val="22"/>
              </w:rPr>
              <w:t>precoderGranularityCORESET</w:t>
            </w:r>
            <w:r w:rsidRPr="001507F2">
              <w:rPr>
                <w:rFonts w:ascii="Calibri" w:eastAsia="SimSun" w:hAnsi="Calibri" w:cs="Calibri"/>
                <w:sz w:val="22"/>
                <w:szCs w:val="22"/>
                <w:lang w:eastAsia="zh-CN"/>
              </w:rPr>
              <w:t xml:space="preserve">, it should be applied to all band. </w:t>
            </w:r>
            <w:r w:rsidR="00706191" w:rsidRPr="001507F2">
              <w:rPr>
                <w:rFonts w:ascii="Calibri" w:eastAsia="SimSun" w:hAnsi="Calibri" w:cs="Calibri"/>
                <w:sz w:val="22"/>
                <w:szCs w:val="22"/>
                <w:lang w:eastAsia="zh-CN"/>
              </w:rPr>
              <w:t>W</w:t>
            </w:r>
            <w:r w:rsidRPr="001507F2">
              <w:rPr>
                <w:rFonts w:ascii="Calibri" w:eastAsia="SimSun" w:hAnsi="Calibri" w:cs="Calibri"/>
                <w:sz w:val="22"/>
                <w:szCs w:val="22"/>
                <w:lang w:eastAsia="zh-CN"/>
              </w:rPr>
              <w:t>e don’t see a clear motivation for frequency band pair level indication as proposed by 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4"/>
              <w:gridCol w:w="658"/>
            </w:tblGrid>
            <w:tr w:rsidR="00D0348C" w:rsidRPr="001507F2" w14:paraId="4CB41FFD" w14:textId="77777777" w:rsidTr="00044E39">
              <w:trPr>
                <w:trHeight w:val="342"/>
              </w:trPr>
              <w:tc>
                <w:tcPr>
                  <w:tcW w:w="7564" w:type="dxa"/>
                  <w:shd w:val="clear" w:color="auto" w:fill="auto"/>
                </w:tcPr>
                <w:p w14:paraId="5EC381D4" w14:textId="77777777" w:rsidR="00D0348C" w:rsidRPr="001507F2" w:rsidRDefault="00D0348C" w:rsidP="00D0348C">
                  <w:pPr>
                    <w:pStyle w:val="TAL"/>
                    <w:rPr>
                      <w:b/>
                      <w:i/>
                      <w:sz w:val="22"/>
                      <w:szCs w:val="22"/>
                    </w:rPr>
                  </w:pPr>
                  <w:r w:rsidRPr="001507F2">
                    <w:rPr>
                      <w:b/>
                      <w:i/>
                      <w:sz w:val="22"/>
                      <w:szCs w:val="22"/>
                    </w:rPr>
                    <w:lastRenderedPageBreak/>
                    <w:t>precoderGranularityCORESET</w:t>
                  </w:r>
                </w:p>
                <w:p w14:paraId="0D5890FD" w14:textId="77777777" w:rsidR="00D0348C" w:rsidRPr="001507F2" w:rsidRDefault="00D0348C" w:rsidP="00D0348C">
                  <w:pPr>
                    <w:jc w:val="left"/>
                    <w:rPr>
                      <w:rFonts w:ascii="Calibri" w:eastAsia="SimSun" w:hAnsi="Calibri" w:cs="Calibri"/>
                      <w:sz w:val="22"/>
                      <w:szCs w:val="22"/>
                      <w:lang w:eastAsia="zh-CN"/>
                    </w:rPr>
                  </w:pPr>
                  <w:r w:rsidRPr="001507F2">
                    <w:rPr>
                      <w:sz w:val="22"/>
                      <w:szCs w:val="22"/>
                    </w:rPr>
                    <w:t>Indicates whether the UE supports receiving PDCCH in CORESETs configured with CORESET-precoder-granularity equal to the size of the CORESET in the frequency domain as specified in TS 38.211 [6].</w:t>
                  </w:r>
                </w:p>
              </w:tc>
              <w:tc>
                <w:tcPr>
                  <w:tcW w:w="658" w:type="dxa"/>
                  <w:shd w:val="clear" w:color="auto" w:fill="auto"/>
                </w:tcPr>
                <w:p w14:paraId="19BEEDC3" w14:textId="77777777" w:rsidR="00D0348C" w:rsidRPr="001507F2" w:rsidRDefault="00D0348C" w:rsidP="00D0348C">
                  <w:pPr>
                    <w:jc w:val="left"/>
                    <w:rPr>
                      <w:rFonts w:ascii="Calibri" w:eastAsia="SimSun" w:hAnsi="Calibri" w:cs="Calibri"/>
                      <w:sz w:val="22"/>
                      <w:szCs w:val="22"/>
                      <w:lang w:eastAsia="zh-CN"/>
                    </w:rPr>
                  </w:pPr>
                  <w:r w:rsidRPr="001507F2">
                    <w:rPr>
                      <w:sz w:val="22"/>
                      <w:szCs w:val="22"/>
                    </w:rPr>
                    <w:t>UE</w:t>
                  </w:r>
                </w:p>
              </w:tc>
            </w:tr>
          </w:tbl>
          <w:p w14:paraId="353C180F" w14:textId="77777777" w:rsidR="00D0348C" w:rsidRPr="001507F2" w:rsidRDefault="00D0348C" w:rsidP="00D0348C">
            <w:pPr>
              <w:jc w:val="left"/>
              <w:rPr>
                <w:rFonts w:ascii="Calibri" w:eastAsia="SimSun" w:hAnsi="Calibri" w:cs="Calibri"/>
                <w:b/>
                <w:bCs/>
                <w:sz w:val="22"/>
                <w:szCs w:val="22"/>
                <w:lang w:eastAsia="zh-CN"/>
              </w:rPr>
            </w:pPr>
            <w:r w:rsidRPr="001507F2">
              <w:rPr>
                <w:rFonts w:ascii="Calibri" w:eastAsia="SimSun" w:hAnsi="Calibri" w:cs="Calibri"/>
                <w:b/>
                <w:bCs/>
                <w:sz w:val="22"/>
                <w:szCs w:val="22"/>
                <w:lang w:eastAsia="zh-CN"/>
              </w:rPr>
              <w:t xml:space="preserve">34-7: </w:t>
            </w:r>
          </w:p>
          <w:p w14:paraId="5D73C78C" w14:textId="77777777" w:rsidR="00D0348C" w:rsidRPr="001507F2" w:rsidRDefault="00D0348C" w:rsidP="00D0348C">
            <w:pPr>
              <w:jc w:val="left"/>
              <w:rPr>
                <w:rFonts w:ascii="Calibri" w:eastAsia="SimSun" w:hAnsi="Calibri" w:cs="Calibri"/>
                <w:sz w:val="22"/>
                <w:szCs w:val="22"/>
                <w:lang w:eastAsia="zh-CN"/>
              </w:rPr>
            </w:pPr>
            <w:r w:rsidRPr="001507F2">
              <w:rPr>
                <w:rFonts w:ascii="Calibri" w:eastAsia="SimSun" w:hAnsi="Calibri" w:cs="Calibri"/>
                <w:sz w:val="22"/>
                <w:szCs w:val="22"/>
                <w:lang w:eastAsia="zh-CN"/>
              </w:rPr>
              <w:t xml:space="preserve">Whether BD and CCE handling on P(S)Cell when sScell is dormant should be the same as when sScell is not dormant is still under discussion; it is suggested to wait for WI’s formal conclusion </w:t>
            </w:r>
          </w:p>
          <w:p w14:paraId="3DBB265E" w14:textId="77777777" w:rsidR="00D0348C" w:rsidRPr="001507F2" w:rsidRDefault="00D0348C" w:rsidP="00D0348C">
            <w:pPr>
              <w:jc w:val="left"/>
              <w:rPr>
                <w:rFonts w:ascii="Calibri" w:eastAsia="SimSun" w:hAnsi="Calibri" w:cs="Calibri"/>
                <w:b/>
                <w:bCs/>
                <w:sz w:val="22"/>
                <w:szCs w:val="22"/>
                <w:lang w:eastAsia="zh-CN"/>
              </w:rPr>
            </w:pPr>
            <w:r w:rsidRPr="001507F2">
              <w:rPr>
                <w:rFonts w:ascii="Calibri" w:eastAsia="SimSun" w:hAnsi="Calibri" w:cs="Calibri"/>
                <w:b/>
                <w:bCs/>
                <w:sz w:val="22"/>
                <w:szCs w:val="22"/>
                <w:lang w:eastAsia="zh-CN"/>
              </w:rPr>
              <w:t xml:space="preserve">35-2: </w:t>
            </w:r>
          </w:p>
          <w:p w14:paraId="4FBBBC30" w14:textId="77777777" w:rsidR="00D0348C" w:rsidRPr="001507F2" w:rsidRDefault="00D0348C" w:rsidP="00D0348C">
            <w:pPr>
              <w:jc w:val="left"/>
              <w:rPr>
                <w:rFonts w:ascii="Calibri" w:eastAsia="SimSun" w:hAnsi="Calibri" w:cs="Calibri"/>
                <w:sz w:val="22"/>
                <w:szCs w:val="22"/>
                <w:lang w:eastAsia="zh-CN"/>
              </w:rPr>
            </w:pPr>
            <w:r w:rsidRPr="001507F2">
              <w:rPr>
                <w:rFonts w:ascii="Calibri" w:eastAsia="SimSun" w:hAnsi="Calibri" w:cs="Calibri"/>
                <w:sz w:val="22"/>
                <w:szCs w:val="22"/>
                <w:lang w:eastAsia="zh-CN"/>
              </w:rPr>
              <w:t xml:space="preserve">seems not needed. The legacy UE capability parameter </w:t>
            </w:r>
            <w:r w:rsidRPr="001507F2">
              <w:rPr>
                <w:rFonts w:ascii="Calibri" w:hAnsi="Calibri" w:cs="Calibri"/>
                <w:b/>
                <w:i/>
                <w:sz w:val="22"/>
                <w:szCs w:val="22"/>
              </w:rPr>
              <w:t>trs-AdditionalBandwidth-r16</w:t>
            </w:r>
            <w:r w:rsidRPr="001507F2">
              <w:rPr>
                <w:rFonts w:ascii="Calibri" w:eastAsia="SimSun" w:hAnsi="Calibri" w:cs="Calibri"/>
                <w:sz w:val="22"/>
                <w:szCs w:val="22"/>
                <w:lang w:eastAsia="zh-CN"/>
              </w:rPr>
              <w:t xml:space="preserve"> introduced for R16 TEI can be reused. If UE indicates that it supports </w:t>
            </w:r>
            <w:r w:rsidRPr="001507F2">
              <w:rPr>
                <w:rFonts w:ascii="Calibri" w:hAnsi="Calibri" w:cs="Calibri"/>
                <w:b/>
                <w:i/>
                <w:sz w:val="22"/>
                <w:szCs w:val="22"/>
              </w:rPr>
              <w:t>trs-AdditionalBandwidth</w:t>
            </w:r>
            <w:r w:rsidRPr="001507F2">
              <w:rPr>
                <w:rFonts w:ascii="Calibri" w:eastAsia="SimSun" w:hAnsi="Calibri" w:cs="Calibri"/>
                <w:sz w:val="22"/>
                <w:szCs w:val="22"/>
                <w:lang w:eastAsia="zh-CN"/>
              </w:rPr>
              <w:t xml:space="preserve"> as well as FG 35-1, it can be understood as that the UE supports TRS with additional BW set1/set2 for fast sScell activation. </w:t>
            </w:r>
          </w:p>
          <w:p w14:paraId="702F67AF" w14:textId="7F802960" w:rsidR="00D0348C" w:rsidRPr="001507F2" w:rsidRDefault="00706191" w:rsidP="00D0348C">
            <w:pPr>
              <w:pStyle w:val="TAL"/>
              <w:ind w:leftChars="100" w:left="200"/>
              <w:rPr>
                <w:rFonts w:ascii="Calibri" w:hAnsi="Calibri" w:cs="Calibri"/>
                <w:b/>
                <w:i/>
                <w:sz w:val="22"/>
                <w:szCs w:val="22"/>
              </w:rPr>
            </w:pPr>
            <w:r w:rsidRPr="001507F2">
              <w:rPr>
                <w:rFonts w:ascii="Calibri" w:hAnsi="Calibri" w:cs="Calibri"/>
                <w:b/>
                <w:i/>
                <w:sz w:val="22"/>
                <w:szCs w:val="22"/>
              </w:rPr>
              <w:t>T</w:t>
            </w:r>
            <w:r w:rsidR="00D0348C" w:rsidRPr="001507F2">
              <w:rPr>
                <w:rFonts w:ascii="Calibri" w:hAnsi="Calibri" w:cs="Calibri"/>
                <w:b/>
                <w:i/>
                <w:sz w:val="22"/>
                <w:szCs w:val="22"/>
              </w:rPr>
              <w:t>rs-AdditionalBandwidth-r16</w:t>
            </w:r>
          </w:p>
          <w:p w14:paraId="65A99424" w14:textId="77777777" w:rsidR="00D0348C" w:rsidRPr="001507F2" w:rsidRDefault="00D0348C" w:rsidP="00D0348C">
            <w:pPr>
              <w:pStyle w:val="TAL"/>
              <w:ind w:leftChars="100" w:left="200"/>
              <w:rPr>
                <w:rFonts w:ascii="Calibri" w:hAnsi="Calibri" w:cs="Calibri"/>
                <w:sz w:val="22"/>
                <w:szCs w:val="22"/>
              </w:rPr>
            </w:pPr>
            <w:r w:rsidRPr="001507F2">
              <w:rPr>
                <w:rFonts w:ascii="Calibri" w:hAnsi="Calibri" w:cs="Calibri"/>
                <w:sz w:val="22"/>
                <w:szCs w:val="22"/>
              </w:rPr>
              <w:t>Indicates the UE supported TRS bandwidths, in addition to 52 RBs, for a 10MHz UE channel bandwidth</w:t>
            </w:r>
            <w:r w:rsidRPr="001507F2">
              <w:rPr>
                <w:rFonts w:ascii="Calibri" w:hAnsi="Calibri" w:cs="Calibri"/>
                <w:sz w:val="22"/>
                <w:szCs w:val="22"/>
                <w:lang w:eastAsia="zh-CN"/>
              </w:rPr>
              <w:t xml:space="preserve">. This field only applies for the BWPs configured with </w:t>
            </w:r>
            <w:r w:rsidRPr="001507F2">
              <w:rPr>
                <w:rFonts w:ascii="Calibri" w:hAnsi="Calibri" w:cs="Calibri"/>
                <w:sz w:val="22"/>
                <w:szCs w:val="22"/>
              </w:rPr>
              <w:t>52 RBs size and 15kHz SCS, in FDD bands.</w:t>
            </w:r>
          </w:p>
          <w:p w14:paraId="736E72A7" w14:textId="77777777" w:rsidR="00910946" w:rsidRDefault="00D0348C" w:rsidP="00910946">
            <w:pPr>
              <w:pStyle w:val="TAL"/>
              <w:ind w:leftChars="100" w:left="200"/>
              <w:rPr>
                <w:rFonts w:ascii="Calibri" w:hAnsi="Calibri" w:cs="Calibri"/>
                <w:sz w:val="22"/>
                <w:szCs w:val="22"/>
              </w:rPr>
            </w:pPr>
            <w:r w:rsidRPr="001507F2">
              <w:rPr>
                <w:rFonts w:ascii="Calibri" w:hAnsi="Calibri" w:cs="Calibri"/>
                <w:sz w:val="22"/>
                <w:szCs w:val="22"/>
              </w:rPr>
              <w:t xml:space="preserve">Value </w:t>
            </w:r>
            <w:r w:rsidRPr="001507F2">
              <w:rPr>
                <w:rFonts w:ascii="Calibri" w:hAnsi="Calibri" w:cs="Calibri"/>
                <w:i/>
                <w:sz w:val="22"/>
                <w:szCs w:val="22"/>
              </w:rPr>
              <w:t>trs-AddBW-Set1</w:t>
            </w:r>
            <w:r w:rsidRPr="001507F2">
              <w:rPr>
                <w:rFonts w:ascii="Calibri" w:hAnsi="Calibri" w:cs="Calibri"/>
                <w:sz w:val="22"/>
                <w:szCs w:val="22"/>
              </w:rPr>
              <w:t xml:space="preserve"> indicates 28, 32, 36, 40, 44, 48 RBs.</w:t>
            </w:r>
          </w:p>
          <w:p w14:paraId="553F716D" w14:textId="33C6F9EB" w:rsidR="00D0348C" w:rsidRPr="00910946" w:rsidRDefault="00D0348C" w:rsidP="00910946">
            <w:pPr>
              <w:pStyle w:val="TAL"/>
              <w:ind w:leftChars="100" w:left="200"/>
              <w:rPr>
                <w:rFonts w:ascii="Calibri" w:hAnsi="Calibri" w:cs="Calibri"/>
                <w:sz w:val="22"/>
                <w:szCs w:val="22"/>
              </w:rPr>
            </w:pPr>
            <w:r w:rsidRPr="001507F2">
              <w:rPr>
                <w:rFonts w:ascii="Calibri" w:hAnsi="Calibri" w:cs="Calibri"/>
                <w:sz w:val="22"/>
                <w:szCs w:val="22"/>
              </w:rPr>
              <w:t xml:space="preserve">Value </w:t>
            </w:r>
            <w:r w:rsidRPr="001507F2">
              <w:rPr>
                <w:rFonts w:ascii="Calibri" w:hAnsi="Calibri" w:cs="Calibri"/>
                <w:i/>
                <w:sz w:val="22"/>
                <w:szCs w:val="22"/>
              </w:rPr>
              <w:t>trs-AddBW-Set2</w:t>
            </w:r>
            <w:r w:rsidRPr="001507F2">
              <w:rPr>
                <w:rFonts w:ascii="Calibri" w:hAnsi="Calibri" w:cs="Calibri"/>
                <w:sz w:val="22"/>
                <w:szCs w:val="22"/>
              </w:rPr>
              <w:t xml:space="preserve"> indicates 32, 36, 40, 44, 48 RBs.</w:t>
            </w:r>
          </w:p>
        </w:tc>
      </w:tr>
      <w:tr w:rsidR="005439A8" w14:paraId="2B15348C" w14:textId="77777777" w:rsidTr="005B435B">
        <w:tc>
          <w:tcPr>
            <w:tcW w:w="1818" w:type="dxa"/>
            <w:tcBorders>
              <w:top w:val="single" w:sz="4" w:space="0" w:color="auto"/>
              <w:left w:val="single" w:sz="4" w:space="0" w:color="auto"/>
              <w:bottom w:val="single" w:sz="4" w:space="0" w:color="auto"/>
              <w:right w:val="single" w:sz="4" w:space="0" w:color="auto"/>
            </w:tcBorders>
          </w:tcPr>
          <w:p w14:paraId="5136B053" w14:textId="23BBBB23" w:rsidR="005439A8" w:rsidRPr="005439A8" w:rsidRDefault="005439A8" w:rsidP="005439A8">
            <w:pPr>
              <w:pStyle w:val="paragraph"/>
              <w:spacing w:before="0" w:beforeAutospacing="0" w:after="0" w:afterAutospacing="0"/>
              <w:textAlignment w:val="baseline"/>
              <w:rPr>
                <w:rStyle w:val="normaltextrun"/>
                <w:rFonts w:ascii="Calibri" w:eastAsia="DengXian" w:hAnsi="Calibri" w:cs="Calibri"/>
                <w:sz w:val="20"/>
                <w:szCs w:val="20"/>
                <w:lang w:eastAsia="zh-CN"/>
              </w:rPr>
            </w:pPr>
            <w:r w:rsidRPr="005439A8">
              <w:rPr>
                <w:rStyle w:val="normaltextrun"/>
                <w:rFonts w:eastAsia="DengXian" w:hint="eastAsia"/>
                <w:sz w:val="20"/>
                <w:szCs w:val="20"/>
                <w:lang w:eastAsia="zh-CN"/>
              </w:rPr>
              <w:lastRenderedPageBreak/>
              <w:t>Z</w:t>
            </w:r>
            <w:r w:rsidRPr="005439A8">
              <w:rPr>
                <w:rStyle w:val="normaltextrun"/>
                <w:rFonts w:eastAsia="DengXian"/>
                <w:sz w:val="20"/>
                <w:szCs w:val="20"/>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3A174DEC" w14:textId="7406FEC9" w:rsidR="005439A8" w:rsidRPr="005439A8" w:rsidRDefault="005439A8" w:rsidP="005439A8">
            <w:pPr>
              <w:pStyle w:val="TAL"/>
              <w:rPr>
                <w:rFonts w:ascii="Calibri" w:eastAsia="SimSun" w:hAnsi="Calibri" w:cs="Calibri"/>
                <w:b/>
                <w:bCs/>
                <w:sz w:val="20"/>
                <w:lang w:eastAsia="zh-CN"/>
              </w:rPr>
            </w:pPr>
            <w:r w:rsidRPr="005439A8">
              <w:rPr>
                <w:rFonts w:eastAsia="SimSun" w:hint="eastAsia"/>
                <w:sz w:val="20"/>
                <w:lang w:eastAsia="zh-CN"/>
              </w:rPr>
              <w:t>W</w:t>
            </w:r>
            <w:r w:rsidRPr="005439A8">
              <w:rPr>
                <w:rFonts w:eastAsia="SimSun"/>
                <w:sz w:val="20"/>
                <w:lang w:eastAsia="zh-CN"/>
              </w:rPr>
              <w:t>e suggest to discuss these new FGs after we have finalized the design of FG34-1 and FG34-2.</w:t>
            </w:r>
          </w:p>
        </w:tc>
      </w:tr>
      <w:tr w:rsidR="001B79CA" w14:paraId="7CC793F0" w14:textId="77777777" w:rsidTr="005B435B">
        <w:tc>
          <w:tcPr>
            <w:tcW w:w="1818" w:type="dxa"/>
            <w:tcBorders>
              <w:top w:val="single" w:sz="4" w:space="0" w:color="auto"/>
              <w:left w:val="single" w:sz="4" w:space="0" w:color="auto"/>
              <w:bottom w:val="single" w:sz="4" w:space="0" w:color="auto"/>
              <w:right w:val="single" w:sz="4" w:space="0" w:color="auto"/>
            </w:tcBorders>
          </w:tcPr>
          <w:p w14:paraId="118E485E" w14:textId="1B28B3C0" w:rsidR="001B79CA" w:rsidRPr="005439A8" w:rsidRDefault="001B79CA" w:rsidP="001B79CA">
            <w:pPr>
              <w:pStyle w:val="paragraph"/>
              <w:spacing w:before="0" w:beforeAutospacing="0" w:after="0" w:afterAutospacing="0"/>
              <w:textAlignment w:val="baseline"/>
              <w:rPr>
                <w:rStyle w:val="normaltextrun"/>
                <w:rFonts w:eastAsia="DengXian"/>
                <w:sz w:val="20"/>
                <w:szCs w:val="20"/>
                <w:lang w:eastAsia="zh-CN"/>
              </w:rPr>
            </w:pPr>
            <w:r>
              <w:rPr>
                <w:rStyle w:val="normaltextrun"/>
                <w:rFonts w:ascii="Calibri" w:eastAsia="Malgun Gothic" w:hAnsi="Calibri" w:cs="Calibri" w:hint="eastAsia"/>
                <w:sz w:val="22"/>
                <w:szCs w:val="22"/>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1A7B06FB" w14:textId="038488B2" w:rsidR="001B79CA" w:rsidRPr="005439A8" w:rsidRDefault="001B79CA" w:rsidP="001B79CA">
            <w:pPr>
              <w:pStyle w:val="TAL"/>
              <w:rPr>
                <w:rFonts w:eastAsia="SimSun"/>
                <w:sz w:val="20"/>
                <w:lang w:eastAsia="zh-CN"/>
              </w:rPr>
            </w:pPr>
            <w:r w:rsidRPr="00DD6895">
              <w:rPr>
                <w:rFonts w:ascii="Calibri" w:eastAsia="Malgun Gothic" w:hAnsi="Calibri" w:cs="Calibri" w:hint="eastAsia"/>
                <w:bCs/>
                <w:sz w:val="22"/>
                <w:szCs w:val="22"/>
                <w:lang w:eastAsia="ko-KR"/>
              </w:rPr>
              <w:t>For DSS, we do not see the</w:t>
            </w:r>
            <w:r w:rsidRPr="00DD6895">
              <w:rPr>
                <w:rFonts w:ascii="Calibri" w:eastAsia="Malgun Gothic" w:hAnsi="Calibri" w:cs="Calibri"/>
                <w:bCs/>
                <w:sz w:val="22"/>
                <w:szCs w:val="22"/>
                <w:lang w:eastAsia="ko-KR"/>
              </w:rPr>
              <w:t xml:space="preserve"> ne</w:t>
            </w:r>
            <w:r>
              <w:rPr>
                <w:rFonts w:ascii="Calibri" w:eastAsia="Malgun Gothic" w:hAnsi="Calibri" w:cs="Calibri"/>
                <w:bCs/>
                <w:sz w:val="22"/>
                <w:szCs w:val="22"/>
                <w:lang w:eastAsia="ko-KR"/>
              </w:rPr>
              <w:t>ed for additional FGs 34-3/4/5/6/7.</w:t>
            </w:r>
            <w:r w:rsidRPr="00DD6895">
              <w:rPr>
                <w:rFonts w:ascii="Calibri" w:eastAsia="Malgun Gothic" w:hAnsi="Calibri" w:cs="Calibri"/>
                <w:bCs/>
                <w:sz w:val="22"/>
                <w:szCs w:val="22"/>
                <w:lang w:eastAsia="ko-KR"/>
              </w:rPr>
              <w:t xml:space="preserve"> </w:t>
            </w:r>
          </w:p>
        </w:tc>
      </w:tr>
      <w:tr w:rsidR="005B435B" w14:paraId="0812F07F" w14:textId="77777777" w:rsidTr="005B435B">
        <w:tc>
          <w:tcPr>
            <w:tcW w:w="1818" w:type="dxa"/>
            <w:tcBorders>
              <w:top w:val="single" w:sz="4" w:space="0" w:color="auto"/>
              <w:left w:val="single" w:sz="4" w:space="0" w:color="auto"/>
              <w:bottom w:val="single" w:sz="4" w:space="0" w:color="auto"/>
              <w:right w:val="single" w:sz="4" w:space="0" w:color="auto"/>
            </w:tcBorders>
          </w:tcPr>
          <w:p w14:paraId="3533635F" w14:textId="7D60C4EA" w:rsidR="005B435B" w:rsidRDefault="005B435B" w:rsidP="005B435B">
            <w:pPr>
              <w:pStyle w:val="paragraph"/>
              <w:spacing w:before="0" w:beforeAutospacing="0" w:after="0" w:afterAutospacing="0"/>
              <w:textAlignment w:val="baseline"/>
              <w:rPr>
                <w:rStyle w:val="normaltextrun"/>
                <w:rFonts w:ascii="Calibri" w:eastAsia="Malgun Gothic" w:hAnsi="Calibri" w:cs="Calibri"/>
                <w:sz w:val="22"/>
                <w:szCs w:val="22"/>
                <w:lang w:eastAsia="ko-KR"/>
              </w:rPr>
            </w:pPr>
            <w:r>
              <w:rPr>
                <w:rStyle w:val="normaltextrun"/>
                <w:rFonts w:ascii="Calibri" w:eastAsia="Malgun Gothic" w:hAnsi="Calibri" w:cs="Calibri"/>
                <w:sz w:val="22"/>
                <w:szCs w:val="22"/>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F77F587" w14:textId="046F3E3F" w:rsidR="005B435B" w:rsidRPr="00DD6895" w:rsidRDefault="005B435B" w:rsidP="005B435B">
            <w:pPr>
              <w:pStyle w:val="TAL"/>
              <w:rPr>
                <w:rFonts w:ascii="Calibri" w:eastAsia="Malgun Gothic" w:hAnsi="Calibri" w:cs="Calibri"/>
                <w:bCs/>
                <w:sz w:val="22"/>
                <w:szCs w:val="22"/>
                <w:lang w:eastAsia="ko-KR"/>
              </w:rPr>
            </w:pPr>
            <w:r>
              <w:rPr>
                <w:rFonts w:ascii="Calibri" w:eastAsia="Malgun Gothic" w:hAnsi="Calibri" w:cs="Calibri"/>
                <w:bCs/>
                <w:sz w:val="22"/>
                <w:szCs w:val="22"/>
                <w:lang w:eastAsia="ko-KR"/>
              </w:rPr>
              <w:t>We do not see a need for these new proposed FGs.</w:t>
            </w:r>
          </w:p>
        </w:tc>
      </w:tr>
      <w:tr w:rsidR="00706191" w14:paraId="7E45F3EC" w14:textId="77777777" w:rsidTr="005B435B">
        <w:tc>
          <w:tcPr>
            <w:tcW w:w="1818" w:type="dxa"/>
            <w:tcBorders>
              <w:top w:val="single" w:sz="4" w:space="0" w:color="auto"/>
              <w:left w:val="single" w:sz="4" w:space="0" w:color="auto"/>
              <w:bottom w:val="single" w:sz="4" w:space="0" w:color="auto"/>
              <w:right w:val="single" w:sz="4" w:space="0" w:color="auto"/>
            </w:tcBorders>
          </w:tcPr>
          <w:p w14:paraId="5E417D18" w14:textId="199C2E29" w:rsidR="00706191" w:rsidRDefault="00706191" w:rsidP="005B435B">
            <w:pPr>
              <w:pStyle w:val="paragraph"/>
              <w:spacing w:before="0" w:beforeAutospacing="0" w:after="0" w:afterAutospacing="0"/>
              <w:textAlignment w:val="baseline"/>
              <w:rPr>
                <w:rStyle w:val="normaltextrun"/>
                <w:rFonts w:ascii="Calibri" w:eastAsia="Malgun Gothic" w:hAnsi="Calibri" w:cs="Calibri"/>
                <w:sz w:val="22"/>
                <w:szCs w:val="22"/>
                <w:lang w:eastAsia="ko-KR"/>
              </w:rPr>
            </w:pPr>
            <w:r>
              <w:rPr>
                <w:rStyle w:val="normaltextrun"/>
                <w:rFonts w:ascii="Calibri" w:eastAsia="Malgun Gothic" w:hAnsi="Calibri" w:cs="Calibri"/>
                <w:sz w:val="22"/>
                <w:szCs w:val="22"/>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168D87D" w14:textId="494635BA" w:rsidR="00706191" w:rsidRPr="001E4182" w:rsidRDefault="00706191" w:rsidP="005B435B">
            <w:pPr>
              <w:pStyle w:val="TAL"/>
              <w:rPr>
                <w:rFonts w:ascii="Calibri" w:eastAsia="Malgun Gothic" w:hAnsi="Calibri" w:cs="Calibri"/>
                <w:bCs/>
                <w:sz w:val="22"/>
                <w:szCs w:val="22"/>
                <w:lang w:eastAsia="ko-KR"/>
              </w:rPr>
            </w:pPr>
            <w:r w:rsidRPr="001E4182">
              <w:rPr>
                <w:rFonts w:ascii="Calibri" w:eastAsia="Malgun Gothic" w:hAnsi="Calibri" w:cs="Calibri"/>
                <w:bCs/>
                <w:sz w:val="22"/>
                <w:szCs w:val="22"/>
                <w:lang w:eastAsia="ko-KR"/>
              </w:rPr>
              <w:t xml:space="preserve">For </w:t>
            </w:r>
            <w:r w:rsidRPr="001E4182">
              <w:rPr>
                <w:rFonts w:ascii="Calibri" w:eastAsia="SimSun" w:hAnsi="Calibri" w:cs="Calibri"/>
                <w:bCs/>
                <w:sz w:val="22"/>
                <w:szCs w:val="22"/>
                <w:lang w:eastAsia="zh-CN"/>
              </w:rPr>
              <w:t xml:space="preserve">34-4/34-5, there is an ongoing discussion whether DCI for SCell dormancy indication can be transmitted on sSCell. </w:t>
            </w:r>
            <w:r w:rsidR="001E4182" w:rsidRPr="001E4182">
              <w:rPr>
                <w:rFonts w:ascii="Calibri" w:eastAsia="SimSun" w:hAnsi="Calibri" w:cs="Calibri"/>
                <w:bCs/>
                <w:sz w:val="22"/>
                <w:szCs w:val="22"/>
                <w:lang w:eastAsia="zh-CN"/>
              </w:rPr>
              <w:t xml:space="preserve">We may come back to these FGs once there is an agreement. </w:t>
            </w:r>
          </w:p>
        </w:tc>
      </w:tr>
      <w:tr w:rsidR="00D93753" w14:paraId="7536B0C7" w14:textId="77777777" w:rsidTr="005B435B">
        <w:tc>
          <w:tcPr>
            <w:tcW w:w="1818" w:type="dxa"/>
            <w:tcBorders>
              <w:top w:val="single" w:sz="4" w:space="0" w:color="auto"/>
              <w:left w:val="single" w:sz="4" w:space="0" w:color="auto"/>
              <w:bottom w:val="single" w:sz="4" w:space="0" w:color="auto"/>
              <w:right w:val="single" w:sz="4" w:space="0" w:color="auto"/>
            </w:tcBorders>
          </w:tcPr>
          <w:p w14:paraId="6AFFB338" w14:textId="614AC235" w:rsidR="00D93753" w:rsidRDefault="00D93753" w:rsidP="005B435B">
            <w:pPr>
              <w:pStyle w:val="paragraph"/>
              <w:spacing w:before="0" w:beforeAutospacing="0" w:after="0" w:afterAutospacing="0"/>
              <w:textAlignment w:val="baseline"/>
              <w:rPr>
                <w:rStyle w:val="normaltextrun"/>
                <w:rFonts w:ascii="Calibri" w:eastAsia="Malgun Gothic" w:hAnsi="Calibri" w:cs="Calibri"/>
                <w:sz w:val="22"/>
                <w:szCs w:val="22"/>
                <w:lang w:eastAsia="ko-KR"/>
              </w:rPr>
            </w:pPr>
            <w:r>
              <w:rPr>
                <w:rStyle w:val="normaltextrun"/>
                <w:rFonts w:ascii="Calibri" w:eastAsia="Malgun Gothic" w:hAnsi="Calibri" w:cs="Calibri"/>
                <w:sz w:val="22"/>
                <w:szCs w:val="22"/>
                <w:lang w:eastAsia="ko-KR"/>
              </w:rPr>
              <w:t>Ericsson1</w:t>
            </w:r>
          </w:p>
        </w:tc>
        <w:tc>
          <w:tcPr>
            <w:tcW w:w="20522" w:type="dxa"/>
            <w:tcBorders>
              <w:top w:val="single" w:sz="4" w:space="0" w:color="auto"/>
              <w:left w:val="single" w:sz="4" w:space="0" w:color="auto"/>
              <w:bottom w:val="single" w:sz="4" w:space="0" w:color="auto"/>
              <w:right w:val="single" w:sz="4" w:space="0" w:color="auto"/>
            </w:tcBorders>
          </w:tcPr>
          <w:p w14:paraId="6E8B688C" w14:textId="39FF2C48" w:rsidR="00D93753" w:rsidRPr="001E4182" w:rsidRDefault="00D93753" w:rsidP="005B435B">
            <w:pPr>
              <w:pStyle w:val="TAL"/>
              <w:rPr>
                <w:rFonts w:ascii="Calibri" w:eastAsia="Malgun Gothic" w:hAnsi="Calibri" w:cs="Calibri"/>
                <w:bCs/>
                <w:sz w:val="22"/>
                <w:szCs w:val="22"/>
                <w:lang w:eastAsia="ko-KR"/>
              </w:rPr>
            </w:pPr>
            <w:r>
              <w:rPr>
                <w:rFonts w:ascii="Calibri" w:eastAsia="Malgun Gothic" w:hAnsi="Calibri" w:cs="Calibri"/>
                <w:bCs/>
                <w:sz w:val="22"/>
                <w:szCs w:val="22"/>
                <w:lang w:eastAsia="ko-KR"/>
              </w:rPr>
              <w:t>OK to not have further discussion for 34-3/4/5/6/7</w:t>
            </w:r>
          </w:p>
        </w:tc>
      </w:tr>
      <w:tr w:rsidR="00567EBD" w14:paraId="10071ED3" w14:textId="77777777" w:rsidTr="005B435B">
        <w:tc>
          <w:tcPr>
            <w:tcW w:w="1818" w:type="dxa"/>
            <w:tcBorders>
              <w:top w:val="single" w:sz="4" w:space="0" w:color="auto"/>
              <w:left w:val="single" w:sz="4" w:space="0" w:color="auto"/>
              <w:bottom w:val="single" w:sz="4" w:space="0" w:color="auto"/>
              <w:right w:val="single" w:sz="4" w:space="0" w:color="auto"/>
            </w:tcBorders>
          </w:tcPr>
          <w:p w14:paraId="6E3157D8" w14:textId="476F1F4D" w:rsidR="00567EBD" w:rsidRPr="00567EBD" w:rsidRDefault="00567EBD" w:rsidP="005B435B">
            <w:pPr>
              <w:pStyle w:val="paragraph"/>
              <w:spacing w:before="0" w:beforeAutospacing="0" w:after="0" w:afterAutospacing="0"/>
              <w:textAlignment w:val="baseline"/>
              <w:rPr>
                <w:rStyle w:val="normaltextrun"/>
                <w:rFonts w:ascii="Calibri" w:eastAsia="游明朝" w:hAnsi="Calibri" w:cs="Calibri"/>
                <w:sz w:val="22"/>
                <w:szCs w:val="22"/>
                <w:lang w:eastAsia="ja-JP"/>
              </w:rPr>
            </w:pPr>
            <w:r>
              <w:rPr>
                <w:rStyle w:val="normaltextrun"/>
                <w:rFonts w:ascii="Calibri" w:eastAsia="游明朝" w:hAnsi="Calibri" w:cs="Calibri" w:hint="eastAsia"/>
                <w:sz w:val="22"/>
                <w:szCs w:val="22"/>
                <w:lang w:eastAsia="ja-JP"/>
              </w:rPr>
              <w:t>Q</w:t>
            </w:r>
            <w:r>
              <w:rPr>
                <w:rStyle w:val="normaltextrun"/>
                <w:rFonts w:ascii="Calibri" w:eastAsia="游明朝" w:hAnsi="Calibri" w:cs="Calibri"/>
                <w:sz w:val="22"/>
                <w:szCs w:val="22"/>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620D637C" w14:textId="4D6B9718" w:rsidR="00567EBD" w:rsidRDefault="00CA5255" w:rsidP="005B435B">
            <w:pPr>
              <w:pStyle w:val="TAL"/>
              <w:rPr>
                <w:rFonts w:ascii="Calibri" w:eastAsia="游明朝" w:hAnsi="Calibri" w:cs="Calibri"/>
                <w:bCs/>
                <w:sz w:val="22"/>
                <w:szCs w:val="22"/>
              </w:rPr>
            </w:pPr>
            <w:r>
              <w:rPr>
                <w:rFonts w:ascii="Calibri" w:eastAsia="游明朝" w:hAnsi="Calibri" w:cs="Calibri" w:hint="eastAsia"/>
                <w:bCs/>
                <w:sz w:val="22"/>
                <w:szCs w:val="22"/>
              </w:rPr>
              <w:t>I</w:t>
            </w:r>
            <w:r>
              <w:rPr>
                <w:rFonts w:ascii="Calibri" w:eastAsia="游明朝" w:hAnsi="Calibri" w:cs="Calibri"/>
                <w:bCs/>
                <w:sz w:val="22"/>
                <w:szCs w:val="22"/>
              </w:rPr>
              <w:t>n the main session, enhanced activation/deactivation and enhanced dormancy is to be discussed. Prefer to have FG34-3/4</w:t>
            </w:r>
            <w:r w:rsidR="00B32D6F">
              <w:rPr>
                <w:rFonts w:ascii="Calibri" w:eastAsia="游明朝" w:hAnsi="Calibri" w:cs="Calibri"/>
                <w:bCs/>
                <w:sz w:val="22"/>
                <w:szCs w:val="22"/>
              </w:rPr>
              <w:t>/7</w:t>
            </w:r>
            <w:r>
              <w:rPr>
                <w:rFonts w:ascii="Calibri" w:eastAsia="游明朝" w:hAnsi="Calibri" w:cs="Calibri"/>
                <w:bCs/>
                <w:sz w:val="22"/>
                <w:szCs w:val="22"/>
              </w:rPr>
              <w:t>.</w:t>
            </w:r>
          </w:p>
          <w:p w14:paraId="2B0A8BCD" w14:textId="77777777" w:rsidR="00CA5255" w:rsidRDefault="00CA5255" w:rsidP="005B435B">
            <w:pPr>
              <w:pStyle w:val="TAL"/>
              <w:rPr>
                <w:rFonts w:ascii="Calibri" w:eastAsia="游明朝" w:hAnsi="Calibri" w:cs="Calibri"/>
                <w:bCs/>
                <w:sz w:val="22"/>
                <w:szCs w:val="22"/>
              </w:rPr>
            </w:pPr>
            <w:r>
              <w:rPr>
                <w:rFonts w:ascii="Calibri" w:eastAsia="游明朝" w:hAnsi="Calibri" w:cs="Calibri" w:hint="eastAsia"/>
                <w:bCs/>
                <w:sz w:val="22"/>
                <w:szCs w:val="22"/>
              </w:rPr>
              <w:t>W</w:t>
            </w:r>
            <w:r>
              <w:rPr>
                <w:rFonts w:ascii="Calibri" w:eastAsia="游明朝" w:hAnsi="Calibri" w:cs="Calibri"/>
                <w:bCs/>
                <w:sz w:val="22"/>
                <w:szCs w:val="22"/>
              </w:rPr>
              <w:t>e prefer to have FG34-</w:t>
            </w:r>
            <w:r w:rsidR="00B32D6F">
              <w:rPr>
                <w:rFonts w:ascii="Calibri" w:eastAsia="游明朝" w:hAnsi="Calibri" w:cs="Calibri"/>
                <w:bCs/>
                <w:sz w:val="22"/>
                <w:szCs w:val="22"/>
              </w:rPr>
              <w:t xml:space="preserve">6. </w:t>
            </w:r>
          </w:p>
          <w:p w14:paraId="7603EF7A" w14:textId="251C6703" w:rsidR="00B32D6F" w:rsidRPr="00CA5255" w:rsidRDefault="00B32D6F" w:rsidP="005B435B">
            <w:pPr>
              <w:pStyle w:val="TAL"/>
              <w:rPr>
                <w:rFonts w:ascii="Calibri" w:eastAsia="游明朝" w:hAnsi="Calibri" w:cs="Calibri"/>
                <w:bCs/>
                <w:sz w:val="22"/>
                <w:szCs w:val="22"/>
              </w:rPr>
            </w:pPr>
            <w:r>
              <w:rPr>
                <w:rFonts w:ascii="Calibri" w:eastAsia="游明朝" w:hAnsi="Calibri" w:cs="Calibri" w:hint="eastAsia"/>
                <w:bCs/>
                <w:sz w:val="22"/>
                <w:szCs w:val="22"/>
              </w:rPr>
              <w:t>F</w:t>
            </w:r>
            <w:r>
              <w:rPr>
                <w:rFonts w:ascii="Calibri" w:eastAsia="游明朝" w:hAnsi="Calibri" w:cs="Calibri"/>
                <w:bCs/>
                <w:sz w:val="22"/>
                <w:szCs w:val="22"/>
              </w:rPr>
              <w:t>G355-2 is necessary to complement the additional bandwidth for special cases.</w:t>
            </w:r>
          </w:p>
        </w:tc>
      </w:tr>
    </w:tbl>
    <w:p w14:paraId="00AA22C4" w14:textId="77777777" w:rsidR="00CF39CC" w:rsidRPr="00D0348C" w:rsidRDefault="00CF39CC" w:rsidP="00577143">
      <w:pPr>
        <w:pStyle w:val="maintext"/>
        <w:ind w:firstLineChars="90" w:firstLine="180"/>
        <w:rPr>
          <w:rFonts w:ascii="Calibri" w:hAnsi="Calibri" w:cs="Arial"/>
          <w:color w:val="000000"/>
          <w:lang w:val="en-US"/>
        </w:rPr>
      </w:pPr>
    </w:p>
    <w:p w14:paraId="4CEFEEB2" w14:textId="77777777" w:rsidR="00A16BE5" w:rsidRPr="00EC1EC8" w:rsidRDefault="00A16BE5" w:rsidP="005D615B">
      <w:pPr>
        <w:pStyle w:val="Heading1"/>
        <w:numPr>
          <w:ilvl w:val="0"/>
          <w:numId w:val="9"/>
        </w:numPr>
        <w:spacing w:line="259" w:lineRule="auto"/>
        <w:jc w:val="both"/>
        <w:rPr>
          <w:color w:val="000000" w:themeColor="text1"/>
        </w:rPr>
      </w:pPr>
      <w:r w:rsidRPr="00EC1EC8">
        <w:rPr>
          <w:color w:val="000000" w:themeColor="text1"/>
        </w:rPr>
        <w:t xml:space="preserve">Discussion/Approval Items during RAN1 #108-e — Second Checkpoint </w:t>
      </w:r>
    </w:p>
    <w:p w14:paraId="2BA501AD" w14:textId="77777777" w:rsidR="00A16BE5" w:rsidRPr="00EC1EC8" w:rsidRDefault="00A16BE5" w:rsidP="00A16BE5">
      <w:pPr>
        <w:pStyle w:val="maintext"/>
        <w:ind w:firstLineChars="90" w:firstLine="180"/>
        <w:rPr>
          <w:rFonts w:ascii="Calibri" w:eastAsia="SimSun" w:hAnsi="Calibri" w:cs="Calibri"/>
          <w:color w:val="000000" w:themeColor="text1"/>
          <w:lang w:eastAsia="zh-CN"/>
        </w:rPr>
      </w:pPr>
      <w:r w:rsidRPr="00EC1EC8">
        <w:rPr>
          <w:rFonts w:ascii="Calibri" w:eastAsia="SimSun" w:hAnsi="Calibri" w:cs="Calibri"/>
          <w:color w:val="000000" w:themeColor="text1"/>
          <w:lang w:eastAsia="zh-CN"/>
        </w:rPr>
        <w:t>Based on the comments/questions/suggestions received by the first checkpoint, the following are the revised proposals and/or proposed agreements by the moderator. Companies submitted the following views on the moderator’s proposals.</w:t>
      </w:r>
    </w:p>
    <w:p w14:paraId="743E099C" w14:textId="77777777" w:rsidR="00A16BE5" w:rsidRPr="00EC1EC8" w:rsidRDefault="00A16BE5" w:rsidP="00A16BE5">
      <w:pPr>
        <w:pStyle w:val="maintext"/>
        <w:ind w:firstLineChars="90" w:firstLine="180"/>
        <w:rPr>
          <w:rFonts w:ascii="Calibri" w:eastAsia="SimSun" w:hAnsi="Calibri" w:cs="Calibri"/>
          <w:color w:val="000000" w:themeColor="text1"/>
          <w:lang w:eastAsia="zh-CN"/>
        </w:rPr>
      </w:pPr>
    </w:p>
    <w:p w14:paraId="0B03959E" w14:textId="77777777" w:rsidR="00A16BE5" w:rsidRPr="00EC1EC8" w:rsidRDefault="00A16BE5" w:rsidP="00A16BE5">
      <w:pPr>
        <w:pStyle w:val="maintext"/>
        <w:ind w:firstLineChars="90" w:firstLine="325"/>
        <w:rPr>
          <w:rFonts w:ascii="Calibri" w:eastAsia="SimSun" w:hAnsi="Calibri" w:cs="Calibri"/>
          <w:b/>
          <w:i/>
          <w:color w:val="000000" w:themeColor="text1"/>
          <w:sz w:val="36"/>
          <w:lang w:eastAsia="zh-CN"/>
        </w:rPr>
      </w:pPr>
      <w:r w:rsidRPr="00EC1EC8">
        <w:rPr>
          <w:rFonts w:ascii="Calibri" w:eastAsia="SimSun" w:hAnsi="Calibri" w:cs="Calibri"/>
          <w:b/>
          <w:i/>
          <w:color w:val="000000" w:themeColor="text1"/>
          <w:sz w:val="36"/>
          <w:lang w:eastAsia="zh-CN"/>
        </w:rPr>
        <w:t>[Please submit all comments/questions/suggestions here, late comments/questions/suggestions submitted in Section 3 will not be considered]</w:t>
      </w:r>
    </w:p>
    <w:p w14:paraId="238F9043" w14:textId="77777777" w:rsidR="00A16BE5" w:rsidRPr="00EC1EC8" w:rsidRDefault="00A16BE5" w:rsidP="00A16BE5">
      <w:pPr>
        <w:pStyle w:val="maintext"/>
        <w:ind w:firstLineChars="90" w:firstLine="180"/>
        <w:rPr>
          <w:rFonts w:ascii="Calibri" w:eastAsia="SimSun" w:hAnsi="Calibri" w:cs="Calibri"/>
          <w:color w:val="000000" w:themeColor="text1"/>
          <w:lang w:eastAsia="zh-CN"/>
        </w:rPr>
      </w:pPr>
    </w:p>
    <w:p w14:paraId="559E2737" w14:textId="77777777" w:rsidR="00A16BE5" w:rsidRPr="00EC1EC8" w:rsidRDefault="00A16BE5" w:rsidP="00A16BE5">
      <w:pPr>
        <w:pStyle w:val="maintext"/>
        <w:ind w:firstLineChars="90" w:firstLine="181"/>
        <w:rPr>
          <w:rFonts w:ascii="Calibri" w:eastAsia="SimSun" w:hAnsi="Calibri" w:cs="Calibri"/>
          <w:b/>
          <w:color w:val="000000" w:themeColor="text1"/>
          <w:lang w:eastAsia="zh-CN"/>
        </w:rPr>
      </w:pPr>
      <w:r w:rsidRPr="00EC1EC8">
        <w:rPr>
          <w:rFonts w:ascii="Calibri" w:eastAsia="SimSun" w:hAnsi="Calibri" w:cs="Calibri"/>
          <w:b/>
          <w:color w:val="000000" w:themeColor="text1"/>
          <w:lang w:eastAsia="zh-CN"/>
        </w:rPr>
        <w:t>General comments</w:t>
      </w:r>
    </w:p>
    <w:p w14:paraId="2F5350C2" w14:textId="77777777" w:rsidR="00A16BE5" w:rsidRPr="00EC1EC8" w:rsidRDefault="00A16BE5" w:rsidP="00A16BE5">
      <w:pPr>
        <w:pStyle w:val="maintext"/>
        <w:ind w:firstLineChars="90" w:firstLine="180"/>
        <w:rPr>
          <w:rFonts w:ascii="Calibri" w:eastAsia="SimSun" w:hAnsi="Calibri" w:cs="Calibri"/>
          <w:color w:val="000000" w:themeColor="text1"/>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1EC8" w:rsidRPr="00EC1EC8" w14:paraId="1F89DF6B" w14:textId="77777777" w:rsidTr="00A16BE5">
        <w:tc>
          <w:tcPr>
            <w:tcW w:w="1818" w:type="dxa"/>
            <w:tcBorders>
              <w:top w:val="single" w:sz="4" w:space="0" w:color="auto"/>
              <w:left w:val="single" w:sz="4" w:space="0" w:color="auto"/>
              <w:bottom w:val="single" w:sz="4" w:space="0" w:color="auto"/>
              <w:right w:val="single" w:sz="4" w:space="0" w:color="auto"/>
            </w:tcBorders>
            <w:shd w:val="clear" w:color="auto" w:fill="FBE4D5"/>
            <w:hideMark/>
          </w:tcPr>
          <w:p w14:paraId="2A4DEBE8" w14:textId="77777777" w:rsidR="00A16BE5" w:rsidRPr="00EC1EC8" w:rsidRDefault="00A16BE5" w:rsidP="0081115A">
            <w:pPr>
              <w:rPr>
                <w:rFonts w:ascii="Calibri" w:eastAsia="ＭＳ 明朝" w:hAnsi="Calibri" w:cs="Calibri"/>
                <w:color w:val="000000" w:themeColor="text1"/>
              </w:rPr>
            </w:pPr>
            <w:r w:rsidRPr="00EC1EC8">
              <w:rPr>
                <w:rFonts w:ascii="Calibri" w:eastAsia="ＭＳ 明朝"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hideMark/>
          </w:tcPr>
          <w:p w14:paraId="0A5FFD6C" w14:textId="77777777" w:rsidR="00A16BE5" w:rsidRPr="00EC1EC8" w:rsidRDefault="00A16BE5" w:rsidP="0081115A">
            <w:pPr>
              <w:rPr>
                <w:rFonts w:ascii="Calibri" w:eastAsia="ＭＳ 明朝" w:hAnsi="Calibri" w:cs="Calibri"/>
                <w:color w:val="000000" w:themeColor="text1"/>
              </w:rPr>
            </w:pPr>
            <w:r w:rsidRPr="00EC1EC8">
              <w:rPr>
                <w:rFonts w:ascii="Calibri" w:eastAsia="ＭＳ 明朝" w:hAnsi="Calibri" w:cs="Calibri"/>
                <w:color w:val="000000" w:themeColor="text1"/>
              </w:rPr>
              <w:t>Comments/Questions/Suggestions</w:t>
            </w:r>
          </w:p>
        </w:tc>
      </w:tr>
      <w:tr w:rsidR="00A16BE5" w:rsidRPr="00EC1EC8" w14:paraId="6D6CCB7B" w14:textId="77777777" w:rsidTr="0081115A">
        <w:tc>
          <w:tcPr>
            <w:tcW w:w="1818" w:type="dxa"/>
            <w:tcBorders>
              <w:top w:val="single" w:sz="4" w:space="0" w:color="auto"/>
              <w:left w:val="single" w:sz="4" w:space="0" w:color="auto"/>
              <w:bottom w:val="single" w:sz="4" w:space="0" w:color="auto"/>
              <w:right w:val="single" w:sz="4" w:space="0" w:color="auto"/>
            </w:tcBorders>
          </w:tcPr>
          <w:p w14:paraId="074CD4C8" w14:textId="77777777" w:rsidR="00A16BE5" w:rsidRPr="00EC1EC8" w:rsidRDefault="00A16BE5" w:rsidP="0081115A">
            <w:pPr>
              <w:rPr>
                <w:rFonts w:ascii="Calibri" w:eastAsia="ＭＳ 明朝"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298BA605" w14:textId="77777777" w:rsidR="00A16BE5" w:rsidRPr="00EC1EC8" w:rsidRDefault="00A16BE5" w:rsidP="0081115A">
            <w:pPr>
              <w:rPr>
                <w:rFonts w:ascii="Calibri" w:eastAsia="ＭＳ 明朝" w:hAnsi="Calibri" w:cs="Calibri"/>
                <w:color w:val="000000" w:themeColor="text1"/>
              </w:rPr>
            </w:pPr>
          </w:p>
        </w:tc>
      </w:tr>
    </w:tbl>
    <w:p w14:paraId="01C71A55" w14:textId="77777777" w:rsidR="00A16BE5" w:rsidRPr="00EC1EC8" w:rsidRDefault="00A16BE5" w:rsidP="00A16BE5">
      <w:pPr>
        <w:pStyle w:val="maintext"/>
        <w:ind w:firstLineChars="90" w:firstLine="180"/>
        <w:rPr>
          <w:rFonts w:ascii="Calibri" w:eastAsia="SimSun" w:hAnsi="Calibri" w:cs="Calibri"/>
          <w:color w:val="000000" w:themeColor="text1"/>
          <w:lang w:eastAsia="zh-CN"/>
        </w:rPr>
      </w:pPr>
    </w:p>
    <w:p w14:paraId="7A566558" w14:textId="77777777" w:rsidR="00EC1EC8" w:rsidRPr="00BB299B" w:rsidRDefault="00EC1EC8" w:rsidP="00EC1EC8">
      <w:pPr>
        <w:pStyle w:val="Heading1"/>
        <w:numPr>
          <w:ilvl w:val="1"/>
          <w:numId w:val="9"/>
        </w:numPr>
        <w:jc w:val="both"/>
        <w:rPr>
          <w:color w:val="000000"/>
        </w:rPr>
      </w:pPr>
      <w:r>
        <w:rPr>
          <w:color w:val="000000"/>
        </w:rPr>
        <w:t>Issue 1: FG 34-1</w:t>
      </w:r>
    </w:p>
    <w:p w14:paraId="5F7AE298" w14:textId="3835A8F9" w:rsidR="00EC1EC8" w:rsidRDefault="00EC1EC8" w:rsidP="00EC1EC8">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Based on the comments/questions/suggestions received by the first checkpoint, the</w:t>
      </w:r>
      <w:r w:rsidRPr="008E1396">
        <w:rPr>
          <w:rFonts w:ascii="Calibri" w:hAnsi="Calibri" w:cs="Arial"/>
          <w:color w:val="000000"/>
        </w:rPr>
        <w:t xml:space="preserve"> following is proposed by the moderator. Companies submitted the following views on the moderator’s proposals.</w:t>
      </w:r>
    </w:p>
    <w:p w14:paraId="0853C45A" w14:textId="77777777" w:rsidR="00EC1EC8" w:rsidRDefault="00EC1EC8" w:rsidP="00EC1EC8">
      <w:pPr>
        <w:pStyle w:val="maintext"/>
        <w:ind w:firstLineChars="90" w:firstLine="180"/>
        <w:rPr>
          <w:rFonts w:ascii="Calibri" w:hAnsi="Calibri" w:cs="Arial"/>
        </w:rPr>
      </w:pPr>
    </w:p>
    <w:p w14:paraId="10A07016" w14:textId="77777777" w:rsidR="00EC1EC8" w:rsidRPr="00F96A58" w:rsidRDefault="00EC1EC8" w:rsidP="00EC1EC8">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75F8C917" w14:textId="77777777" w:rsidR="00EC1EC8" w:rsidRDefault="00EC1EC8" w:rsidP="00EC1EC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499"/>
        <w:gridCol w:w="2631"/>
        <w:gridCol w:w="7998"/>
        <w:gridCol w:w="399"/>
        <w:gridCol w:w="527"/>
        <w:gridCol w:w="222"/>
        <w:gridCol w:w="222"/>
        <w:gridCol w:w="562"/>
        <w:gridCol w:w="447"/>
        <w:gridCol w:w="1259"/>
        <w:gridCol w:w="222"/>
        <w:gridCol w:w="4989"/>
        <w:gridCol w:w="1380"/>
      </w:tblGrid>
      <w:tr w:rsidR="007B60E7" w:rsidRPr="00135CEC" w14:paraId="50D2D605" w14:textId="77777777" w:rsidTr="00EC1EC8">
        <w:tc>
          <w:tcPr>
            <w:tcW w:w="0" w:type="auto"/>
            <w:shd w:val="clear" w:color="auto" w:fill="auto"/>
          </w:tcPr>
          <w:p w14:paraId="64477409"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lastRenderedPageBreak/>
              <w:t xml:space="preserve"> 34. NR_DSS</w:t>
            </w:r>
          </w:p>
        </w:tc>
        <w:tc>
          <w:tcPr>
            <w:tcW w:w="0" w:type="auto"/>
            <w:shd w:val="clear" w:color="auto" w:fill="auto"/>
          </w:tcPr>
          <w:p w14:paraId="243B60B4"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34-1</w:t>
            </w:r>
          </w:p>
        </w:tc>
        <w:tc>
          <w:tcPr>
            <w:tcW w:w="0" w:type="auto"/>
            <w:shd w:val="clear" w:color="auto" w:fill="auto"/>
          </w:tcPr>
          <w:p w14:paraId="14F98E4B" w14:textId="779BE71E" w:rsidR="00EC1EC8" w:rsidRPr="008A1C69" w:rsidRDefault="00EC1EC8" w:rsidP="00EC1EC8">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 xml:space="preserve">Cross-carrier scheduling from SCell to PCell/PSCell </w:t>
            </w:r>
            <w:r w:rsidRPr="008A1C69">
              <w:rPr>
                <w:rFonts w:ascii="Arial" w:eastAsia="SimSun" w:hAnsi="Arial" w:cs="Arial"/>
                <w:strike/>
                <w:color w:val="FF0000"/>
                <w:sz w:val="18"/>
                <w:szCs w:val="18"/>
                <w:lang w:eastAsia="zh-CN"/>
              </w:rPr>
              <w:t>[</w:t>
            </w:r>
            <w:r w:rsidRPr="005D615B">
              <w:rPr>
                <w:rFonts w:ascii="Arial" w:eastAsia="SimSun" w:hAnsi="Arial" w:cs="Arial"/>
                <w:color w:val="000000"/>
                <w:sz w:val="18"/>
                <w:szCs w:val="18"/>
                <w:lang w:eastAsia="zh-CN"/>
              </w:rPr>
              <w:t>with search space restrictions</w:t>
            </w:r>
            <w:r w:rsidRPr="008A1C69">
              <w:rPr>
                <w:rFonts w:ascii="Arial" w:eastAsia="SimSun" w:hAnsi="Arial" w:cs="Arial"/>
                <w:strike/>
                <w:color w:val="FF0000"/>
                <w:sz w:val="18"/>
                <w:szCs w:val="18"/>
                <w:lang w:eastAsia="zh-CN"/>
              </w:rPr>
              <w:t>]</w:t>
            </w:r>
            <w:r w:rsidRPr="005D615B">
              <w:rPr>
                <w:rFonts w:ascii="Arial" w:eastAsia="SimSun" w:hAnsi="Arial" w:cs="Arial"/>
                <w:color w:val="000000"/>
                <w:sz w:val="18"/>
                <w:szCs w:val="18"/>
                <w:lang w:eastAsia="zh-CN"/>
              </w:rPr>
              <w:t xml:space="preserve"> (Type A)</w:t>
            </w:r>
          </w:p>
        </w:tc>
        <w:tc>
          <w:tcPr>
            <w:tcW w:w="0" w:type="auto"/>
            <w:shd w:val="clear" w:color="auto" w:fill="auto"/>
          </w:tcPr>
          <w:p w14:paraId="44D48FDD" w14:textId="77777777" w:rsidR="00EC1EC8" w:rsidRPr="005D615B" w:rsidRDefault="00EC1EC8" w:rsidP="00EC1EC8">
            <w:pPr>
              <w:pStyle w:val="ListParagraph"/>
              <w:autoSpaceDE w:val="0"/>
              <w:autoSpaceDN w:val="0"/>
              <w:adjustRightInd w:val="0"/>
              <w:snapToGrid w:val="0"/>
              <w:spacing w:afterLines="50"/>
              <w:ind w:left="360" w:hanging="360"/>
              <w:rPr>
                <w:rFonts w:cs="Arial"/>
                <w:color w:val="000000"/>
                <w:sz w:val="18"/>
                <w:szCs w:val="18"/>
              </w:rPr>
            </w:pPr>
            <w:r w:rsidRPr="005D615B">
              <w:rPr>
                <w:rFonts w:cs="Arial"/>
                <w:color w:val="000000"/>
                <w:sz w:val="18"/>
                <w:szCs w:val="18"/>
              </w:rPr>
              <w:t xml:space="preserve">Support of Cross-carrier scheduling from sSCell to PCell/PSCell </w:t>
            </w:r>
            <w:r w:rsidRPr="008A1C69">
              <w:rPr>
                <w:rFonts w:cs="Arial"/>
                <w:strike/>
                <w:color w:val="FF0000"/>
                <w:sz w:val="18"/>
                <w:szCs w:val="18"/>
              </w:rPr>
              <w:t>[</w:t>
            </w:r>
            <w:r w:rsidRPr="005D615B">
              <w:rPr>
                <w:rFonts w:cs="Arial"/>
                <w:color w:val="000000"/>
                <w:sz w:val="18"/>
                <w:szCs w:val="18"/>
              </w:rPr>
              <w:t>with search space restrictions</w:t>
            </w:r>
            <w:r w:rsidRPr="008A1C69">
              <w:rPr>
                <w:rFonts w:cs="Arial"/>
                <w:strike/>
                <w:color w:val="FF0000"/>
                <w:sz w:val="18"/>
                <w:szCs w:val="18"/>
              </w:rPr>
              <w:t>]</w:t>
            </w:r>
            <w:r w:rsidRPr="005D615B">
              <w:rPr>
                <w:rFonts w:cs="Arial"/>
                <w:color w:val="000000"/>
                <w:sz w:val="18"/>
                <w:szCs w:val="18"/>
              </w:rPr>
              <w:t xml:space="preserve"> (Type A)</w:t>
            </w:r>
          </w:p>
          <w:p w14:paraId="299FE91A" w14:textId="77777777" w:rsidR="00EC1EC8" w:rsidRPr="005D615B" w:rsidRDefault="00EC1EC8" w:rsidP="00FF473C">
            <w:pPr>
              <w:pStyle w:val="ListParagraph"/>
              <w:numPr>
                <w:ilvl w:val="0"/>
                <w:numId w:val="100"/>
              </w:numPr>
              <w:autoSpaceDE w:val="0"/>
              <w:autoSpaceDN w:val="0"/>
              <w:adjustRightInd w:val="0"/>
              <w:snapToGrid w:val="0"/>
              <w:spacing w:before="0" w:after="0"/>
              <w:rPr>
                <w:rFonts w:cs="Arial"/>
                <w:color w:val="000000"/>
                <w:sz w:val="18"/>
                <w:szCs w:val="18"/>
              </w:rPr>
            </w:pPr>
            <w:r w:rsidRPr="005D615B">
              <w:rPr>
                <w:rFonts w:cs="Arial"/>
                <w:color w:val="000000"/>
                <w:sz w:val="18"/>
                <w:szCs w:val="18"/>
              </w:rPr>
              <w:t>Cross-carrier scheduling from sSCell to PCell/PSCell with CIF</w:t>
            </w:r>
          </w:p>
          <w:p w14:paraId="76BE5FC9" w14:textId="77777777" w:rsidR="00EC1EC8" w:rsidRPr="005D615B" w:rsidRDefault="00EC1EC8" w:rsidP="00FF473C">
            <w:pPr>
              <w:pStyle w:val="ListParagraph"/>
              <w:numPr>
                <w:ilvl w:val="0"/>
                <w:numId w:val="100"/>
              </w:numPr>
              <w:autoSpaceDE w:val="0"/>
              <w:autoSpaceDN w:val="0"/>
              <w:adjustRightInd w:val="0"/>
              <w:snapToGrid w:val="0"/>
              <w:spacing w:before="0" w:after="0"/>
              <w:rPr>
                <w:rFonts w:cs="Arial"/>
                <w:color w:val="000000"/>
                <w:sz w:val="18"/>
                <w:szCs w:val="18"/>
              </w:rPr>
            </w:pPr>
            <w:r w:rsidRPr="008A1C69">
              <w:rPr>
                <w:rFonts w:cs="Arial"/>
                <w:color w:val="FF0000"/>
                <w:sz w:val="18"/>
                <w:szCs w:val="18"/>
              </w:rPr>
              <w:t>Search space restrictions</w:t>
            </w:r>
            <w:r w:rsidRPr="008A1C69">
              <w:rPr>
                <w:rFonts w:cs="Arial"/>
                <w:strike/>
                <w:color w:val="FF0000"/>
                <w:sz w:val="18"/>
                <w:szCs w:val="18"/>
              </w:rPr>
              <w:t>FFS</w:t>
            </w:r>
            <w:r w:rsidRPr="008A1C69">
              <w:rPr>
                <w:rFonts w:cs="Arial"/>
                <w:color w:val="FF0000"/>
                <w:sz w:val="18"/>
                <w:szCs w:val="18"/>
              </w:rPr>
              <w:t>:</w:t>
            </w:r>
            <w:r w:rsidRPr="005D615B">
              <w:rPr>
                <w:rFonts w:cs="Arial"/>
                <w:color w:val="000000"/>
                <w:sz w:val="18"/>
                <w:szCs w:val="18"/>
              </w:rPr>
              <w:t xml:space="preserve"> sSCell USS set(s) (for CCS from sSCell to PCell/PSCell) and at least following search space sets on PCell/PSCell can only be configured such that UE does not monitor them in </w:t>
            </w:r>
            <w:r w:rsidRPr="008A1C69">
              <w:rPr>
                <w:rFonts w:cs="Arial"/>
                <w:strike/>
                <w:color w:val="FF0000"/>
                <w:sz w:val="18"/>
                <w:szCs w:val="18"/>
              </w:rPr>
              <w:t>same</w:t>
            </w:r>
            <w:r w:rsidRPr="008A1C69">
              <w:rPr>
                <w:rFonts w:cs="Arial"/>
                <w:color w:val="FF0000"/>
                <w:sz w:val="18"/>
                <w:szCs w:val="18"/>
              </w:rPr>
              <w:t xml:space="preserve"> overlapping</w:t>
            </w:r>
            <w:r w:rsidRPr="005D615B">
              <w:rPr>
                <w:rFonts w:cs="Arial"/>
                <w:color w:val="000000"/>
                <w:sz w:val="18"/>
                <w:szCs w:val="18"/>
              </w:rPr>
              <w:t xml:space="preserve"> </w:t>
            </w:r>
            <w:r w:rsidRPr="00DE0D3D">
              <w:rPr>
                <w:rFonts w:cs="Arial"/>
                <w:color w:val="000000"/>
                <w:sz w:val="18"/>
                <w:szCs w:val="18"/>
                <w:highlight w:val="yellow"/>
              </w:rPr>
              <w:t>[slot/symbol]</w:t>
            </w:r>
            <w:r w:rsidRPr="005D615B">
              <w:rPr>
                <w:rFonts w:cs="Arial"/>
                <w:color w:val="000000"/>
                <w:sz w:val="18"/>
                <w:szCs w:val="18"/>
              </w:rPr>
              <w:t xml:space="preserve"> of PCell/PSCell and sSCell</w:t>
            </w:r>
          </w:p>
          <w:p w14:paraId="006D9DF5" w14:textId="77777777" w:rsidR="00EC1EC8" w:rsidRPr="005D615B" w:rsidRDefault="00EC1EC8" w:rsidP="00FF473C">
            <w:pPr>
              <w:pStyle w:val="ListParagraph"/>
              <w:numPr>
                <w:ilvl w:val="1"/>
                <w:numId w:val="100"/>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USS sets for DCI formats 0_1,1_1,0_2,1_2 </w:t>
            </w:r>
            <w:r w:rsidRPr="008A1C69">
              <w:rPr>
                <w:rFonts w:cs="Arial"/>
                <w:strike/>
                <w:color w:val="FF0000"/>
                <w:sz w:val="18"/>
                <w:szCs w:val="18"/>
              </w:rPr>
              <w:t>(if supported)</w:t>
            </w:r>
          </w:p>
          <w:p w14:paraId="08515DE7" w14:textId="77777777" w:rsidR="00EC1EC8" w:rsidRPr="005D615B" w:rsidRDefault="00EC1EC8" w:rsidP="00FF473C">
            <w:pPr>
              <w:pStyle w:val="ListParagraph"/>
              <w:numPr>
                <w:ilvl w:val="1"/>
                <w:numId w:val="100"/>
              </w:numPr>
              <w:autoSpaceDE w:val="0"/>
              <w:autoSpaceDN w:val="0"/>
              <w:adjustRightInd w:val="0"/>
              <w:snapToGrid w:val="0"/>
              <w:spacing w:before="0" w:after="0"/>
              <w:rPr>
                <w:rFonts w:cs="Arial"/>
                <w:color w:val="000000"/>
                <w:sz w:val="18"/>
                <w:szCs w:val="18"/>
              </w:rPr>
            </w:pPr>
            <w:r w:rsidRPr="005D615B">
              <w:rPr>
                <w:rFonts w:cs="Arial"/>
                <w:color w:val="000000"/>
                <w:sz w:val="18"/>
                <w:szCs w:val="18"/>
              </w:rPr>
              <w:t>USS sets for DCI formats 0_0,1_0</w:t>
            </w:r>
          </w:p>
          <w:p w14:paraId="348C2C9A" w14:textId="77777777" w:rsidR="00EC1EC8" w:rsidRPr="005D615B" w:rsidRDefault="00EC1EC8" w:rsidP="00FF473C">
            <w:pPr>
              <w:pStyle w:val="ListParagraph"/>
              <w:numPr>
                <w:ilvl w:val="1"/>
                <w:numId w:val="100"/>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Type3-CSS set(s) for DCI formats 1_0/0_0 with C-RNTI/CS-RNTI/MCS-C-RNTI </w:t>
            </w:r>
          </w:p>
          <w:p w14:paraId="0097F271" w14:textId="77777777" w:rsidR="00EC1EC8" w:rsidRPr="005D615B" w:rsidRDefault="00EC1EC8" w:rsidP="00FF473C">
            <w:pPr>
              <w:pStyle w:val="ListParagraph"/>
              <w:numPr>
                <w:ilvl w:val="1"/>
                <w:numId w:val="100"/>
              </w:numPr>
              <w:autoSpaceDE w:val="0"/>
              <w:autoSpaceDN w:val="0"/>
              <w:adjustRightInd w:val="0"/>
              <w:snapToGrid w:val="0"/>
              <w:spacing w:before="0" w:after="0"/>
              <w:rPr>
                <w:rFonts w:cs="Arial"/>
                <w:color w:val="000000"/>
                <w:sz w:val="18"/>
                <w:szCs w:val="18"/>
              </w:rPr>
            </w:pPr>
            <w:r w:rsidRPr="008A1C69">
              <w:rPr>
                <w:rFonts w:cs="Arial"/>
                <w:color w:val="FF0000"/>
                <w:sz w:val="18"/>
                <w:szCs w:val="18"/>
              </w:rPr>
              <w:t>Type 0/0A/1/2/CSS sets on P(S)Cell for DCI formats with CRC scrambled by C-RNTI/MCS-C-RNTI/CS-RNTI</w:t>
            </w:r>
          </w:p>
          <w:p w14:paraId="603C96C1" w14:textId="77777777" w:rsidR="00EC1EC8" w:rsidRPr="008A1C69" w:rsidRDefault="00EC1EC8" w:rsidP="00FF473C">
            <w:pPr>
              <w:pStyle w:val="ListParagraph"/>
              <w:numPr>
                <w:ilvl w:val="0"/>
                <w:numId w:val="100"/>
              </w:numPr>
              <w:autoSpaceDE w:val="0"/>
              <w:autoSpaceDN w:val="0"/>
              <w:adjustRightInd w:val="0"/>
              <w:snapToGrid w:val="0"/>
              <w:spacing w:before="0" w:after="0"/>
              <w:rPr>
                <w:rFonts w:cs="Arial"/>
                <w:color w:val="FF0000"/>
                <w:sz w:val="18"/>
                <w:szCs w:val="18"/>
              </w:rPr>
            </w:pPr>
            <w:r w:rsidRPr="008A1C69">
              <w:rPr>
                <w:rFonts w:cs="Arial"/>
                <w:strike/>
                <w:color w:val="FF0000"/>
                <w:sz w:val="18"/>
                <w:szCs w:val="18"/>
              </w:rPr>
              <w:t>FFS: BD limit handling and any configuration of associated parameters and UE reporting of any associated parameters</w:t>
            </w:r>
            <w:r w:rsidRPr="008A1C69">
              <w:rPr>
                <w:rFonts w:cs="Arial"/>
                <w:color w:val="FF0000"/>
                <w:sz w:val="18"/>
                <w:szCs w:val="18"/>
              </w:rPr>
              <w:t xml:space="preserve"> Configuration of scaling factor α  for BD and CCE limit handling and PDCCH overbooking handling on P(S)Cell</w:t>
            </w:r>
          </w:p>
          <w:p w14:paraId="0F704711" w14:textId="61C30EAF" w:rsidR="00EC1EC8" w:rsidRPr="00D063DD" w:rsidRDefault="00EC1EC8" w:rsidP="00FF473C">
            <w:pPr>
              <w:pStyle w:val="ListParagraph"/>
              <w:numPr>
                <w:ilvl w:val="0"/>
                <w:numId w:val="100"/>
              </w:numPr>
              <w:autoSpaceDE w:val="0"/>
              <w:autoSpaceDN w:val="0"/>
              <w:adjustRightInd w:val="0"/>
              <w:snapToGrid w:val="0"/>
              <w:spacing w:before="0" w:after="0"/>
              <w:rPr>
                <w:rFonts w:cs="Arial"/>
                <w:color w:val="000000"/>
                <w:sz w:val="18"/>
                <w:szCs w:val="18"/>
              </w:rPr>
            </w:pPr>
            <w:r w:rsidRPr="00514910">
              <w:rPr>
                <w:rFonts w:cs="Arial"/>
                <w:strike/>
                <w:color w:val="FF0000"/>
                <w:sz w:val="18"/>
                <w:szCs w:val="18"/>
              </w:rPr>
              <w:t>FFS:</w:t>
            </w:r>
            <w:r w:rsidRPr="00514910">
              <w:rPr>
                <w:rFonts w:cs="Arial"/>
                <w:color w:val="000000"/>
                <w:sz w:val="18"/>
                <w:szCs w:val="18"/>
              </w:rPr>
              <w:t xml:space="preserve"> </w:t>
            </w:r>
            <w:r w:rsidR="00D063DD" w:rsidRPr="00514910">
              <w:rPr>
                <w:rFonts w:cs="Arial"/>
                <w:color w:val="FF0000"/>
                <w:sz w:val="18"/>
                <w:szCs w:val="18"/>
              </w:rPr>
              <w:t>The</w:t>
            </w:r>
            <w:r w:rsidR="00D063DD">
              <w:rPr>
                <w:rFonts w:cs="Arial"/>
                <w:color w:val="FF0000"/>
                <w:sz w:val="18"/>
                <w:szCs w:val="18"/>
              </w:rPr>
              <w:t xml:space="preserve"> number of </w:t>
            </w:r>
            <w:r w:rsidRPr="00D063DD">
              <w:rPr>
                <w:rFonts w:cs="Arial"/>
                <w:strike/>
                <w:color w:val="FF0000"/>
                <w:sz w:val="18"/>
                <w:szCs w:val="18"/>
              </w:rPr>
              <w:t>#</w:t>
            </w:r>
            <w:r w:rsidRPr="00D063DD">
              <w:rPr>
                <w:rFonts w:cs="Arial"/>
                <w:color w:val="000000"/>
                <w:sz w:val="18"/>
                <w:szCs w:val="18"/>
              </w:rPr>
              <w:t>unicast DCI limits for PCell/PSCell scheduling</w:t>
            </w:r>
          </w:p>
          <w:p w14:paraId="61630F72" w14:textId="1438B348" w:rsidR="00EC1EC8" w:rsidRPr="005D615B" w:rsidRDefault="00EC1EC8" w:rsidP="00EC1EC8">
            <w:pPr>
              <w:pStyle w:val="ListParagraph"/>
              <w:numPr>
                <w:ilvl w:val="0"/>
                <w:numId w:val="1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Processing </w:t>
            </w:r>
            <w:r w:rsidR="004B05DB">
              <w:rPr>
                <w:rFonts w:cs="Arial"/>
                <w:color w:val="FF0000"/>
                <w:sz w:val="18"/>
                <w:szCs w:val="18"/>
              </w:rPr>
              <w:t xml:space="preserve">K1 </w:t>
            </w:r>
            <w:r w:rsidRPr="004B05DB">
              <w:rPr>
                <w:rFonts w:cs="Arial"/>
                <w:strike/>
                <w:color w:val="FF0000"/>
                <w:sz w:val="18"/>
                <w:szCs w:val="18"/>
              </w:rPr>
              <w:t>one</w:t>
            </w:r>
            <w:r w:rsidRPr="005D615B">
              <w:rPr>
                <w:rFonts w:cs="Arial"/>
                <w:color w:val="000000"/>
                <w:sz w:val="18"/>
                <w:szCs w:val="18"/>
              </w:rPr>
              <w:t xml:space="preserve"> unicast DCI scheduling DL on PCell/PSCell per PCell/PSCell slot and its aligned N consecutive sSCell slot(s)</w:t>
            </w:r>
          </w:p>
          <w:p w14:paraId="30547210" w14:textId="5E42835B" w:rsidR="00EC1EC8" w:rsidRPr="005D615B" w:rsidRDefault="00EC1EC8" w:rsidP="00EC1EC8">
            <w:pPr>
              <w:pStyle w:val="ListParagraph"/>
              <w:numPr>
                <w:ilvl w:val="0"/>
                <w:numId w:val="1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Processing </w:t>
            </w:r>
            <w:r w:rsidRPr="008A1C69">
              <w:rPr>
                <w:rFonts w:cs="Arial"/>
                <w:strike/>
                <w:color w:val="FF0000"/>
                <w:sz w:val="18"/>
                <w:szCs w:val="18"/>
              </w:rPr>
              <w:t>one</w:t>
            </w:r>
            <w:r w:rsidRPr="008A1C69">
              <w:rPr>
                <w:rFonts w:cs="Arial"/>
                <w:color w:val="FF0000"/>
                <w:sz w:val="18"/>
                <w:szCs w:val="18"/>
              </w:rPr>
              <w:t xml:space="preserve"> K</w:t>
            </w:r>
            <w:r w:rsidR="004B05DB">
              <w:rPr>
                <w:rFonts w:cs="Arial"/>
                <w:color w:val="FF0000"/>
                <w:sz w:val="18"/>
                <w:szCs w:val="18"/>
              </w:rPr>
              <w:t>2</w:t>
            </w:r>
            <w:r w:rsidRPr="005D615B">
              <w:rPr>
                <w:rFonts w:cs="Arial"/>
                <w:color w:val="000000"/>
                <w:sz w:val="18"/>
                <w:szCs w:val="18"/>
              </w:rPr>
              <w:t xml:space="preserve"> unicast DCI scheduling UL on PCell/PSCell per PCell/PSCell slot and its aligned N consecutive sSCell slot(s)</w:t>
            </w:r>
          </w:p>
          <w:p w14:paraId="3D220891" w14:textId="77777777" w:rsidR="007B60E7" w:rsidRDefault="00EC1EC8" w:rsidP="004B05DB">
            <w:pPr>
              <w:pStyle w:val="ListParagraph"/>
              <w:numPr>
                <w:ilvl w:val="0"/>
                <w:numId w:val="16"/>
              </w:numPr>
              <w:autoSpaceDE w:val="0"/>
              <w:autoSpaceDN w:val="0"/>
              <w:adjustRightInd w:val="0"/>
              <w:snapToGrid w:val="0"/>
              <w:spacing w:before="0" w:after="0"/>
              <w:rPr>
                <w:rFonts w:cs="Arial"/>
                <w:color w:val="000000"/>
                <w:sz w:val="18"/>
                <w:szCs w:val="18"/>
              </w:rPr>
            </w:pPr>
            <w:r w:rsidRPr="008A1C69">
              <w:rPr>
                <w:rFonts w:cs="Arial"/>
                <w:color w:val="FF0000"/>
                <w:sz w:val="18"/>
                <w:szCs w:val="18"/>
                <w:highlight w:val="yellow"/>
              </w:rPr>
              <w:t>FFS:</w:t>
            </w:r>
            <w:r w:rsidRPr="005D615B">
              <w:rPr>
                <w:rFonts w:cs="Arial"/>
                <w:color w:val="000000"/>
                <w:sz w:val="18"/>
                <w:szCs w:val="18"/>
                <w:highlight w:val="yellow"/>
              </w:rPr>
              <w:t xml:space="preserve"> N is based on pair of (PCell/PSCell SCS, sSCell SCS): N=1 for(15,15), (30,30), (60,60) and N=2 for (15,30), (30,60) and N=4 for (15, 60)</w:t>
            </w:r>
            <w:r w:rsidR="004B05DB" w:rsidRPr="005D615B">
              <w:rPr>
                <w:rFonts w:cs="Arial"/>
                <w:color w:val="000000"/>
                <w:sz w:val="18"/>
                <w:szCs w:val="18"/>
              </w:rPr>
              <w:t xml:space="preserve"> </w:t>
            </w:r>
          </w:p>
          <w:p w14:paraId="740F09A7" w14:textId="0ACB87B6" w:rsidR="00EC1EC8" w:rsidRPr="005D615B" w:rsidRDefault="00EC1EC8" w:rsidP="00FF473C">
            <w:pPr>
              <w:pStyle w:val="ListParagraph"/>
              <w:numPr>
                <w:ilvl w:val="0"/>
                <w:numId w:val="101"/>
              </w:numPr>
              <w:autoSpaceDE w:val="0"/>
              <w:autoSpaceDN w:val="0"/>
              <w:adjustRightInd w:val="0"/>
              <w:snapToGrid w:val="0"/>
              <w:spacing w:before="0" w:after="0"/>
              <w:rPr>
                <w:rFonts w:cs="Arial"/>
                <w:color w:val="000000"/>
                <w:sz w:val="18"/>
                <w:szCs w:val="18"/>
              </w:rPr>
            </w:pPr>
            <w:r w:rsidRPr="005D615B">
              <w:rPr>
                <w:rFonts w:cs="Arial"/>
                <w:color w:val="000000"/>
                <w:sz w:val="18"/>
                <w:szCs w:val="18"/>
              </w:rPr>
              <w:t>Same numerology between sSCell and P(S)Cell or sSCell SCS is larger than P(S)Cell SCS</w:t>
            </w:r>
          </w:p>
          <w:p w14:paraId="7FF22F9E" w14:textId="77777777" w:rsidR="00EC1EC8" w:rsidRPr="005D615B" w:rsidRDefault="00EC1EC8" w:rsidP="00FF473C">
            <w:pPr>
              <w:pStyle w:val="ListParagraph"/>
              <w:numPr>
                <w:ilvl w:val="0"/>
                <w:numId w:val="101"/>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USS set(s) for DCI format 0_1,1_1</w:t>
            </w:r>
            <w:r w:rsidRPr="008A1C69">
              <w:rPr>
                <w:rFonts w:cs="Arial"/>
                <w:strike/>
                <w:color w:val="FF0000"/>
                <w:sz w:val="18"/>
                <w:szCs w:val="18"/>
              </w:rPr>
              <w:t>,0_2,1_2</w:t>
            </w:r>
            <w:r w:rsidRPr="005D615B">
              <w:rPr>
                <w:rFonts w:cs="Arial"/>
                <w:color w:val="000000"/>
                <w:sz w:val="18"/>
                <w:szCs w:val="18"/>
              </w:rPr>
              <w:t xml:space="preserve"> configured on sSCell for CCS from sSCell to Pcell/PSCell</w:t>
            </w:r>
            <w:r w:rsidRPr="008A1C69">
              <w:rPr>
                <w:rFonts w:cs="Arial"/>
                <w:sz w:val="18"/>
                <w:szCs w:val="18"/>
              </w:rPr>
              <w:t xml:space="preserve"> </w:t>
            </w:r>
            <w:r w:rsidRPr="008A1C69">
              <w:rPr>
                <w:rFonts w:cs="Arial"/>
                <w:color w:val="FF0000"/>
                <w:sz w:val="18"/>
                <w:szCs w:val="18"/>
              </w:rPr>
              <w:t>and USS set(s) for DCI format 0_2,1_2 configured on sSCell for CCS from sSCell to PCell/PSCell if UE supports FG 11-1 (</w:t>
            </w:r>
            <w:r w:rsidRPr="008A1C69">
              <w:rPr>
                <w:rFonts w:cs="Arial"/>
                <w:i/>
                <w:color w:val="FF0000"/>
                <w:sz w:val="18"/>
                <w:szCs w:val="18"/>
              </w:rPr>
              <w:t>dci-Format1-2And0-2-r16</w:t>
            </w:r>
            <w:r w:rsidRPr="008A1C69">
              <w:rPr>
                <w:rFonts w:cs="Arial"/>
                <w:color w:val="FF0000"/>
                <w:sz w:val="18"/>
                <w:szCs w:val="18"/>
              </w:rPr>
              <w:t>)</w:t>
            </w:r>
          </w:p>
          <w:p w14:paraId="0919CC98" w14:textId="7565DA14" w:rsidR="00EC1EC8" w:rsidRPr="005D615B" w:rsidRDefault="00EC1EC8" w:rsidP="00FF473C">
            <w:pPr>
              <w:pStyle w:val="ListParagraph"/>
              <w:numPr>
                <w:ilvl w:val="0"/>
                <w:numId w:val="101"/>
              </w:numPr>
              <w:autoSpaceDE w:val="0"/>
              <w:autoSpaceDN w:val="0"/>
              <w:adjustRightInd w:val="0"/>
              <w:snapToGrid w:val="0"/>
              <w:spacing w:before="0" w:after="0"/>
              <w:rPr>
                <w:rFonts w:cs="Arial"/>
                <w:color w:val="000000"/>
                <w:sz w:val="18"/>
                <w:szCs w:val="18"/>
              </w:rPr>
            </w:pPr>
            <w:r w:rsidRPr="008A1C69">
              <w:rPr>
                <w:rFonts w:cs="Arial"/>
                <w:strike/>
                <w:color w:val="FF0000"/>
                <w:sz w:val="18"/>
                <w:szCs w:val="18"/>
              </w:rPr>
              <w:t>FFS:</w:t>
            </w:r>
            <w:r w:rsidRPr="005D615B">
              <w:rPr>
                <w:rFonts w:cs="Arial"/>
                <w:color w:val="000000"/>
                <w:sz w:val="18"/>
                <w:szCs w:val="18"/>
              </w:rPr>
              <w:t xml:space="preserve"> sSCell USS set(s) (for CCS from sSCell to Pcell/PSCell) and Type0/0A/1/2 CSS sets on Pcell/PSCell</w:t>
            </w:r>
            <w:r w:rsidR="00D063DD">
              <w:t xml:space="preserve"> </w:t>
            </w:r>
            <w:r w:rsidR="00D063DD" w:rsidRPr="00D063DD">
              <w:rPr>
                <w:rFonts w:cs="Arial"/>
                <w:color w:val="FF0000"/>
                <w:sz w:val="18"/>
                <w:szCs w:val="18"/>
              </w:rPr>
              <w:t>for DCI formats with CRC not scrambled by C-RNTI/MCS-C-RNTI/CS-RNTI</w:t>
            </w:r>
            <w:r w:rsidRPr="00D063DD">
              <w:rPr>
                <w:rFonts w:cs="Arial"/>
                <w:color w:val="FF0000"/>
                <w:sz w:val="18"/>
                <w:szCs w:val="18"/>
              </w:rPr>
              <w:t xml:space="preserve"> </w:t>
            </w:r>
            <w:r w:rsidRPr="005D615B">
              <w:rPr>
                <w:rFonts w:cs="Arial"/>
                <w:color w:val="000000"/>
                <w:sz w:val="18"/>
                <w:szCs w:val="18"/>
              </w:rPr>
              <w:t xml:space="preserve">can be configured so that </w:t>
            </w:r>
            <w:r w:rsidRPr="00D063DD">
              <w:rPr>
                <w:rFonts w:cs="Arial"/>
                <w:color w:val="000000"/>
                <w:sz w:val="18"/>
                <w:szCs w:val="18"/>
              </w:rPr>
              <w:t xml:space="preserve">the UE </w:t>
            </w:r>
            <w:r w:rsidR="00D063DD">
              <w:rPr>
                <w:rFonts w:cs="Arial"/>
                <w:color w:val="FF0000"/>
                <w:sz w:val="18"/>
                <w:szCs w:val="18"/>
              </w:rPr>
              <w:t xml:space="preserve">can </w:t>
            </w:r>
            <w:r w:rsidRPr="00D063DD">
              <w:rPr>
                <w:rFonts w:cs="Arial"/>
                <w:color w:val="000000"/>
                <w:sz w:val="18"/>
                <w:szCs w:val="18"/>
              </w:rPr>
              <w:t>monitor</w:t>
            </w:r>
            <w:r w:rsidRPr="00D063DD">
              <w:rPr>
                <w:rFonts w:cs="Arial"/>
                <w:strike/>
                <w:color w:val="FF0000"/>
                <w:sz w:val="18"/>
                <w:szCs w:val="18"/>
              </w:rPr>
              <w:t>s</w:t>
            </w:r>
            <w:r w:rsidRPr="00D063DD">
              <w:rPr>
                <w:rFonts w:cs="Arial"/>
                <w:color w:val="000000"/>
                <w:sz w:val="18"/>
                <w:szCs w:val="18"/>
              </w:rPr>
              <w:t xml:space="preserve"> them in overlapping </w:t>
            </w:r>
            <w:r w:rsidRPr="00D063DD">
              <w:rPr>
                <w:rFonts w:cs="Arial"/>
                <w:color w:val="000000"/>
                <w:sz w:val="18"/>
                <w:szCs w:val="18"/>
                <w:highlight w:val="yellow"/>
              </w:rPr>
              <w:t>[slot/symbol]</w:t>
            </w:r>
            <w:r w:rsidRPr="00D063DD">
              <w:rPr>
                <w:rFonts w:cs="Arial"/>
                <w:color w:val="000000"/>
                <w:sz w:val="18"/>
                <w:szCs w:val="18"/>
              </w:rPr>
              <w:t xml:space="preserve"> of Pcell/PSCell and sSCell</w:t>
            </w:r>
            <w:r w:rsidRPr="008A1C69">
              <w:rPr>
                <w:rFonts w:cs="Arial"/>
                <w:strike/>
                <w:color w:val="FF0000"/>
                <w:sz w:val="18"/>
                <w:szCs w:val="18"/>
              </w:rPr>
              <w:t>. FFS overlap handling</w:t>
            </w:r>
          </w:p>
          <w:p w14:paraId="1F29862B" w14:textId="77777777" w:rsidR="00EC1EC8" w:rsidRPr="008A1C69" w:rsidRDefault="00EC1EC8" w:rsidP="00FF473C">
            <w:pPr>
              <w:pStyle w:val="ListParagraph"/>
              <w:numPr>
                <w:ilvl w:val="1"/>
                <w:numId w:val="101"/>
              </w:numPr>
              <w:autoSpaceDE w:val="0"/>
              <w:autoSpaceDN w:val="0"/>
              <w:adjustRightInd w:val="0"/>
              <w:snapToGrid w:val="0"/>
              <w:spacing w:before="0" w:after="0"/>
              <w:rPr>
                <w:rFonts w:cs="Arial"/>
                <w:color w:val="FF0000"/>
                <w:sz w:val="18"/>
                <w:szCs w:val="18"/>
              </w:rPr>
            </w:pPr>
            <w:r w:rsidRPr="008A1C69">
              <w:rPr>
                <w:rFonts w:cs="Arial"/>
                <w:color w:val="FF0000"/>
                <w:sz w:val="18"/>
                <w:szCs w:val="18"/>
              </w:rPr>
              <w:t>simultaneous monitoring of ‘USS sets (for P(S)Cell scheduling) on sSCell’ and ‘Type 0/0A/1/2/CSS sets on P(S)Cell for DCI formats with CRC not scrambled by C-RNTI/MCS-C-RNTI/CS-RNTI’ is allowed</w:t>
            </w:r>
          </w:p>
          <w:p w14:paraId="170CD8F2" w14:textId="77777777" w:rsidR="00EC1EC8" w:rsidRPr="00DE0D3D" w:rsidRDefault="00EC1EC8" w:rsidP="00FF473C">
            <w:pPr>
              <w:pStyle w:val="ListParagraph"/>
              <w:numPr>
                <w:ilvl w:val="0"/>
                <w:numId w:val="101"/>
              </w:numPr>
              <w:autoSpaceDE w:val="0"/>
              <w:autoSpaceDN w:val="0"/>
              <w:adjustRightInd w:val="0"/>
              <w:snapToGrid w:val="0"/>
              <w:spacing w:before="0" w:after="0"/>
              <w:rPr>
                <w:rFonts w:cs="Arial"/>
                <w:color w:val="000000"/>
                <w:sz w:val="18"/>
                <w:szCs w:val="18"/>
                <w:highlight w:val="yellow"/>
              </w:rPr>
            </w:pPr>
            <w:r w:rsidRPr="004B05DB">
              <w:rPr>
                <w:rFonts w:cs="Arial"/>
                <w:color w:val="000000"/>
                <w:sz w:val="18"/>
                <w:szCs w:val="18"/>
                <w:highlight w:val="yellow"/>
              </w:rPr>
              <w:t>FFS:</w:t>
            </w:r>
            <w:r w:rsidRPr="00DE0D3D">
              <w:rPr>
                <w:rFonts w:cs="Arial"/>
                <w:color w:val="000000"/>
                <w:sz w:val="18"/>
                <w:szCs w:val="18"/>
                <w:highlight w:val="yellow"/>
              </w:rPr>
              <w:t xml:space="preserve"> Support of monitoring DCI formats 0_1,1_1,0_2,1_2 on PCell/PSCell USS set(s)</w:t>
            </w:r>
          </w:p>
          <w:p w14:paraId="62EB6DAA" w14:textId="77777777" w:rsidR="00EC1EC8" w:rsidRPr="008A1C69"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Support of sSCell deactivation/activation when sSCell cross carrier scheduling to PCell/PSCell is configured</w:t>
            </w:r>
          </w:p>
          <w:p w14:paraId="7CDB03F9" w14:textId="77777777" w:rsidR="00EC1EC8" w:rsidRPr="008A1C69"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Support of sSCell dormancy when sSCell cross carrier scheduling to PCell/PSCell is configured</w:t>
            </w:r>
          </w:p>
          <w:p w14:paraId="793452E7" w14:textId="43C2E57A" w:rsidR="00EC1EC8" w:rsidRPr="00D063DD"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D063DD">
              <w:rPr>
                <w:rFonts w:cs="Arial"/>
                <w:strike/>
                <w:color w:val="FF0000"/>
                <w:sz w:val="18"/>
                <w:szCs w:val="18"/>
              </w:rPr>
              <w:t>FFS: PDCCH monitoring occasion(s) is within the first 3 OFDM symbols of a PCell/PSCell slot</w:t>
            </w:r>
          </w:p>
          <w:p w14:paraId="675D540A" w14:textId="77777777" w:rsidR="00EC1EC8" w:rsidRPr="008A1C69"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Numbers of CORESET configurations and search space sets on sSCell (for PCell/PSCell cross-carrier scheduling) per BWP are 1 and 3, respectively</w:t>
            </w:r>
          </w:p>
          <w:p w14:paraId="026DE1AC" w14:textId="77777777" w:rsidR="00EC1EC8" w:rsidRPr="008A1C69"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frame boundary alignment between PCell/PSCell and sSCell</w:t>
            </w:r>
          </w:p>
          <w:p w14:paraId="26C5B953" w14:textId="21228D54" w:rsidR="00EC1EC8" w:rsidRPr="00D063DD" w:rsidRDefault="00EC1EC8" w:rsidP="00FF473C">
            <w:pPr>
              <w:pStyle w:val="ListParagraph"/>
              <w:numPr>
                <w:ilvl w:val="0"/>
                <w:numId w:val="101"/>
              </w:numPr>
              <w:autoSpaceDE w:val="0"/>
              <w:autoSpaceDN w:val="0"/>
              <w:adjustRightInd w:val="0"/>
              <w:snapToGrid w:val="0"/>
              <w:spacing w:before="0" w:after="0"/>
              <w:rPr>
                <w:rFonts w:cs="Arial"/>
                <w:strike/>
                <w:color w:val="FF0000"/>
                <w:sz w:val="18"/>
                <w:szCs w:val="18"/>
              </w:rPr>
            </w:pPr>
            <w:r w:rsidRPr="008A1C69">
              <w:rPr>
                <w:rFonts w:cs="Arial"/>
                <w:strike/>
                <w:color w:val="FF0000"/>
                <w:sz w:val="18"/>
                <w:szCs w:val="18"/>
              </w:rPr>
              <w:t>FFS: Precoder granularity of REG-bundle</w:t>
            </w:r>
            <w:r w:rsidRPr="008A1C69" w:rsidDel="00CE14C0">
              <w:rPr>
                <w:rFonts w:cs="Arial"/>
                <w:strike/>
                <w:color w:val="FF0000"/>
                <w:sz w:val="18"/>
                <w:szCs w:val="18"/>
              </w:rPr>
              <w:t xml:space="preserve"> </w:t>
            </w:r>
            <w:r w:rsidRPr="008A1C69">
              <w:rPr>
                <w:rFonts w:cs="Arial"/>
                <w:strike/>
                <w:color w:val="FF0000"/>
                <w:sz w:val="18"/>
                <w:szCs w:val="18"/>
              </w:rPr>
              <w:t>size when CCS from sSCell to PCell/PSCell is configured</w:t>
            </w:r>
          </w:p>
        </w:tc>
        <w:tc>
          <w:tcPr>
            <w:tcW w:w="0" w:type="auto"/>
            <w:shd w:val="clear" w:color="auto" w:fill="auto"/>
          </w:tcPr>
          <w:p w14:paraId="0A636273"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6-5</w:t>
            </w:r>
          </w:p>
        </w:tc>
        <w:tc>
          <w:tcPr>
            <w:tcW w:w="0" w:type="auto"/>
            <w:shd w:val="clear" w:color="auto" w:fill="auto"/>
          </w:tcPr>
          <w:p w14:paraId="21C47938"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Yes</w:t>
            </w:r>
          </w:p>
        </w:tc>
        <w:tc>
          <w:tcPr>
            <w:tcW w:w="0" w:type="auto"/>
            <w:shd w:val="clear" w:color="auto" w:fill="auto"/>
          </w:tcPr>
          <w:p w14:paraId="096B2FF7" w14:textId="77777777" w:rsidR="00EC1EC8" w:rsidRPr="008A1C6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701BC94E" w14:textId="77777777" w:rsidR="00EC1EC8" w:rsidRPr="008A1C6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7506A67A"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Per BC</w:t>
            </w:r>
          </w:p>
        </w:tc>
        <w:tc>
          <w:tcPr>
            <w:tcW w:w="0" w:type="auto"/>
            <w:shd w:val="clear" w:color="auto" w:fill="auto"/>
          </w:tcPr>
          <w:p w14:paraId="1B2D7AF4"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No</w:t>
            </w:r>
          </w:p>
        </w:tc>
        <w:tc>
          <w:tcPr>
            <w:tcW w:w="0" w:type="auto"/>
            <w:shd w:val="clear" w:color="auto" w:fill="auto"/>
          </w:tcPr>
          <w:p w14:paraId="3AD29405"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Applicable to FR1 only</w:t>
            </w:r>
          </w:p>
        </w:tc>
        <w:tc>
          <w:tcPr>
            <w:tcW w:w="0" w:type="auto"/>
            <w:shd w:val="clear" w:color="auto" w:fill="auto"/>
          </w:tcPr>
          <w:p w14:paraId="3B855231" w14:textId="77777777" w:rsidR="00EC1EC8" w:rsidRPr="008A1C6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04AEFB7E" w14:textId="14CBC6ED" w:rsidR="00EC1EC8" w:rsidRPr="005D615B" w:rsidRDefault="00EC1EC8" w:rsidP="00EC1EC8">
            <w:pPr>
              <w:pStyle w:val="TAL"/>
              <w:rPr>
                <w:rFonts w:cs="Arial"/>
                <w:color w:val="000000"/>
                <w:szCs w:val="18"/>
              </w:rPr>
            </w:pPr>
            <w:r w:rsidRPr="008A1C69">
              <w:rPr>
                <w:rFonts w:cs="Arial"/>
                <w:strike/>
                <w:color w:val="FF0000"/>
                <w:szCs w:val="18"/>
              </w:rPr>
              <w:t>[</w:t>
            </w:r>
            <w:r w:rsidRPr="005D615B">
              <w:rPr>
                <w:rFonts w:cs="Arial"/>
                <w:color w:val="000000"/>
                <w:szCs w:val="18"/>
              </w:rPr>
              <w:t xml:space="preserve">Candidate value set </w:t>
            </w:r>
            <w:r w:rsidRPr="008A1C69">
              <w:rPr>
                <w:rFonts w:cs="Arial"/>
                <w:strike/>
                <w:color w:val="FF0000"/>
                <w:szCs w:val="18"/>
              </w:rPr>
              <w:t>1</w:t>
            </w:r>
            <w:r w:rsidRPr="005D615B">
              <w:rPr>
                <w:rFonts w:cs="Arial"/>
                <w:color w:val="000000"/>
                <w:szCs w:val="18"/>
              </w:rPr>
              <w:t xml:space="preserve">: One or more of supported SCS combinations ({P(S)Cell SCS in kHz, sSCell SCS in kHz}) from following set are indicated by the UE: {15,15}, {15,30}, (15, 60) </w:t>
            </w:r>
            <w:r w:rsidRPr="008A1C69">
              <w:rPr>
                <w:rFonts w:cs="Arial"/>
                <w:strike/>
                <w:color w:val="FF0000"/>
                <w:szCs w:val="18"/>
              </w:rPr>
              <w:t>for N=4</w:t>
            </w:r>
            <w:r w:rsidRPr="005D615B">
              <w:rPr>
                <w:rFonts w:cs="Arial"/>
                <w:color w:val="000000"/>
                <w:szCs w:val="18"/>
              </w:rPr>
              <w:t>,</w:t>
            </w:r>
            <w:r w:rsidR="004B05DB" w:rsidRPr="004B05DB">
              <w:rPr>
                <w:rFonts w:cs="Arial"/>
                <w:color w:val="FF0000"/>
                <w:szCs w:val="18"/>
                <w:highlight w:val="yellow"/>
              </w:rPr>
              <w:t>[</w:t>
            </w:r>
            <w:r w:rsidRPr="004B05DB">
              <w:rPr>
                <w:rFonts w:cs="Arial"/>
                <w:color w:val="000000"/>
                <w:szCs w:val="18"/>
                <w:highlight w:val="yellow"/>
              </w:rPr>
              <w:t xml:space="preserve"> {30,30}, {30,60},{60,60}</w:t>
            </w:r>
            <w:r w:rsidR="004B05DB" w:rsidRPr="004B05DB">
              <w:rPr>
                <w:rFonts w:cs="Arial"/>
                <w:color w:val="FF0000"/>
                <w:szCs w:val="18"/>
                <w:highlight w:val="yellow"/>
              </w:rPr>
              <w:t>]</w:t>
            </w:r>
            <w:r w:rsidRPr="005D615B">
              <w:rPr>
                <w:rFonts w:cs="Arial"/>
                <w:color w:val="000000"/>
                <w:szCs w:val="18"/>
              </w:rPr>
              <w:t>)</w:t>
            </w:r>
          </w:p>
          <w:p w14:paraId="47F2D482" w14:textId="2646DADA" w:rsidR="00EC1EC8" w:rsidRPr="00D063DD" w:rsidRDefault="00D063DD" w:rsidP="00EC1EC8">
            <w:pPr>
              <w:pStyle w:val="TAL"/>
              <w:rPr>
                <w:rFonts w:cs="Arial"/>
                <w:color w:val="000000"/>
                <w:szCs w:val="18"/>
              </w:rPr>
            </w:pPr>
            <w:r w:rsidRPr="00D063DD">
              <w:rPr>
                <w:rFonts w:cs="Arial"/>
                <w:color w:val="000000"/>
                <w:szCs w:val="18"/>
                <w:highlight w:val="yellow"/>
              </w:rPr>
              <w:t>[</w:t>
            </w:r>
            <w:r w:rsidR="00EC1EC8" w:rsidRPr="00D063DD">
              <w:rPr>
                <w:rFonts w:cs="Arial"/>
                <w:color w:val="000000"/>
                <w:szCs w:val="18"/>
                <w:highlight w:val="yellow"/>
              </w:rPr>
              <w:t>Candidate value set 2: frequency band pair(s) for {PCell/PSCell, sSCell}]</w:t>
            </w:r>
          </w:p>
          <w:p w14:paraId="49CF60DC" w14:textId="73A94592" w:rsidR="00EC1EC8" w:rsidRDefault="00EC1EC8" w:rsidP="00EC1EC8">
            <w:pPr>
              <w:pStyle w:val="TAL"/>
              <w:rPr>
                <w:rFonts w:cs="Arial"/>
                <w:color w:val="000000"/>
                <w:szCs w:val="18"/>
              </w:rPr>
            </w:pPr>
          </w:p>
          <w:p w14:paraId="3FDED984" w14:textId="2DFB8C25" w:rsidR="004B05DB" w:rsidRPr="004B05DB" w:rsidRDefault="004B05DB" w:rsidP="004B05DB">
            <w:pPr>
              <w:pStyle w:val="TAL"/>
              <w:rPr>
                <w:rFonts w:cs="Arial"/>
                <w:color w:val="FF0000"/>
                <w:szCs w:val="18"/>
              </w:rPr>
            </w:pPr>
            <w:r w:rsidRPr="004B05DB">
              <w:rPr>
                <w:rFonts w:cs="Arial"/>
                <w:color w:val="FF0000"/>
                <w:szCs w:val="18"/>
              </w:rPr>
              <w:t xml:space="preserve">Component 4 candidate values: (K1, K2) = {(1,1) for FDD P(S)Cell; (K1, K2) = (1,2) for TDD P(S)Cell, </w:t>
            </w:r>
            <w:r w:rsidRPr="004B05DB">
              <w:rPr>
                <w:rFonts w:cs="Arial"/>
                <w:color w:val="FF0000"/>
                <w:szCs w:val="18"/>
                <w:highlight w:val="yellow"/>
              </w:rPr>
              <w:t>[(K1, K2) = (2,2) for FDD P(S)Cell; (K1, K2) = (2,4) for TDD P(S)Cell]</w:t>
            </w:r>
            <w:r w:rsidRPr="004B05DB">
              <w:rPr>
                <w:rFonts w:cs="Arial"/>
                <w:color w:val="FF0000"/>
                <w:szCs w:val="18"/>
              </w:rPr>
              <w:t>}</w:t>
            </w:r>
          </w:p>
          <w:p w14:paraId="6038E581" w14:textId="77777777" w:rsidR="004B05DB" w:rsidRPr="005D615B" w:rsidRDefault="004B05DB" w:rsidP="00EC1EC8">
            <w:pPr>
              <w:pStyle w:val="TAL"/>
              <w:rPr>
                <w:rFonts w:cs="Arial"/>
                <w:color w:val="000000"/>
                <w:szCs w:val="18"/>
              </w:rPr>
            </w:pPr>
          </w:p>
          <w:p w14:paraId="33C3A566"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Note: The CCS from sSCell to PCell is applicable to FR1 only but there can be other SCells in FR2 configured for the UE</w:t>
            </w:r>
          </w:p>
        </w:tc>
        <w:tc>
          <w:tcPr>
            <w:tcW w:w="0" w:type="auto"/>
            <w:shd w:val="clear" w:color="auto" w:fill="auto"/>
          </w:tcPr>
          <w:p w14:paraId="73AD0CD9" w14:textId="77777777" w:rsidR="00EC1EC8" w:rsidRPr="008A1C6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Optional with capability signalling</w:t>
            </w:r>
          </w:p>
        </w:tc>
      </w:tr>
    </w:tbl>
    <w:p w14:paraId="426E931B" w14:textId="77777777" w:rsidR="00EC1EC8" w:rsidRDefault="00EC1EC8" w:rsidP="00EC1EC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1EC8" w14:paraId="2C167C74" w14:textId="77777777" w:rsidTr="00EC1EC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270E3F76" w14:textId="77777777" w:rsidR="00EC1EC8" w:rsidRPr="00D17BA8" w:rsidRDefault="00EC1EC8" w:rsidP="00EC1EC8">
            <w:pPr>
              <w:rPr>
                <w:rFonts w:ascii="Calibri" w:eastAsia="ＭＳ 明朝" w:hAnsi="Calibri" w:cs="Calibri"/>
              </w:rPr>
            </w:pPr>
            <w:r w:rsidRPr="00D17BA8">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68A564BC" w14:textId="77777777" w:rsidR="00EC1EC8" w:rsidRPr="00D17BA8" w:rsidRDefault="00EC1EC8" w:rsidP="00EC1EC8">
            <w:pPr>
              <w:rPr>
                <w:rFonts w:ascii="Calibri" w:eastAsia="ＭＳ 明朝" w:hAnsi="Calibri" w:cs="Calibri"/>
              </w:rPr>
            </w:pPr>
            <w:r w:rsidRPr="00D17BA8">
              <w:rPr>
                <w:rFonts w:ascii="Calibri" w:eastAsia="ＭＳ 明朝" w:hAnsi="Calibri" w:cs="Calibri"/>
              </w:rPr>
              <w:t>Comments/Questions/Suggestions</w:t>
            </w:r>
          </w:p>
        </w:tc>
      </w:tr>
      <w:tr w:rsidR="00EC1EC8" w:rsidRPr="007B60E7" w14:paraId="2A575D51" w14:textId="77777777" w:rsidTr="00EC1EC8">
        <w:tc>
          <w:tcPr>
            <w:tcW w:w="1818" w:type="dxa"/>
            <w:tcBorders>
              <w:top w:val="single" w:sz="4" w:space="0" w:color="auto"/>
              <w:left w:val="single" w:sz="4" w:space="0" w:color="auto"/>
              <w:bottom w:val="single" w:sz="4" w:space="0" w:color="auto"/>
              <w:right w:val="single" w:sz="4" w:space="0" w:color="auto"/>
            </w:tcBorders>
          </w:tcPr>
          <w:p w14:paraId="251E1975" w14:textId="4462DD07" w:rsidR="00EC1EC8" w:rsidRPr="007B60E7" w:rsidRDefault="00CA4685" w:rsidP="007B60E7">
            <w:pPr>
              <w:rPr>
                <w:rFonts w:ascii="Calibri" w:eastAsia="ＭＳ 明朝" w:hAnsi="Calibri" w:cs="Calibri"/>
              </w:rPr>
            </w:pPr>
            <w:r>
              <w:rPr>
                <w:rFonts w:ascii="Calibri" w:eastAsia="ＭＳ 明朝" w:hAnsi="Calibri" w:cs="Calibri" w:hint="eastAsia"/>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0F46AE0B" w14:textId="70282658" w:rsidR="007D3BE6" w:rsidRDefault="007D3BE6" w:rsidP="00CA4685">
            <w:pPr>
              <w:rPr>
                <w:rFonts w:ascii="Calibri" w:eastAsia="ＭＳ 明朝" w:hAnsi="Calibri" w:cs="Calibri"/>
                <w:lang w:eastAsia="ja-JP"/>
              </w:rPr>
            </w:pPr>
            <w:r w:rsidRPr="007D3BE6">
              <w:rPr>
                <w:rFonts w:ascii="Calibri" w:eastAsia="ＭＳ 明朝" w:hAnsi="Calibri" w:cs="Calibri"/>
                <w:b/>
                <w:bCs/>
                <w:u w:val="single"/>
                <w:lang w:eastAsia="ja-JP"/>
              </w:rPr>
              <w:t>Handling unaligned CA between P(S)Cell and sSCell</w:t>
            </w:r>
            <w:r>
              <w:rPr>
                <w:rFonts w:ascii="Calibri" w:eastAsia="ＭＳ 明朝" w:hAnsi="Calibri" w:cs="Calibri"/>
                <w:lang w:eastAsia="ja-JP"/>
              </w:rPr>
              <w:t xml:space="preserve">: RAN1 conclusion is following. We believe that no separate UE capability means that </w:t>
            </w:r>
            <w:r w:rsidR="00FE094A">
              <w:rPr>
                <w:rFonts w:ascii="Calibri" w:eastAsia="ＭＳ 明朝" w:hAnsi="Calibri" w:cs="Calibri"/>
                <w:lang w:eastAsia="ja-JP"/>
              </w:rPr>
              <w:t xml:space="preserve">unaligned CA </w:t>
            </w:r>
            <w:r>
              <w:rPr>
                <w:rFonts w:ascii="Calibri" w:eastAsia="ＭＳ 明朝" w:hAnsi="Calibri" w:cs="Calibri"/>
                <w:lang w:eastAsia="ja-JP"/>
              </w:rPr>
              <w:t>between P(S)Cell and sSCell</w:t>
            </w:r>
            <w:r w:rsidR="00FE094A">
              <w:rPr>
                <w:rFonts w:ascii="Calibri" w:eastAsia="ＭＳ 明朝" w:hAnsi="Calibri" w:cs="Calibri"/>
                <w:lang w:eastAsia="ja-JP"/>
              </w:rPr>
              <w:t xml:space="preserve"> using </w:t>
            </w:r>
            <w:r w:rsidR="00FE094A" w:rsidRPr="00FE094A">
              <w:rPr>
                <w:rFonts w:ascii="Calibri" w:eastAsia="ＭＳ 明朝" w:hAnsi="Calibri" w:cs="Calibri"/>
                <w:i/>
                <w:iCs/>
                <w:lang w:eastAsia="ja-JP"/>
              </w:rPr>
              <w:t>ca-SlotOffset</w:t>
            </w:r>
            <w:r w:rsidR="00FE094A">
              <w:rPr>
                <w:rFonts w:ascii="Calibri" w:eastAsia="ＭＳ 明朝" w:hAnsi="Calibri" w:cs="Calibri"/>
                <w:lang w:eastAsia="ja-JP"/>
              </w:rPr>
              <w:t xml:space="preserve"> </w:t>
            </w:r>
            <w:r w:rsidR="00FE094A" w:rsidRPr="00FE094A">
              <w:rPr>
                <w:rFonts w:ascii="Calibri" w:eastAsia="ＭＳ 明朝" w:hAnsi="Calibri" w:cs="Calibri"/>
                <w:b/>
                <w:bCs/>
                <w:u w:val="single"/>
                <w:lang w:eastAsia="ja-JP"/>
              </w:rPr>
              <w:t>is not supported</w:t>
            </w:r>
            <w:r>
              <w:rPr>
                <w:rFonts w:ascii="Calibri" w:eastAsia="ＭＳ 明朝" w:hAnsi="Calibri" w:cs="Calibri"/>
                <w:lang w:eastAsia="ja-JP"/>
              </w:rPr>
              <w:t xml:space="preserve">. </w:t>
            </w:r>
            <w:r w:rsidR="00FE094A">
              <w:rPr>
                <w:rFonts w:ascii="Calibri" w:eastAsia="ＭＳ 明朝" w:hAnsi="Calibri" w:cs="Calibri"/>
                <w:lang w:eastAsia="ja-JP"/>
              </w:rPr>
              <w:t>If companies think unaligned CA between P(S)Cell and sSCell is (automatically) supported, we object it</w:t>
            </w:r>
            <w:r w:rsidR="009846EF">
              <w:rPr>
                <w:rFonts w:ascii="Calibri" w:eastAsia="ＭＳ 明朝" w:hAnsi="Calibri" w:cs="Calibri"/>
                <w:lang w:eastAsia="ja-JP"/>
              </w:rPr>
              <w:t xml:space="preserve"> due to the following conclusion we made</w:t>
            </w:r>
            <w:r w:rsidR="00FE094A">
              <w:rPr>
                <w:rFonts w:ascii="Calibri" w:eastAsia="ＭＳ 明朝" w:hAnsi="Calibri" w:cs="Calibri"/>
                <w:lang w:eastAsia="ja-JP"/>
              </w:rPr>
              <w:t>.</w:t>
            </w:r>
            <w:r w:rsidR="009846EF">
              <w:rPr>
                <w:rFonts w:ascii="Calibri" w:eastAsia="ＭＳ 明朝" w:hAnsi="Calibri" w:cs="Calibri"/>
                <w:lang w:eastAsia="ja-JP"/>
              </w:rPr>
              <w:t xml:space="preserve"> If the understanding is that unaligned CA between P(S)Cell and sSCell is not supported, then </w:t>
            </w:r>
            <w:r w:rsidR="009846EF" w:rsidRPr="009846EF">
              <w:rPr>
                <w:rFonts w:ascii="Calibri" w:eastAsia="ＭＳ 明朝" w:hAnsi="Calibri" w:cs="Calibri"/>
                <w:b/>
                <w:bCs/>
                <w:u w:val="single"/>
                <w:lang w:eastAsia="ja-JP"/>
              </w:rPr>
              <w:t>component 14)</w:t>
            </w:r>
            <w:r w:rsidR="009846EF">
              <w:rPr>
                <w:rFonts w:ascii="Calibri" w:eastAsia="ＭＳ 明朝" w:hAnsi="Calibri" w:cs="Calibri"/>
                <w:lang w:eastAsia="ja-JP"/>
              </w:rPr>
              <w:t xml:space="preserve"> has to be kept.</w:t>
            </w:r>
          </w:p>
          <w:tbl>
            <w:tblPr>
              <w:tblStyle w:val="TableGrid"/>
              <w:tblW w:w="0" w:type="auto"/>
              <w:tblLayout w:type="fixed"/>
              <w:tblLook w:val="04A0" w:firstRow="1" w:lastRow="0" w:firstColumn="1" w:lastColumn="0" w:noHBand="0" w:noVBand="1"/>
            </w:tblPr>
            <w:tblGrid>
              <w:gridCol w:w="20296"/>
            </w:tblGrid>
            <w:tr w:rsidR="007D3BE6" w14:paraId="3FFC8DA9" w14:textId="77777777" w:rsidTr="007D3BE6">
              <w:tc>
                <w:tcPr>
                  <w:tcW w:w="20296" w:type="dxa"/>
                </w:tcPr>
                <w:p w14:paraId="3839A0E4" w14:textId="77777777" w:rsidR="007D3BE6" w:rsidRPr="005214BC" w:rsidRDefault="007D3BE6" w:rsidP="007D3BE6">
                  <w:pPr>
                    <w:spacing w:after="0" w:line="360" w:lineRule="atLeast"/>
                    <w:ind w:left="720"/>
                    <w:rPr>
                      <w:rFonts w:eastAsia="Microsoft YaHei UI"/>
                      <w:color w:val="000000"/>
                      <w:sz w:val="21"/>
                      <w:szCs w:val="21"/>
                    </w:rPr>
                  </w:pPr>
                  <w:r w:rsidRPr="005214BC">
                    <w:rPr>
                      <w:rFonts w:eastAsia="Microsoft YaHei UI"/>
                      <w:b/>
                      <w:bCs/>
                      <w:color w:val="000000"/>
                      <w:u w:val="single"/>
                    </w:rPr>
                    <w:t>Conclusion</w:t>
                  </w:r>
                </w:p>
                <w:p w14:paraId="15DE11DD" w14:textId="77777777" w:rsidR="007D3BE6" w:rsidRPr="005214BC" w:rsidRDefault="007D3BE6" w:rsidP="007D3BE6">
                  <w:pPr>
                    <w:numPr>
                      <w:ilvl w:val="0"/>
                      <w:numId w:val="44"/>
                    </w:numPr>
                    <w:tabs>
                      <w:tab w:val="clear" w:pos="720"/>
                      <w:tab w:val="num" w:pos="1440"/>
                    </w:tabs>
                    <w:spacing w:before="0" w:after="0" w:line="360" w:lineRule="atLeast"/>
                    <w:ind w:left="1440"/>
                    <w:jc w:val="left"/>
                    <w:rPr>
                      <w:rFonts w:ascii="Calibri" w:eastAsia="Microsoft YaHei UI" w:hAnsi="Calibri" w:cs="Calibri"/>
                      <w:color w:val="4472C4"/>
                      <w:sz w:val="22"/>
                      <w:szCs w:val="22"/>
                    </w:rPr>
                  </w:pPr>
                  <w:r w:rsidRPr="005214BC">
                    <w:rPr>
                      <w:rFonts w:eastAsia="Microsoft YaHei UI"/>
                    </w:rPr>
                    <w:t>A UE configured for cross-carrier scheduling from SCell to P(S)Cell can also be configured with unaligned CA (i.e., using  </w:t>
                  </w:r>
                  <w:r w:rsidRPr="005214BC">
                    <w:rPr>
                      <w:rFonts w:eastAsia="Microsoft YaHei UI"/>
                      <w:i/>
                      <w:iCs/>
                    </w:rPr>
                    <w:t>ca-SlotOffset </w:t>
                  </w:r>
                  <w:r w:rsidRPr="005214BC">
                    <w:rPr>
                      <w:rFonts w:eastAsia="Microsoft YaHei UI"/>
                    </w:rPr>
                    <w:t>), </w:t>
                  </w:r>
                  <w:r w:rsidRPr="005214BC">
                    <w:rPr>
                      <w:rFonts w:eastAsia="Microsoft YaHei UI"/>
                      <w:color w:val="4472C4"/>
                    </w:rPr>
                    <w:t>and a non-zero value for </w:t>
                  </w:r>
                  <w:r w:rsidRPr="005214BC">
                    <w:rPr>
                      <w:rFonts w:eastAsia="Microsoft YaHei UI"/>
                      <w:i/>
                      <w:iCs/>
                      <w:color w:val="4472C4"/>
                    </w:rPr>
                    <w:t>ca-SlotOffset </w:t>
                  </w:r>
                  <w:r w:rsidRPr="005214BC">
                    <w:rPr>
                      <w:rFonts w:eastAsia="Microsoft YaHei UI"/>
                      <w:color w:val="4472C4"/>
                    </w:rPr>
                    <w:t>can be configured at least for SCells other than the sSCell</w:t>
                  </w:r>
                </w:p>
                <w:p w14:paraId="03600642" w14:textId="77777777" w:rsidR="007D3BE6" w:rsidRPr="005214BC" w:rsidRDefault="007D3BE6" w:rsidP="007D3BE6">
                  <w:pPr>
                    <w:numPr>
                      <w:ilvl w:val="1"/>
                      <w:numId w:val="44"/>
                    </w:numPr>
                    <w:tabs>
                      <w:tab w:val="clear" w:pos="1440"/>
                      <w:tab w:val="num" w:pos="2160"/>
                    </w:tabs>
                    <w:spacing w:before="0" w:after="0" w:line="360" w:lineRule="atLeast"/>
                    <w:ind w:left="2160"/>
                    <w:jc w:val="left"/>
                    <w:rPr>
                      <w:rFonts w:ascii="Calibri" w:eastAsia="Microsoft YaHei UI" w:hAnsi="Calibri" w:cs="Calibri"/>
                      <w:color w:val="4472C4"/>
                      <w:sz w:val="22"/>
                      <w:szCs w:val="22"/>
                    </w:rPr>
                  </w:pPr>
                  <w:r w:rsidRPr="005214BC">
                    <w:rPr>
                      <w:rFonts w:eastAsia="Microsoft YaHei UI"/>
                      <w:color w:val="4472C4"/>
                    </w:rPr>
                    <w:t>FFS: Whether case when sSCell is configured with non-zero </w:t>
                  </w:r>
                  <w:r w:rsidRPr="005214BC">
                    <w:rPr>
                      <w:rFonts w:eastAsia="Microsoft YaHei UI"/>
                      <w:i/>
                      <w:iCs/>
                      <w:color w:val="4472C4"/>
                    </w:rPr>
                    <w:t>ca-SlotOffset </w:t>
                  </w:r>
                  <w:r w:rsidRPr="005214BC">
                    <w:rPr>
                      <w:rFonts w:eastAsia="Microsoft YaHei UI"/>
                      <w:color w:val="4472C4"/>
                    </w:rPr>
                    <w:t>is supported and any associated capability signalling</w:t>
                  </w:r>
                </w:p>
                <w:p w14:paraId="6D8C71F4" w14:textId="3304CB53" w:rsidR="007D3BE6" w:rsidRPr="007D3BE6" w:rsidRDefault="007D3BE6" w:rsidP="00CA4685">
                  <w:pPr>
                    <w:numPr>
                      <w:ilvl w:val="0"/>
                      <w:numId w:val="44"/>
                    </w:numPr>
                    <w:tabs>
                      <w:tab w:val="clear" w:pos="720"/>
                      <w:tab w:val="num" w:pos="1440"/>
                    </w:tabs>
                    <w:spacing w:before="0" w:after="0" w:line="360" w:lineRule="atLeast"/>
                    <w:ind w:left="1440"/>
                    <w:jc w:val="left"/>
                    <w:rPr>
                      <w:rFonts w:ascii="Calibri" w:eastAsia="Microsoft YaHei UI" w:hAnsi="Calibri" w:cs="Calibri"/>
                      <w:color w:val="C45911"/>
                      <w:sz w:val="22"/>
                      <w:szCs w:val="22"/>
                    </w:rPr>
                  </w:pPr>
                  <w:r w:rsidRPr="005214BC">
                    <w:rPr>
                      <w:rFonts w:eastAsia="Microsoft YaHei UI"/>
                      <w:color w:val="C45911"/>
                    </w:rPr>
                    <w:t>Note: No additional L1 spec impact related to </w:t>
                  </w:r>
                  <w:r w:rsidRPr="005214BC">
                    <w:rPr>
                      <w:rFonts w:eastAsia="Microsoft YaHei UI"/>
                      <w:i/>
                      <w:iCs/>
                      <w:color w:val="C45911"/>
                    </w:rPr>
                    <w:t>ca-SlotOffset</w:t>
                  </w:r>
                  <w:r w:rsidRPr="005214BC">
                    <w:rPr>
                      <w:rFonts w:eastAsia="Microsoft YaHei UI"/>
                      <w:color w:val="C45911"/>
                    </w:rPr>
                    <w:t> had been identified</w:t>
                  </w:r>
                </w:p>
              </w:tc>
            </w:tr>
          </w:tbl>
          <w:p w14:paraId="409C0F1C" w14:textId="7CB27832" w:rsidR="007D3BE6" w:rsidRDefault="007D3BE6" w:rsidP="00CA4685">
            <w:pPr>
              <w:rPr>
                <w:rFonts w:ascii="Calibri" w:eastAsia="ＭＳ 明朝" w:hAnsi="Calibri" w:cs="Calibri"/>
                <w:lang w:eastAsia="ja-JP"/>
              </w:rPr>
            </w:pPr>
          </w:p>
          <w:p w14:paraId="65BA1611" w14:textId="49496D27" w:rsidR="00FE094A" w:rsidRDefault="00FE094A" w:rsidP="00CA4685">
            <w:pPr>
              <w:rPr>
                <w:rFonts w:ascii="Calibri" w:eastAsia="ＭＳ 明朝" w:hAnsi="Calibri" w:cs="Calibri"/>
                <w:lang w:eastAsia="ja-JP"/>
              </w:rPr>
            </w:pPr>
            <w:r w:rsidRPr="00FE094A">
              <w:rPr>
                <w:rFonts w:ascii="Calibri" w:eastAsia="ＭＳ 明朝" w:hAnsi="Calibri" w:cs="Calibri" w:hint="eastAsia"/>
                <w:b/>
                <w:bCs/>
                <w:u w:val="single"/>
                <w:lang w:eastAsia="ja-JP"/>
              </w:rPr>
              <w:t>C</w:t>
            </w:r>
            <w:r w:rsidRPr="00FE094A">
              <w:rPr>
                <w:rFonts w:ascii="Calibri" w:eastAsia="ＭＳ 明朝" w:hAnsi="Calibri" w:cs="Calibri"/>
                <w:b/>
                <w:bCs/>
                <w:u w:val="single"/>
                <w:lang w:eastAsia="ja-JP"/>
              </w:rPr>
              <w:t>omponent 2)</w:t>
            </w:r>
            <w:r>
              <w:rPr>
                <w:rFonts w:ascii="Calibri" w:eastAsia="ＭＳ 明朝" w:hAnsi="Calibri" w:cs="Calibri"/>
                <w:lang w:eastAsia="ja-JP"/>
              </w:rPr>
              <w:t>: the last sub-bullet “</w:t>
            </w:r>
            <w:r w:rsidRPr="008A1C69">
              <w:rPr>
                <w:rFonts w:cs="Arial"/>
                <w:color w:val="FF0000"/>
                <w:sz w:val="18"/>
                <w:szCs w:val="18"/>
              </w:rPr>
              <w:t>Type 0/0A/1/2/CSS sets on P(S)Cell for DCI formats with CRC scrambled by C-RNTI/MCS-C-RNTI/CS-RNTI</w:t>
            </w:r>
            <w:r>
              <w:rPr>
                <w:rFonts w:ascii="Calibri" w:eastAsia="ＭＳ 明朝" w:hAnsi="Calibri" w:cs="Calibri"/>
                <w:lang w:eastAsia="ja-JP"/>
              </w:rPr>
              <w:t xml:space="preserve">” is not </w:t>
            </w:r>
            <w:r w:rsidR="00CC3CFF">
              <w:rPr>
                <w:rFonts w:ascii="Calibri" w:eastAsia="ＭＳ 明朝" w:hAnsi="Calibri" w:cs="Calibri"/>
                <w:lang w:eastAsia="ja-JP"/>
              </w:rPr>
              <w:t xml:space="preserve">technically </w:t>
            </w:r>
            <w:r>
              <w:rPr>
                <w:rFonts w:ascii="Calibri" w:eastAsia="ＭＳ 明朝" w:hAnsi="Calibri" w:cs="Calibri"/>
                <w:lang w:eastAsia="ja-JP"/>
              </w:rPr>
              <w:t>correct and should be deleted.</w:t>
            </w:r>
          </w:p>
          <w:p w14:paraId="20ED57BF" w14:textId="77777777" w:rsidR="004B3320" w:rsidRDefault="004B3320" w:rsidP="00CA4685">
            <w:pPr>
              <w:rPr>
                <w:rFonts w:ascii="Calibri" w:eastAsia="ＭＳ 明朝" w:hAnsi="Calibri" w:cs="Calibri"/>
                <w:lang w:eastAsia="ja-JP"/>
              </w:rPr>
            </w:pPr>
          </w:p>
          <w:p w14:paraId="78EA71D4" w14:textId="4C8C7E90" w:rsidR="007D3BE6" w:rsidRDefault="00CA4685" w:rsidP="00CA4685">
            <w:pPr>
              <w:rPr>
                <w:rFonts w:ascii="Calibri" w:eastAsia="ＭＳ 明朝" w:hAnsi="Calibri" w:cs="Calibri"/>
                <w:lang w:eastAsia="ja-JP"/>
              </w:rPr>
            </w:pPr>
            <w:r w:rsidRPr="007D3BE6">
              <w:rPr>
                <w:rFonts w:ascii="Calibri" w:eastAsia="ＭＳ 明朝" w:hAnsi="Calibri" w:cs="Calibri"/>
                <w:b/>
                <w:bCs/>
                <w:u w:val="single"/>
                <w:lang w:eastAsia="ja-JP"/>
              </w:rPr>
              <w:t>(K1, K2) values on component 4)</w:t>
            </w:r>
            <w:r w:rsidR="007D3BE6">
              <w:rPr>
                <w:rFonts w:ascii="Calibri" w:eastAsia="ＭＳ 明朝" w:hAnsi="Calibri" w:cs="Calibri"/>
                <w:lang w:eastAsia="ja-JP"/>
              </w:rPr>
              <w:t>:</w:t>
            </w:r>
            <w:r>
              <w:rPr>
                <w:rFonts w:ascii="Calibri" w:eastAsia="ＭＳ 明朝" w:hAnsi="Calibri" w:cs="Calibri"/>
                <w:lang w:eastAsia="ja-JP"/>
              </w:rPr>
              <w:t xml:space="preserve"> we can accept this </w:t>
            </w:r>
            <w:r w:rsidRPr="007D3BE6">
              <w:rPr>
                <w:rFonts w:ascii="Calibri" w:eastAsia="ＭＳ 明朝" w:hAnsi="Calibri" w:cs="Calibri"/>
                <w:b/>
                <w:bCs/>
                <w:u w:val="single"/>
                <w:lang w:eastAsia="ja-JP"/>
              </w:rPr>
              <w:t>if component 12) is kept there</w:t>
            </w:r>
            <w:r>
              <w:rPr>
                <w:rFonts w:ascii="Calibri" w:eastAsia="ＭＳ 明朝" w:hAnsi="Calibri" w:cs="Calibri"/>
                <w:lang w:eastAsia="ja-JP"/>
              </w:rPr>
              <w:t xml:space="preserve">. </w:t>
            </w:r>
            <w:r w:rsidR="007D3BE6">
              <w:rPr>
                <w:rFonts w:ascii="Calibri" w:eastAsia="ＭＳ 明朝" w:hAnsi="Calibri" w:cs="Calibri"/>
                <w:lang w:eastAsia="ja-JP"/>
              </w:rPr>
              <w:t>I</w:t>
            </w:r>
            <w:r>
              <w:rPr>
                <w:rFonts w:ascii="Calibri" w:eastAsia="ＭＳ 明朝" w:hAnsi="Calibri" w:cs="Calibri"/>
                <w:lang w:eastAsia="ja-JP"/>
              </w:rPr>
              <w:t>f component 12) is deleted, we do not accept the changes. To begin with, we do not understand wh</w:t>
            </w:r>
            <w:r w:rsidR="007D3BE6">
              <w:rPr>
                <w:rFonts w:ascii="Calibri" w:eastAsia="ＭＳ 明朝" w:hAnsi="Calibri" w:cs="Calibri"/>
                <w:lang w:eastAsia="ja-JP"/>
              </w:rPr>
              <w:t>y higher (K1, K2) values are necessary if component 12) is deleted</w:t>
            </w:r>
            <w:r>
              <w:rPr>
                <w:rFonts w:ascii="Calibri" w:eastAsia="ＭＳ 明朝" w:hAnsi="Calibri" w:cs="Calibri"/>
                <w:lang w:eastAsia="ja-JP"/>
              </w:rPr>
              <w:t xml:space="preserve">. As further compromise, we are also OK to change component 12) as </w:t>
            </w:r>
            <w:r w:rsidR="00CC3CFF">
              <w:rPr>
                <w:rFonts w:ascii="Calibri" w:eastAsia="ＭＳ 明朝" w:hAnsi="Calibri" w:cs="Calibri"/>
                <w:lang w:eastAsia="ja-JP"/>
              </w:rPr>
              <w:t>a capability as proposed by Ericsson</w:t>
            </w:r>
            <w:r>
              <w:rPr>
                <w:rFonts w:ascii="Calibri" w:eastAsia="ＭＳ 明朝" w:hAnsi="Calibri" w:cs="Calibri"/>
                <w:lang w:eastAsia="ja-JP"/>
              </w:rPr>
              <w:t>:</w:t>
            </w:r>
          </w:p>
          <w:p w14:paraId="0282DD52" w14:textId="77777777" w:rsidR="00CC3CFF" w:rsidRPr="00CC624B" w:rsidRDefault="00CC3CFF" w:rsidP="00CC3CFF">
            <w:pPr>
              <w:pStyle w:val="ListParagraph"/>
              <w:numPr>
                <w:ilvl w:val="2"/>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lastRenderedPageBreak/>
              <w:t xml:space="preserve">UE reports one of the following candidate values </w:t>
            </w:r>
          </w:p>
          <w:p w14:paraId="717137F3" w14:textId="77777777" w:rsidR="00CC3CFF" w:rsidRPr="00CC624B" w:rsidRDefault="00CC3CFF" w:rsidP="00CC3CFF">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 xml:space="preserve">Value 1: PDCCH monitoring occasion(s) on PCell/PSCell and on sSCell for cross-carrier scheduling to PCell/PSCell is within the first 3 OFDM symbols of a PCell/PSCell slot. </w:t>
            </w:r>
          </w:p>
          <w:p w14:paraId="1F7C6915" w14:textId="77777777" w:rsidR="00CC3CFF" w:rsidRPr="00CC624B" w:rsidRDefault="00CC3CFF" w:rsidP="00CC3CFF">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Value 2: PDCCH monitoring occasion(s) on PCell/PSCell and on sSCell for cross-carrier scheduling to PCell/PSCell is not restricted to the first 3 OFDM symbols of a PCell/PSCell slot</w:t>
            </w:r>
          </w:p>
          <w:p w14:paraId="357E1176" w14:textId="1894333F" w:rsidR="00CA4685" w:rsidRPr="00CC3CFF" w:rsidRDefault="00CA4685" w:rsidP="007B60E7">
            <w:pPr>
              <w:rPr>
                <w:rFonts w:ascii="Calibri" w:eastAsia="ＭＳ 明朝" w:hAnsi="Calibri" w:cs="Calibri"/>
                <w:lang w:eastAsia="ja-JP"/>
              </w:rPr>
            </w:pPr>
          </w:p>
          <w:p w14:paraId="3EF15EF1" w14:textId="77F2321D" w:rsidR="00CC3CFF" w:rsidRDefault="00FE094A" w:rsidP="007B60E7">
            <w:pPr>
              <w:rPr>
                <w:rFonts w:ascii="Calibri" w:eastAsia="ＭＳ 明朝" w:hAnsi="Calibri" w:cs="Calibri"/>
                <w:lang w:eastAsia="ja-JP"/>
              </w:rPr>
            </w:pPr>
            <w:r>
              <w:rPr>
                <w:rFonts w:ascii="Calibri" w:eastAsia="ＭＳ 明朝" w:hAnsi="Calibri" w:cs="Calibri"/>
                <w:b/>
                <w:bCs/>
                <w:u w:val="single"/>
                <w:lang w:eastAsia="ja-JP"/>
              </w:rPr>
              <w:t>C</w:t>
            </w:r>
            <w:r w:rsidRPr="00FE094A">
              <w:rPr>
                <w:rFonts w:ascii="Calibri" w:eastAsia="ＭＳ 明朝" w:hAnsi="Calibri" w:cs="Calibri"/>
                <w:b/>
                <w:bCs/>
                <w:u w:val="single"/>
                <w:lang w:eastAsia="ja-JP"/>
              </w:rPr>
              <w:t>omponent 8)</w:t>
            </w:r>
            <w:r>
              <w:rPr>
                <w:rFonts w:ascii="Calibri" w:eastAsia="ＭＳ 明朝" w:hAnsi="Calibri" w:cs="Calibri"/>
                <w:lang w:eastAsia="ja-JP"/>
              </w:rPr>
              <w:t xml:space="preserve">: </w:t>
            </w:r>
            <w:r w:rsidR="00CC3CFF">
              <w:rPr>
                <w:rFonts w:ascii="Calibri" w:eastAsia="ＭＳ 明朝" w:hAnsi="Calibri" w:cs="Calibri"/>
                <w:lang w:eastAsia="ja-JP"/>
              </w:rPr>
              <w:t>T</w:t>
            </w:r>
            <w:r>
              <w:rPr>
                <w:rFonts w:ascii="Calibri" w:eastAsia="ＭＳ 明朝" w:hAnsi="Calibri" w:cs="Calibri"/>
                <w:lang w:eastAsia="ja-JP"/>
              </w:rPr>
              <w:t>he wording provided by Ericsson in the 1</w:t>
            </w:r>
            <w:r w:rsidRPr="00FE094A">
              <w:rPr>
                <w:rFonts w:ascii="Calibri" w:eastAsia="ＭＳ 明朝" w:hAnsi="Calibri" w:cs="Calibri"/>
                <w:vertAlign w:val="superscript"/>
                <w:lang w:eastAsia="ja-JP"/>
              </w:rPr>
              <w:t>st</w:t>
            </w:r>
            <w:r>
              <w:rPr>
                <w:rFonts w:ascii="Calibri" w:eastAsia="ＭＳ 明朝" w:hAnsi="Calibri" w:cs="Calibri"/>
                <w:lang w:eastAsia="ja-JP"/>
              </w:rPr>
              <w:t xml:space="preserve"> round is more accurate and aligned with the RAN1 agreement. </w:t>
            </w:r>
            <w:r w:rsidR="00CC3CFF">
              <w:rPr>
                <w:rFonts w:ascii="Calibri" w:eastAsia="ＭＳ 明朝" w:hAnsi="Calibri" w:cs="Calibri"/>
                <w:lang w:eastAsia="ja-JP"/>
              </w:rPr>
              <w:t>Propose to use it.</w:t>
            </w:r>
          </w:p>
          <w:p w14:paraId="08E610C5" w14:textId="77777777" w:rsidR="00CC3CFF" w:rsidRPr="00CC624B" w:rsidRDefault="00CC3CFF" w:rsidP="00CC3CFF">
            <w:pPr>
              <w:ind w:left="1440"/>
              <w:rPr>
                <w:rFonts w:eastAsia="ＭＳ 明朝" w:cs="Arial"/>
                <w:color w:val="C45911"/>
                <w:sz w:val="18"/>
                <w:szCs w:val="18"/>
              </w:rPr>
            </w:pPr>
            <w:r w:rsidRPr="00CC624B">
              <w:rPr>
                <w:rFonts w:eastAsia="ＭＳ 明朝" w:cs="Arial"/>
                <w:color w:val="C45911"/>
                <w:sz w:val="18"/>
                <w:szCs w:val="18"/>
              </w:rPr>
              <w:t>8) sSCell USS set(s) (for CCS from sSCell to Pcell/PSCell) and Type0/0A/1/2 CSS sets on PCell/PSCell can be configured so that the UE monitors them in overlapping slot/symbol of PCell/PSCell and sSCell</w:t>
            </w:r>
          </w:p>
          <w:p w14:paraId="7D1E00F2" w14:textId="77777777" w:rsidR="00CC3CFF" w:rsidRPr="00CC624B" w:rsidRDefault="00CC3CFF" w:rsidP="00CC3CFF">
            <w:pPr>
              <w:pStyle w:val="ListParagraph"/>
              <w:numPr>
                <w:ilvl w:val="0"/>
                <w:numId w:val="76"/>
              </w:numPr>
              <w:spacing w:before="0" w:after="0"/>
              <w:ind w:left="2160"/>
              <w:contextualSpacing w:val="0"/>
              <w:jc w:val="left"/>
              <w:rPr>
                <w:rFonts w:eastAsia="ＭＳ 明朝" w:cs="Arial"/>
                <w:color w:val="C45911"/>
                <w:sz w:val="18"/>
                <w:szCs w:val="18"/>
              </w:rPr>
            </w:pPr>
            <w:r w:rsidRPr="00CC624B">
              <w:rPr>
                <w:rFonts w:cs="Arial"/>
                <w:color w:val="C45911"/>
                <w:sz w:val="18"/>
                <w:szCs w:val="18"/>
              </w:rPr>
              <w:t>no simultaneous monitoring between ‘USS sets (for P(S)Cell scheduling) on sSCell’ and ‘Type 0/0A/1/2/CSS sets on P(S)Cell for DCI formats with CRC scrambled by C-RNTI/MCS-C-RNTI/CS-RNTI’</w:t>
            </w:r>
          </w:p>
          <w:p w14:paraId="03174AA4" w14:textId="77777777" w:rsidR="00CC3CFF" w:rsidRPr="00CC624B" w:rsidRDefault="00CC3CFF" w:rsidP="00CC3CFF">
            <w:pPr>
              <w:pStyle w:val="ListParagraph"/>
              <w:numPr>
                <w:ilvl w:val="0"/>
                <w:numId w:val="76"/>
              </w:numPr>
              <w:spacing w:before="0" w:after="0"/>
              <w:ind w:left="2160"/>
              <w:contextualSpacing w:val="0"/>
              <w:jc w:val="left"/>
              <w:rPr>
                <w:rFonts w:eastAsia="ＭＳ 明朝" w:cs="Arial"/>
                <w:color w:val="C45911"/>
                <w:sz w:val="18"/>
                <w:szCs w:val="18"/>
              </w:rPr>
            </w:pPr>
            <w:r w:rsidRPr="00CC624B">
              <w:rPr>
                <w:rFonts w:cs="Arial"/>
                <w:color w:val="C45911"/>
                <w:sz w:val="18"/>
                <w:szCs w:val="18"/>
              </w:rPr>
              <w:t>simultaneous monitoring of ‘USS sets (for P(S)Cell scheduling) on sSCell’ and ‘Type 0/0A/1/2/CSS sets on P(S)Cell for DCI formats with CRC not scrambled by C-RNTI/MCS-C-RNTI/CS-RNTI’</w:t>
            </w:r>
          </w:p>
          <w:p w14:paraId="2FA5062D" w14:textId="77777777" w:rsidR="00FE094A" w:rsidRDefault="00FE094A" w:rsidP="007B60E7">
            <w:pPr>
              <w:rPr>
                <w:rFonts w:ascii="Calibri" w:eastAsia="ＭＳ 明朝" w:hAnsi="Calibri" w:cs="Calibri"/>
                <w:lang w:eastAsia="ja-JP"/>
              </w:rPr>
            </w:pPr>
          </w:p>
          <w:p w14:paraId="4F743233" w14:textId="77777777" w:rsidR="006B0791" w:rsidRDefault="00CC3CFF" w:rsidP="007B60E7">
            <w:pPr>
              <w:rPr>
                <w:rFonts w:ascii="Calibri" w:eastAsia="ＭＳ 明朝" w:hAnsi="Calibri" w:cs="Calibri"/>
                <w:lang w:eastAsia="ja-JP"/>
              </w:rPr>
            </w:pPr>
            <w:r w:rsidRPr="00CC3CFF">
              <w:rPr>
                <w:rFonts w:ascii="Calibri" w:eastAsia="ＭＳ 明朝" w:hAnsi="Calibri" w:cs="Calibri" w:hint="eastAsia"/>
                <w:b/>
                <w:bCs/>
                <w:u w:val="single"/>
                <w:lang w:eastAsia="ja-JP"/>
              </w:rPr>
              <w:t>C</w:t>
            </w:r>
            <w:r w:rsidRPr="00CC3CFF">
              <w:rPr>
                <w:rFonts w:ascii="Calibri" w:eastAsia="ＭＳ 明朝" w:hAnsi="Calibri" w:cs="Calibri"/>
                <w:b/>
                <w:bCs/>
                <w:u w:val="single"/>
                <w:lang w:eastAsia="ja-JP"/>
              </w:rPr>
              <w:t>omponent 13)</w:t>
            </w:r>
            <w:r>
              <w:rPr>
                <w:rFonts w:ascii="Calibri" w:eastAsia="ＭＳ 明朝" w:hAnsi="Calibri" w:cs="Calibri"/>
                <w:lang w:eastAsia="ja-JP"/>
              </w:rPr>
              <w:t>: if we delete this, the UE has to handle doubled numbers of CORESETs and search space sets for P(S)Cell</w:t>
            </w:r>
            <w:r w:rsidR="006B0791">
              <w:rPr>
                <w:rFonts w:ascii="Calibri" w:eastAsia="ＭＳ 明朝" w:hAnsi="Calibri" w:cs="Calibri"/>
                <w:lang w:eastAsia="ja-JP"/>
              </w:rPr>
              <w:t>, which is inconsistent with the framework we agreed so far (BD/CCE budget per scheduled cell unincreased, # of DCI sizes per scheduled cell unincreased, etc)</w:t>
            </w:r>
            <w:r>
              <w:rPr>
                <w:rFonts w:ascii="Calibri" w:eastAsia="ＭＳ 明朝" w:hAnsi="Calibri" w:cs="Calibri"/>
                <w:lang w:eastAsia="ja-JP"/>
              </w:rPr>
              <w:t>.</w:t>
            </w:r>
            <w:r w:rsidR="006B0791">
              <w:rPr>
                <w:rFonts w:ascii="Calibri" w:eastAsia="ＭＳ 明朝" w:hAnsi="Calibri" w:cs="Calibri"/>
                <w:lang w:eastAsia="ja-JP"/>
              </w:rPr>
              <w:t xml:space="preserve"> In addition, this increases the complexity of PDCCH monitoring for a given scheduled cell. Therefore, we cannot accept deleting this.</w:t>
            </w:r>
          </w:p>
          <w:p w14:paraId="74C7D6EE" w14:textId="01C9AE96" w:rsidR="006B0791" w:rsidRDefault="006B0791" w:rsidP="007B60E7">
            <w:pPr>
              <w:rPr>
                <w:rFonts w:ascii="Calibri" w:eastAsia="ＭＳ 明朝" w:hAnsi="Calibri" w:cs="Calibri"/>
                <w:lang w:eastAsia="ja-JP"/>
              </w:rPr>
            </w:pPr>
          </w:p>
          <w:p w14:paraId="7098883C" w14:textId="4700E9F4" w:rsidR="007D3BE6" w:rsidRDefault="006B0791" w:rsidP="007B60E7">
            <w:pPr>
              <w:rPr>
                <w:rFonts w:ascii="Calibri" w:eastAsia="ＭＳ 明朝" w:hAnsi="Calibri" w:cs="Calibri"/>
                <w:lang w:eastAsia="ja-JP"/>
              </w:rPr>
            </w:pPr>
            <w:r w:rsidRPr="006B0791">
              <w:rPr>
                <w:rFonts w:ascii="Calibri" w:eastAsia="ＭＳ 明朝" w:hAnsi="Calibri" w:cs="Calibri"/>
                <w:b/>
                <w:bCs/>
                <w:u w:val="single"/>
                <w:lang w:eastAsia="ja-JP"/>
              </w:rPr>
              <w:t>Candidate value set 2</w:t>
            </w:r>
            <w:r>
              <w:rPr>
                <w:rFonts w:ascii="Calibri" w:eastAsia="ＭＳ 明朝" w:hAnsi="Calibri" w:cs="Calibri"/>
                <w:lang w:eastAsia="ja-JP"/>
              </w:rPr>
              <w:t>: Support.</w:t>
            </w:r>
          </w:p>
          <w:p w14:paraId="091C0225" w14:textId="128B0A61" w:rsidR="00DC58AA" w:rsidRDefault="00DC58AA" w:rsidP="007B60E7">
            <w:pPr>
              <w:rPr>
                <w:rFonts w:ascii="Calibri" w:eastAsia="ＭＳ 明朝" w:hAnsi="Calibri" w:cs="Calibri"/>
                <w:lang w:eastAsia="ja-JP"/>
              </w:rPr>
            </w:pPr>
          </w:p>
          <w:p w14:paraId="7B19E2E8" w14:textId="62BD3CC2" w:rsidR="00DC58AA" w:rsidRDefault="00DC58AA" w:rsidP="007B60E7">
            <w:pPr>
              <w:rPr>
                <w:rFonts w:ascii="Calibri" w:eastAsia="ＭＳ 明朝" w:hAnsi="Calibri" w:cs="Calibri"/>
                <w:lang w:eastAsia="ja-JP"/>
              </w:rPr>
            </w:pPr>
            <w:r w:rsidRPr="00DC58AA">
              <w:rPr>
                <w:rFonts w:ascii="Calibri" w:eastAsia="ＭＳ 明朝" w:hAnsi="Calibri" w:cs="Calibri" w:hint="eastAsia"/>
                <w:b/>
                <w:bCs/>
                <w:u w:val="single"/>
                <w:lang w:eastAsia="ja-JP"/>
              </w:rPr>
              <w:t>O</w:t>
            </w:r>
            <w:r w:rsidRPr="00DC58AA">
              <w:rPr>
                <w:rFonts w:ascii="Calibri" w:eastAsia="ＭＳ 明朝" w:hAnsi="Calibri" w:cs="Calibri"/>
                <w:b/>
                <w:bCs/>
                <w:u w:val="single"/>
                <w:lang w:eastAsia="ja-JP"/>
              </w:rPr>
              <w:t>verlapping [slot/symbol]</w:t>
            </w:r>
            <w:r>
              <w:rPr>
                <w:rFonts w:ascii="Calibri" w:eastAsia="ＭＳ 明朝" w:hAnsi="Calibri" w:cs="Calibri"/>
                <w:lang w:eastAsia="ja-JP"/>
              </w:rPr>
              <w:t xml:space="preserve">: For Type-A, it should be overlapping </w:t>
            </w:r>
            <w:r w:rsidRPr="008B07A8">
              <w:rPr>
                <w:rFonts w:ascii="Calibri" w:eastAsia="ＭＳ 明朝" w:hAnsi="Calibri" w:cs="Calibri"/>
                <w:strike/>
                <w:color w:val="00B0F0"/>
                <w:lang w:eastAsia="ja-JP"/>
              </w:rPr>
              <w:t>[</w:t>
            </w:r>
            <w:r>
              <w:rPr>
                <w:rFonts w:ascii="Calibri" w:eastAsia="ＭＳ 明朝" w:hAnsi="Calibri" w:cs="Calibri"/>
                <w:lang w:eastAsia="ja-JP"/>
              </w:rPr>
              <w:t>slot</w:t>
            </w:r>
            <w:r w:rsidRPr="008B07A8">
              <w:rPr>
                <w:rFonts w:ascii="Calibri" w:eastAsia="ＭＳ 明朝" w:hAnsi="Calibri" w:cs="Calibri"/>
                <w:strike/>
                <w:color w:val="00B0F0"/>
                <w:lang w:eastAsia="ja-JP"/>
              </w:rPr>
              <w:t>/symbol]</w:t>
            </w:r>
            <w:r>
              <w:rPr>
                <w:rFonts w:ascii="Calibri" w:eastAsia="ＭＳ 明朝" w:hAnsi="Calibri" w:cs="Calibri"/>
                <w:lang w:eastAsia="ja-JP"/>
              </w:rPr>
              <w:t>. For Type-B, it can be overlapping symbol.</w:t>
            </w:r>
          </w:p>
          <w:p w14:paraId="52DAAE23" w14:textId="2114C95F" w:rsidR="007D3BE6" w:rsidRPr="007B60E7" w:rsidRDefault="007D3BE6" w:rsidP="007B60E7">
            <w:pPr>
              <w:rPr>
                <w:rFonts w:ascii="Calibri" w:eastAsia="ＭＳ 明朝" w:hAnsi="Calibri" w:cs="Calibri"/>
                <w:lang w:eastAsia="ja-JP"/>
              </w:rPr>
            </w:pPr>
          </w:p>
        </w:tc>
      </w:tr>
      <w:tr w:rsidR="009846EF" w:rsidRPr="007B60E7" w14:paraId="34D0C697" w14:textId="77777777" w:rsidTr="00EC1EC8">
        <w:tc>
          <w:tcPr>
            <w:tcW w:w="1818" w:type="dxa"/>
            <w:tcBorders>
              <w:top w:val="single" w:sz="4" w:space="0" w:color="auto"/>
              <w:left w:val="single" w:sz="4" w:space="0" w:color="auto"/>
              <w:bottom w:val="single" w:sz="4" w:space="0" w:color="auto"/>
              <w:right w:val="single" w:sz="4" w:space="0" w:color="auto"/>
            </w:tcBorders>
          </w:tcPr>
          <w:p w14:paraId="58651B77" w14:textId="44609F0A" w:rsidR="009846EF" w:rsidRPr="00C51738" w:rsidRDefault="00C51738" w:rsidP="007B60E7">
            <w:pPr>
              <w:rPr>
                <w:rFonts w:ascii="Calibri" w:eastAsiaTheme="minorEastAsia" w:hAnsi="Calibri" w:cs="Calibri"/>
                <w:lang w:eastAsia="zh-CN"/>
              </w:rPr>
            </w:pPr>
            <w:r>
              <w:rPr>
                <w:rFonts w:ascii="Calibri" w:eastAsiaTheme="minorEastAsia" w:hAnsi="Calibri" w:cs="Calibri" w:hint="eastAsia"/>
                <w:lang w:eastAsia="zh-CN"/>
              </w:rPr>
              <w:lastRenderedPageBreak/>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D1B3DD2" w14:textId="77777777" w:rsidR="009846EF" w:rsidRDefault="00C51738" w:rsidP="00CA4685">
            <w:pPr>
              <w:rPr>
                <w:rFonts w:ascii="Calibri" w:eastAsiaTheme="minorEastAsia" w:hAnsi="Calibri" w:cs="Calibri"/>
                <w:bCs/>
                <w:lang w:eastAsia="zh-CN"/>
              </w:rPr>
            </w:pPr>
            <w:r>
              <w:rPr>
                <w:rFonts w:ascii="Calibri" w:eastAsiaTheme="minorEastAsia" w:hAnsi="Calibri" w:cs="Calibri" w:hint="eastAsia"/>
                <w:b/>
                <w:bCs/>
                <w:u w:val="single"/>
                <w:lang w:eastAsia="zh-CN"/>
              </w:rPr>
              <w:t>U</w:t>
            </w:r>
            <w:r>
              <w:rPr>
                <w:rFonts w:ascii="Calibri" w:eastAsiaTheme="minorEastAsia" w:hAnsi="Calibri" w:cs="Calibri"/>
                <w:b/>
                <w:bCs/>
                <w:u w:val="single"/>
                <w:lang w:eastAsia="zh-CN"/>
              </w:rPr>
              <w:t xml:space="preserve">naligned frame boundary CA: </w:t>
            </w:r>
            <w:r w:rsidRPr="00C51738">
              <w:rPr>
                <w:rFonts w:ascii="Calibri" w:eastAsiaTheme="minorEastAsia" w:hAnsi="Calibri" w:cs="Calibri"/>
                <w:bCs/>
                <w:lang w:eastAsia="zh-CN"/>
              </w:rPr>
              <w:t xml:space="preserve">Our understanding is that unaligned frame boundary </w:t>
            </w:r>
            <w:r>
              <w:rPr>
                <w:rFonts w:ascii="Calibri" w:eastAsiaTheme="minorEastAsia" w:hAnsi="Calibri" w:cs="Calibri"/>
                <w:bCs/>
                <w:lang w:eastAsia="zh-CN"/>
              </w:rPr>
              <w:t xml:space="preserve">between PCell and sSCell can be supported without any spec impact. From our perspective,  as long as UE reports FG34-1 and </w:t>
            </w:r>
            <w:r w:rsidRPr="00C51738">
              <w:rPr>
                <w:rFonts w:ascii="Calibri" w:eastAsiaTheme="minorEastAsia" w:hAnsi="Calibri" w:cs="Calibri"/>
                <w:bCs/>
                <w:lang w:eastAsia="zh-CN"/>
              </w:rPr>
              <w:t>FG18-7 for unaligned CA</w:t>
            </w:r>
            <w:r>
              <w:rPr>
                <w:rFonts w:ascii="Calibri" w:eastAsiaTheme="minorEastAsia" w:hAnsi="Calibri" w:cs="Calibri"/>
                <w:bCs/>
                <w:lang w:eastAsia="zh-CN"/>
              </w:rPr>
              <w:t xml:space="preserve">, then UE can support </w:t>
            </w:r>
            <w:r w:rsidRPr="00C51738">
              <w:rPr>
                <w:rFonts w:ascii="Calibri" w:eastAsiaTheme="minorEastAsia" w:hAnsi="Calibri" w:cs="Calibri"/>
                <w:bCs/>
                <w:lang w:eastAsia="zh-CN"/>
              </w:rPr>
              <w:t xml:space="preserve">unaligned frame boundary </w:t>
            </w:r>
            <w:r>
              <w:rPr>
                <w:rFonts w:ascii="Calibri" w:eastAsiaTheme="minorEastAsia" w:hAnsi="Calibri" w:cs="Calibri"/>
                <w:bCs/>
                <w:lang w:eastAsia="zh-CN"/>
              </w:rPr>
              <w:t>between PCell and sSCell.</w:t>
            </w:r>
          </w:p>
          <w:p w14:paraId="6DDE8066" w14:textId="77777777" w:rsidR="00C51738" w:rsidRDefault="00C51738" w:rsidP="00CA4685">
            <w:pPr>
              <w:rPr>
                <w:rFonts w:ascii="Calibri" w:eastAsiaTheme="minorEastAsia" w:hAnsi="Calibri" w:cs="Calibri"/>
                <w:bCs/>
                <w:lang w:eastAsia="zh-CN"/>
              </w:rPr>
            </w:pPr>
            <w:r w:rsidRPr="00C51738">
              <w:rPr>
                <w:rFonts w:ascii="Calibri" w:eastAsiaTheme="minorEastAsia" w:hAnsi="Calibri" w:cs="Calibri"/>
                <w:b/>
                <w:bCs/>
                <w:u w:val="single"/>
                <w:lang w:eastAsia="zh-CN"/>
              </w:rPr>
              <w:t>Component 13)</w:t>
            </w:r>
            <w:r>
              <w:rPr>
                <w:rFonts w:ascii="Calibri" w:eastAsiaTheme="minorEastAsia" w:hAnsi="Calibri" w:cs="Calibri"/>
                <w:b/>
                <w:bCs/>
                <w:u w:val="single"/>
                <w:lang w:eastAsia="zh-CN"/>
              </w:rPr>
              <w:t xml:space="preserve">: </w:t>
            </w:r>
            <w:r w:rsidRPr="00C51738">
              <w:rPr>
                <w:rFonts w:ascii="Calibri" w:eastAsiaTheme="minorEastAsia" w:hAnsi="Calibri" w:cs="Calibri"/>
                <w:bCs/>
                <w:lang w:eastAsia="zh-CN"/>
              </w:rPr>
              <w:t>We support to delete this compoenent.</w:t>
            </w:r>
          </w:p>
          <w:p w14:paraId="0BF0B81A" w14:textId="707F2C0C" w:rsidR="00C51738" w:rsidRDefault="00C51738" w:rsidP="00CA4685">
            <w:pPr>
              <w:rPr>
                <w:rFonts w:ascii="Calibri" w:eastAsiaTheme="minorEastAsia" w:hAnsi="Calibri" w:cs="Calibri"/>
                <w:bCs/>
                <w:lang w:eastAsia="zh-CN"/>
              </w:rPr>
            </w:pPr>
            <w:r w:rsidRPr="00C51738">
              <w:rPr>
                <w:rFonts w:ascii="Calibri" w:eastAsiaTheme="minorEastAsia" w:hAnsi="Calibri" w:cs="Calibri"/>
                <w:b/>
                <w:bCs/>
                <w:lang w:eastAsia="zh-CN"/>
              </w:rPr>
              <w:t>Candidate value set 2</w:t>
            </w:r>
            <w:r>
              <w:rPr>
                <w:rFonts w:ascii="Calibri" w:eastAsiaTheme="minorEastAsia" w:hAnsi="Calibri" w:cs="Calibri"/>
                <w:bCs/>
                <w:lang w:eastAsia="zh-CN"/>
              </w:rPr>
              <w:t xml:space="preserve">: We propose to delete this. In section </w:t>
            </w:r>
            <w:r w:rsidRPr="00C51738">
              <w:rPr>
                <w:rFonts w:ascii="Calibri" w:eastAsiaTheme="minorEastAsia" w:hAnsi="Calibri" w:cs="Calibri"/>
                <w:bCs/>
                <w:lang w:eastAsia="zh-CN"/>
              </w:rPr>
              <w:t>4.2.7.13</w:t>
            </w:r>
            <w:r>
              <w:rPr>
                <w:rFonts w:ascii="Calibri" w:eastAsiaTheme="minorEastAsia" w:hAnsi="Calibri" w:cs="Calibri"/>
                <w:bCs/>
                <w:lang w:eastAsia="zh-CN"/>
              </w:rPr>
              <w:t xml:space="preserve"> of TS38.306, there are already multiple capabilities for UE to report which band/carrier can be configured as PCell (copying one of them as shown below). We don’t see the need to further have this </w:t>
            </w:r>
            <w:r w:rsidRPr="00C51738">
              <w:rPr>
                <w:rFonts w:ascii="Calibri" w:eastAsiaTheme="minorEastAsia" w:hAnsi="Calibri" w:cs="Calibri"/>
                <w:bCs/>
                <w:lang w:eastAsia="zh-CN"/>
              </w:rPr>
              <w:t>Candidate value set 2</w:t>
            </w:r>
            <w:r>
              <w:rPr>
                <w:rFonts w:ascii="Calibri" w:eastAsiaTheme="minorEastAsia" w:hAnsi="Calibri" w:cs="Calibri"/>
                <w:bCs/>
                <w:lang w:eastAsia="zh-CN"/>
              </w:rPr>
              <w:t>.</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C51738" w14:paraId="0AB61092" w14:textId="77777777" w:rsidTr="00C51738">
              <w:trPr>
                <w:cantSplit/>
              </w:trPr>
              <w:tc>
                <w:tcPr>
                  <w:tcW w:w="6946" w:type="dxa"/>
                  <w:tcBorders>
                    <w:top w:val="single" w:sz="4" w:space="0" w:color="808080"/>
                    <w:left w:val="single" w:sz="4" w:space="0" w:color="808080"/>
                    <w:bottom w:val="single" w:sz="4" w:space="0" w:color="808080"/>
                    <w:right w:val="single" w:sz="4" w:space="0" w:color="808080"/>
                  </w:tcBorders>
                  <w:hideMark/>
                </w:tcPr>
                <w:p w14:paraId="3F9F962C" w14:textId="77777777" w:rsidR="00C51738" w:rsidRDefault="00C51738" w:rsidP="00C51738">
                  <w:pPr>
                    <w:pStyle w:val="TAL"/>
                    <w:rPr>
                      <w:b/>
                      <w:bCs/>
                      <w:i/>
                      <w:iCs/>
                      <w:lang w:eastAsia="zh-CN"/>
                    </w:rPr>
                  </w:pPr>
                  <w:r>
                    <w:rPr>
                      <w:b/>
                      <w:bCs/>
                      <w:i/>
                      <w:iCs/>
                    </w:rPr>
                    <w:t>fr1fdd-FR1TDD-CA-SpCellOnFR1FDD</w:t>
                  </w:r>
                </w:p>
                <w:p w14:paraId="6850EA47" w14:textId="77777777" w:rsidR="00C51738" w:rsidRDefault="00C51738" w:rsidP="00C51738">
                  <w:pPr>
                    <w:pStyle w:val="TAL"/>
                  </w:pPr>
                  <w:r>
                    <w:t>Indicates whether the UE supports an FR1 FDD SpCell (and possibly SCells) when configured with an FR1 TDD SCell.</w:t>
                  </w:r>
                </w:p>
              </w:tc>
              <w:tc>
                <w:tcPr>
                  <w:tcW w:w="709" w:type="dxa"/>
                  <w:tcBorders>
                    <w:top w:val="single" w:sz="4" w:space="0" w:color="808080"/>
                    <w:left w:val="nil"/>
                    <w:bottom w:val="single" w:sz="4" w:space="0" w:color="808080"/>
                    <w:right w:val="single" w:sz="4" w:space="0" w:color="808080"/>
                  </w:tcBorders>
                  <w:hideMark/>
                </w:tcPr>
                <w:p w14:paraId="03388CE6" w14:textId="77777777" w:rsidR="00C51738" w:rsidRDefault="00C51738" w:rsidP="00C51738">
                  <w:pPr>
                    <w:pStyle w:val="TAL"/>
                    <w:jc w:val="center"/>
                  </w:pPr>
                  <w:r>
                    <w:t>UE</w:t>
                  </w:r>
                </w:p>
              </w:tc>
              <w:tc>
                <w:tcPr>
                  <w:tcW w:w="567" w:type="dxa"/>
                  <w:tcBorders>
                    <w:top w:val="single" w:sz="4" w:space="0" w:color="808080"/>
                    <w:left w:val="nil"/>
                    <w:bottom w:val="single" w:sz="4" w:space="0" w:color="808080"/>
                    <w:right w:val="single" w:sz="4" w:space="0" w:color="808080"/>
                  </w:tcBorders>
                  <w:hideMark/>
                </w:tcPr>
                <w:p w14:paraId="2B8204A2" w14:textId="77777777" w:rsidR="00C51738" w:rsidRDefault="00C51738" w:rsidP="00C51738">
                  <w:pPr>
                    <w:pStyle w:val="TAL"/>
                    <w:jc w:val="center"/>
                  </w:pPr>
                  <w:r>
                    <w:t>No</w:t>
                  </w:r>
                </w:p>
              </w:tc>
              <w:tc>
                <w:tcPr>
                  <w:tcW w:w="709" w:type="dxa"/>
                  <w:tcBorders>
                    <w:top w:val="single" w:sz="4" w:space="0" w:color="808080"/>
                    <w:left w:val="nil"/>
                    <w:bottom w:val="single" w:sz="4" w:space="0" w:color="808080"/>
                    <w:right w:val="single" w:sz="4" w:space="0" w:color="808080"/>
                  </w:tcBorders>
                  <w:hideMark/>
                </w:tcPr>
                <w:p w14:paraId="35F893B8" w14:textId="77777777" w:rsidR="00C51738" w:rsidRDefault="00C51738" w:rsidP="00C51738">
                  <w:pPr>
                    <w:pStyle w:val="TAL"/>
                    <w:jc w:val="center"/>
                  </w:pPr>
                  <w:r>
                    <w:t>No</w:t>
                  </w:r>
                </w:p>
              </w:tc>
              <w:tc>
                <w:tcPr>
                  <w:tcW w:w="708" w:type="dxa"/>
                  <w:tcBorders>
                    <w:top w:val="single" w:sz="4" w:space="0" w:color="808080"/>
                    <w:left w:val="nil"/>
                    <w:bottom w:val="single" w:sz="4" w:space="0" w:color="808080"/>
                    <w:right w:val="single" w:sz="4" w:space="0" w:color="808080"/>
                  </w:tcBorders>
                  <w:hideMark/>
                </w:tcPr>
                <w:p w14:paraId="1C47D4A9" w14:textId="77777777" w:rsidR="00C51738" w:rsidRDefault="00C51738" w:rsidP="00C51738">
                  <w:pPr>
                    <w:pStyle w:val="TAL"/>
                    <w:jc w:val="center"/>
                  </w:pPr>
                  <w:r>
                    <w:t>No</w:t>
                  </w:r>
                </w:p>
              </w:tc>
            </w:tr>
          </w:tbl>
          <w:p w14:paraId="7F3B6D72" w14:textId="77777777" w:rsidR="00C51738" w:rsidRDefault="00C51738" w:rsidP="00CA4685">
            <w:pPr>
              <w:rPr>
                <w:rFonts w:ascii="Calibri" w:eastAsiaTheme="minorEastAsia" w:hAnsi="Calibri" w:cs="Calibri"/>
                <w:bCs/>
                <w:lang w:eastAsia="zh-CN"/>
              </w:rPr>
            </w:pPr>
          </w:p>
          <w:p w14:paraId="39DB802B" w14:textId="2A8AC7E7" w:rsidR="00C51738" w:rsidRPr="00C51738" w:rsidRDefault="00C51738" w:rsidP="00CA4685">
            <w:pPr>
              <w:rPr>
                <w:rFonts w:ascii="Calibri" w:eastAsiaTheme="minorEastAsia" w:hAnsi="Calibri" w:cs="Calibri"/>
                <w:b/>
                <w:bCs/>
                <w:u w:val="single"/>
                <w:lang w:eastAsia="zh-CN"/>
              </w:rPr>
            </w:pPr>
          </w:p>
        </w:tc>
      </w:tr>
      <w:tr w:rsidR="002C0629" w:rsidRPr="007B60E7" w14:paraId="764FFC53" w14:textId="77777777" w:rsidTr="00EC1EC8">
        <w:tc>
          <w:tcPr>
            <w:tcW w:w="1818" w:type="dxa"/>
            <w:tcBorders>
              <w:top w:val="single" w:sz="4" w:space="0" w:color="auto"/>
              <w:left w:val="single" w:sz="4" w:space="0" w:color="auto"/>
              <w:bottom w:val="single" w:sz="4" w:space="0" w:color="auto"/>
              <w:right w:val="single" w:sz="4" w:space="0" w:color="auto"/>
            </w:tcBorders>
          </w:tcPr>
          <w:p w14:paraId="611707B9" w14:textId="3513213C" w:rsidR="002C0629" w:rsidRDefault="002C0629" w:rsidP="002C0629">
            <w:pPr>
              <w:rPr>
                <w:rFonts w:ascii="Calibri" w:eastAsia="ＭＳ 明朝" w:hAnsi="Calibri" w:cs="Calibri"/>
                <w:lang w:eastAsia="ja-JP"/>
              </w:rPr>
            </w:pPr>
            <w:r>
              <w:rPr>
                <w:rFonts w:ascii="Calibri" w:eastAsia="ＭＳ 明朝"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0DA7F488" w14:textId="77777777" w:rsidR="002C0629" w:rsidRPr="00556D23" w:rsidRDefault="002C0629" w:rsidP="002C0629">
            <w:pPr>
              <w:pStyle w:val="ListParagraph"/>
              <w:numPr>
                <w:ilvl w:val="0"/>
                <w:numId w:val="105"/>
              </w:numPr>
              <w:rPr>
                <w:rFonts w:ascii="Calibri" w:eastAsia="ＭＳ 明朝" w:hAnsi="Calibri" w:cs="Calibri"/>
                <w:b/>
                <w:bCs/>
                <w:u w:val="single"/>
                <w:lang w:eastAsia="ja-JP"/>
              </w:rPr>
            </w:pPr>
            <w:r w:rsidRPr="002C0629">
              <w:rPr>
                <w:rFonts w:ascii="Calibri" w:eastAsia="ＭＳ 明朝" w:hAnsi="Calibri" w:cs="Calibri"/>
                <w:bCs/>
                <w:lang w:eastAsia="ja-JP"/>
              </w:rPr>
              <w:t>We support Candidate value set 2. These are two different things between where SpCell can be configured and whether a sSCell can schedule SpCell</w:t>
            </w:r>
          </w:p>
          <w:p w14:paraId="12CCCD3C" w14:textId="77777777" w:rsidR="00556D23" w:rsidRDefault="00556D23" w:rsidP="002C0629">
            <w:pPr>
              <w:pStyle w:val="ListParagraph"/>
              <w:numPr>
                <w:ilvl w:val="0"/>
                <w:numId w:val="105"/>
              </w:numPr>
              <w:rPr>
                <w:rFonts w:ascii="Calibri" w:eastAsia="ＭＳ 明朝" w:hAnsi="Calibri" w:cs="Calibri"/>
                <w:bCs/>
                <w:lang w:eastAsia="ja-JP"/>
              </w:rPr>
            </w:pPr>
            <w:r w:rsidRPr="00556D23">
              <w:rPr>
                <w:rFonts w:ascii="Calibri" w:eastAsia="ＭＳ 明朝" w:hAnsi="Calibri" w:cs="Calibri"/>
                <w:bCs/>
                <w:lang w:eastAsia="ja-JP"/>
              </w:rPr>
              <w:t>Component</w:t>
            </w:r>
            <w:r>
              <w:rPr>
                <w:rFonts w:ascii="Calibri" w:eastAsia="ＭＳ 明朝" w:hAnsi="Calibri" w:cs="Calibri"/>
                <w:bCs/>
                <w:lang w:eastAsia="ja-JP"/>
              </w:rPr>
              <w:t xml:space="preserve"> 12 needs to tbe kept, this is the basic UE feature to mirror FG3-1</w:t>
            </w:r>
          </w:p>
          <w:p w14:paraId="4B90350C" w14:textId="45C4AF9C" w:rsidR="00556D23" w:rsidRPr="00556D23" w:rsidRDefault="00556D23" w:rsidP="002C0629">
            <w:pPr>
              <w:pStyle w:val="ListParagraph"/>
              <w:numPr>
                <w:ilvl w:val="0"/>
                <w:numId w:val="105"/>
              </w:numPr>
              <w:rPr>
                <w:rFonts w:ascii="Calibri" w:eastAsia="ＭＳ 明朝" w:hAnsi="Calibri" w:cs="Calibri"/>
                <w:bCs/>
                <w:lang w:eastAsia="ja-JP"/>
              </w:rPr>
            </w:pPr>
            <w:r>
              <w:rPr>
                <w:rFonts w:ascii="Calibri" w:eastAsia="ＭＳ 明朝" w:hAnsi="Calibri" w:cs="Calibri"/>
                <w:bCs/>
                <w:lang w:eastAsia="ja-JP"/>
              </w:rPr>
              <w:t xml:space="preserve">Component 14 needs to be kept, we did not even agree to support unaligned SpCell and sSCell as an feature </w:t>
            </w:r>
          </w:p>
        </w:tc>
      </w:tr>
      <w:tr w:rsidR="00630F9F" w:rsidRPr="007B60E7" w14:paraId="30CE0332" w14:textId="77777777" w:rsidTr="00EC1EC8">
        <w:tc>
          <w:tcPr>
            <w:tcW w:w="1818" w:type="dxa"/>
            <w:tcBorders>
              <w:top w:val="single" w:sz="4" w:space="0" w:color="auto"/>
              <w:left w:val="single" w:sz="4" w:space="0" w:color="auto"/>
              <w:bottom w:val="single" w:sz="4" w:space="0" w:color="auto"/>
              <w:right w:val="single" w:sz="4" w:space="0" w:color="auto"/>
            </w:tcBorders>
          </w:tcPr>
          <w:p w14:paraId="5B172480" w14:textId="4002E468" w:rsidR="00630F9F" w:rsidRPr="001A1840" w:rsidRDefault="001A1840" w:rsidP="002C0629">
            <w:pPr>
              <w:rPr>
                <w:rFonts w:ascii="Calibri" w:eastAsia="Malgun Gothic" w:hAnsi="Calibri" w:cs="Calibri"/>
                <w:lang w:eastAsia="ko-KR"/>
              </w:rPr>
            </w:pPr>
            <w:r>
              <w:rPr>
                <w:rFonts w:ascii="Calibri" w:eastAsia="Malgun Gothic" w:hAnsi="Calibri" w:cs="Calibri" w:hint="eastAsia"/>
                <w:lang w:eastAsia="ko-KR"/>
              </w:rPr>
              <w:t>Sa</w:t>
            </w:r>
            <w:r>
              <w:rPr>
                <w:rFonts w:ascii="Calibri" w:eastAsia="Malgun Gothic" w:hAnsi="Calibri" w:cs="Calibri"/>
                <w:lang w:eastAsia="ko-KR"/>
              </w:rPr>
              <w:t>msung</w:t>
            </w:r>
          </w:p>
        </w:tc>
        <w:tc>
          <w:tcPr>
            <w:tcW w:w="20522" w:type="dxa"/>
            <w:tcBorders>
              <w:top w:val="single" w:sz="4" w:space="0" w:color="auto"/>
              <w:left w:val="single" w:sz="4" w:space="0" w:color="auto"/>
              <w:bottom w:val="single" w:sz="4" w:space="0" w:color="auto"/>
              <w:right w:val="single" w:sz="4" w:space="0" w:color="auto"/>
            </w:tcBorders>
          </w:tcPr>
          <w:p w14:paraId="3A13803C" w14:textId="162DD6D1" w:rsidR="00630F9F" w:rsidRDefault="00630F9F" w:rsidP="00630F9F">
            <w:pPr>
              <w:rPr>
                <w:rFonts w:ascii="Calibri" w:eastAsiaTheme="minorEastAsia" w:hAnsi="Calibri" w:cs="Calibri"/>
                <w:bCs/>
                <w:lang w:eastAsia="zh-CN"/>
              </w:rPr>
            </w:pPr>
            <w:r>
              <w:rPr>
                <w:rFonts w:ascii="Calibri" w:eastAsiaTheme="minorEastAsia" w:hAnsi="Calibri" w:cs="Calibri" w:hint="eastAsia"/>
                <w:b/>
                <w:bCs/>
                <w:u w:val="single"/>
                <w:lang w:eastAsia="zh-CN"/>
              </w:rPr>
              <w:t>U</w:t>
            </w:r>
            <w:r>
              <w:rPr>
                <w:rFonts w:ascii="Calibri" w:eastAsiaTheme="minorEastAsia" w:hAnsi="Calibri" w:cs="Calibri"/>
                <w:b/>
                <w:bCs/>
                <w:u w:val="single"/>
                <w:lang w:eastAsia="zh-CN"/>
              </w:rPr>
              <w:t>naligned frame boundary CA:</w:t>
            </w:r>
            <w:r w:rsidRPr="00630F9F">
              <w:rPr>
                <w:rFonts w:ascii="Calibri" w:eastAsiaTheme="minorEastAsia" w:hAnsi="Calibri" w:cs="Calibri"/>
                <w:bCs/>
                <w:lang w:eastAsia="zh-CN"/>
              </w:rPr>
              <w:t xml:space="preserve"> We don’t need to link the unaligned CA into DSS</w:t>
            </w:r>
            <w:r w:rsidR="00B822BE">
              <w:rPr>
                <w:rFonts w:ascii="Calibri" w:eastAsiaTheme="minorEastAsia" w:hAnsi="Calibri" w:cs="Calibri"/>
                <w:bCs/>
                <w:lang w:eastAsia="zh-CN"/>
              </w:rPr>
              <w:t xml:space="preserve"> UE feature</w:t>
            </w:r>
            <w:r>
              <w:rPr>
                <w:rFonts w:ascii="Calibri" w:eastAsiaTheme="minorEastAsia" w:hAnsi="Calibri" w:cs="Calibri"/>
                <w:bCs/>
                <w:lang w:eastAsia="zh-CN"/>
              </w:rPr>
              <w:t xml:space="preserve">. </w:t>
            </w:r>
            <w:r w:rsidRPr="00630F9F">
              <w:rPr>
                <w:rFonts w:ascii="Calibri" w:eastAsiaTheme="minorEastAsia" w:hAnsi="Calibri" w:cs="Calibri"/>
                <w:bCs/>
                <w:lang w:eastAsia="zh-CN"/>
              </w:rPr>
              <w:t xml:space="preserve">If RAN1 </w:t>
            </w:r>
            <w:r>
              <w:rPr>
                <w:rFonts w:ascii="Calibri" w:eastAsiaTheme="minorEastAsia" w:hAnsi="Calibri" w:cs="Calibri"/>
                <w:bCs/>
                <w:lang w:eastAsia="zh-CN"/>
              </w:rPr>
              <w:t>finally agree</w:t>
            </w:r>
            <w:r w:rsidRPr="00630F9F">
              <w:rPr>
                <w:rFonts w:ascii="Calibri" w:eastAsiaTheme="minorEastAsia" w:hAnsi="Calibri" w:cs="Calibri"/>
                <w:bCs/>
                <w:lang w:eastAsia="zh-CN"/>
              </w:rPr>
              <w:t xml:space="preserve"> </w:t>
            </w:r>
            <w:r>
              <w:rPr>
                <w:rFonts w:ascii="Calibri" w:eastAsiaTheme="minorEastAsia" w:hAnsi="Calibri" w:cs="Calibri"/>
                <w:bCs/>
                <w:lang w:eastAsia="zh-CN"/>
              </w:rPr>
              <w:t>to</w:t>
            </w:r>
            <w:r w:rsidRPr="00630F9F">
              <w:rPr>
                <w:rFonts w:ascii="Calibri" w:eastAsiaTheme="minorEastAsia" w:hAnsi="Calibri" w:cs="Calibri"/>
                <w:bCs/>
                <w:lang w:eastAsia="zh-CN"/>
              </w:rPr>
              <w:t xml:space="preserve"> support unaligned CA</w:t>
            </w:r>
            <w:r>
              <w:rPr>
                <w:rFonts w:ascii="Calibri" w:eastAsiaTheme="minorEastAsia" w:hAnsi="Calibri" w:cs="Calibri"/>
                <w:bCs/>
                <w:lang w:eastAsia="zh-CN"/>
              </w:rPr>
              <w:t xml:space="preserve"> for sSCell</w:t>
            </w:r>
            <w:r w:rsidRPr="00630F9F">
              <w:rPr>
                <w:rFonts w:ascii="Calibri" w:eastAsiaTheme="minorEastAsia" w:hAnsi="Calibri" w:cs="Calibri"/>
                <w:bCs/>
                <w:lang w:eastAsia="zh-CN"/>
              </w:rPr>
              <w:t xml:space="preserve">, it is good enough for a UE to indicate Rel-16 FG 18-7 (CA with non-aligned frame boundaries) </w:t>
            </w:r>
            <w:r>
              <w:rPr>
                <w:rFonts w:ascii="Calibri" w:eastAsiaTheme="minorEastAsia" w:hAnsi="Calibri" w:cs="Calibri"/>
                <w:bCs/>
                <w:lang w:eastAsia="zh-CN"/>
              </w:rPr>
              <w:t>and FG34-1 (or 34-2) with corresponding band combination</w:t>
            </w:r>
            <w:r w:rsidR="00B822BE">
              <w:rPr>
                <w:rFonts w:ascii="Calibri" w:eastAsiaTheme="minorEastAsia" w:hAnsi="Calibri" w:cs="Calibri"/>
                <w:bCs/>
                <w:lang w:eastAsia="zh-CN"/>
              </w:rPr>
              <w:t xml:space="preserve">. </w:t>
            </w:r>
            <w:r>
              <w:rPr>
                <w:rFonts w:ascii="Calibri" w:eastAsiaTheme="minorEastAsia" w:hAnsi="Calibri" w:cs="Calibri"/>
                <w:bCs/>
                <w:lang w:eastAsia="zh-CN"/>
              </w:rPr>
              <w:t>Hence, we support current structure as is.</w:t>
            </w:r>
          </w:p>
          <w:p w14:paraId="26016687" w14:textId="0ADC28AC" w:rsidR="00B1549F" w:rsidRDefault="00B1549F" w:rsidP="00630F9F">
            <w:pPr>
              <w:rPr>
                <w:rFonts w:ascii="Calibri" w:eastAsiaTheme="minorEastAsia" w:hAnsi="Calibri" w:cs="Calibri"/>
                <w:bCs/>
                <w:lang w:eastAsia="zh-CN"/>
              </w:rPr>
            </w:pPr>
            <w:r w:rsidRPr="00CC13B2">
              <w:rPr>
                <w:rFonts w:ascii="Calibri" w:eastAsiaTheme="minorEastAsia" w:hAnsi="Calibri" w:cs="Calibri"/>
                <w:b/>
                <w:bCs/>
                <w:u w:val="single"/>
                <w:lang w:eastAsia="zh-CN"/>
              </w:rPr>
              <w:t>Component 2)</w:t>
            </w:r>
            <w:r w:rsidR="00CC13B2" w:rsidRPr="00CC13B2">
              <w:rPr>
                <w:rFonts w:ascii="Calibri" w:eastAsiaTheme="minorEastAsia" w:hAnsi="Calibri" w:cs="Calibri"/>
                <w:b/>
                <w:bCs/>
                <w:lang w:eastAsia="zh-CN"/>
              </w:rPr>
              <w:t>:</w:t>
            </w:r>
            <w:r w:rsidR="00CC13B2" w:rsidRPr="00562C5D">
              <w:rPr>
                <w:rFonts w:ascii="Calibri" w:eastAsiaTheme="minorEastAsia" w:hAnsi="Calibri" w:cs="Calibri"/>
                <w:b/>
                <w:bCs/>
                <w:lang w:eastAsia="zh-CN"/>
              </w:rPr>
              <w:t xml:space="preserve"> </w:t>
            </w:r>
            <w:r w:rsidR="00CC13B2">
              <w:rPr>
                <w:rFonts w:ascii="Calibri" w:eastAsiaTheme="minorEastAsia" w:hAnsi="Calibri" w:cs="Calibri"/>
                <w:bCs/>
                <w:lang w:eastAsia="zh-CN"/>
              </w:rPr>
              <w:t>We see the point of Ericsson’s 1 round comment. In order to locate the relevant descriptions for search space set restriction</w:t>
            </w:r>
            <w:r w:rsidR="004F662D">
              <w:rPr>
                <w:rFonts w:ascii="Calibri" w:eastAsiaTheme="minorEastAsia" w:hAnsi="Calibri" w:cs="Calibri"/>
                <w:bCs/>
                <w:lang w:eastAsia="zh-CN"/>
              </w:rPr>
              <w:t xml:space="preserve"> together</w:t>
            </w:r>
            <w:r w:rsidR="00CC13B2">
              <w:rPr>
                <w:rFonts w:ascii="Calibri" w:eastAsiaTheme="minorEastAsia" w:hAnsi="Calibri" w:cs="Calibri"/>
                <w:bCs/>
                <w:lang w:eastAsia="zh-CN"/>
              </w:rPr>
              <w:t>, our suggestion is as following</w:t>
            </w:r>
            <w:r w:rsidR="00B950AA">
              <w:rPr>
                <w:rFonts w:ascii="Calibri" w:eastAsiaTheme="minorEastAsia" w:hAnsi="Calibri" w:cs="Calibri"/>
                <w:bCs/>
                <w:lang w:eastAsia="zh-CN"/>
              </w:rPr>
              <w:t>. And it seems no one has concern on deleting ‘symbol’</w:t>
            </w:r>
            <w:r w:rsidR="00CC13B2">
              <w:rPr>
                <w:rFonts w:ascii="Calibri" w:eastAsiaTheme="minorEastAsia" w:hAnsi="Calibri" w:cs="Calibri"/>
                <w:bCs/>
                <w:lang w:eastAsia="zh-CN"/>
              </w:rPr>
              <w:t>:</w:t>
            </w:r>
          </w:p>
          <w:p w14:paraId="03A32C74" w14:textId="1B191679" w:rsidR="00CC13B2" w:rsidRPr="005D615B" w:rsidRDefault="00CC13B2" w:rsidP="00CC13B2">
            <w:pPr>
              <w:pStyle w:val="ListParagraph"/>
              <w:autoSpaceDE w:val="0"/>
              <w:autoSpaceDN w:val="0"/>
              <w:adjustRightInd w:val="0"/>
              <w:snapToGrid w:val="0"/>
              <w:spacing w:before="0" w:after="0"/>
              <w:ind w:leftChars="360"/>
              <w:rPr>
                <w:rFonts w:cs="Arial"/>
                <w:color w:val="000000"/>
                <w:sz w:val="18"/>
                <w:szCs w:val="18"/>
              </w:rPr>
            </w:pPr>
            <w:r>
              <w:rPr>
                <w:rFonts w:cs="Arial"/>
                <w:color w:val="FF0000"/>
                <w:sz w:val="18"/>
                <w:szCs w:val="18"/>
              </w:rPr>
              <w:t xml:space="preserve">2) </w:t>
            </w:r>
            <w:r w:rsidRPr="008A1C69">
              <w:rPr>
                <w:rFonts w:cs="Arial"/>
                <w:color w:val="FF0000"/>
                <w:sz w:val="18"/>
                <w:szCs w:val="18"/>
              </w:rPr>
              <w:t>Search space restrictions</w:t>
            </w:r>
            <w:r w:rsidRPr="008A1C69">
              <w:rPr>
                <w:rFonts w:cs="Arial"/>
                <w:strike/>
                <w:color w:val="FF0000"/>
                <w:sz w:val="18"/>
                <w:szCs w:val="18"/>
              </w:rPr>
              <w:t>FFS</w:t>
            </w:r>
            <w:r w:rsidRPr="008A1C69">
              <w:rPr>
                <w:rFonts w:cs="Arial"/>
                <w:color w:val="FF0000"/>
                <w:sz w:val="18"/>
                <w:szCs w:val="18"/>
              </w:rPr>
              <w:t>:</w:t>
            </w:r>
            <w:r w:rsidRPr="005D615B">
              <w:rPr>
                <w:rFonts w:cs="Arial"/>
                <w:color w:val="000000"/>
                <w:sz w:val="18"/>
                <w:szCs w:val="18"/>
              </w:rPr>
              <w:t xml:space="preserve"> sSCell USS set(s) (for CCS from sSCell to PCell/PSCell) and at least following search space sets on PCell/PSCell can only be configured such that UE does not monitor them in </w:t>
            </w:r>
            <w:r w:rsidRPr="008A1C69">
              <w:rPr>
                <w:rFonts w:cs="Arial"/>
                <w:strike/>
                <w:color w:val="FF0000"/>
                <w:sz w:val="18"/>
                <w:szCs w:val="18"/>
              </w:rPr>
              <w:t>same</w:t>
            </w:r>
            <w:r w:rsidRPr="008A1C69">
              <w:rPr>
                <w:rFonts w:cs="Arial"/>
                <w:color w:val="FF0000"/>
                <w:sz w:val="18"/>
                <w:szCs w:val="18"/>
              </w:rPr>
              <w:t xml:space="preserve"> overlapping</w:t>
            </w:r>
            <w:r w:rsidRPr="005D615B">
              <w:rPr>
                <w:rFonts w:cs="Arial"/>
                <w:color w:val="000000"/>
                <w:sz w:val="18"/>
                <w:szCs w:val="18"/>
              </w:rPr>
              <w:t xml:space="preserve"> </w:t>
            </w:r>
            <w:r w:rsidRPr="00B950AA">
              <w:rPr>
                <w:rFonts w:cs="Arial"/>
                <w:strike/>
                <w:color w:val="0070C0"/>
                <w:sz w:val="18"/>
                <w:szCs w:val="18"/>
              </w:rPr>
              <w:t>[</w:t>
            </w:r>
            <w:r w:rsidRPr="00B950AA">
              <w:rPr>
                <w:rFonts w:cs="Arial"/>
                <w:color w:val="000000"/>
                <w:sz w:val="18"/>
                <w:szCs w:val="18"/>
              </w:rPr>
              <w:t>slot</w:t>
            </w:r>
            <w:r w:rsidRPr="00B950AA">
              <w:rPr>
                <w:rFonts w:cs="Arial"/>
                <w:strike/>
                <w:color w:val="0070C0"/>
                <w:sz w:val="18"/>
                <w:szCs w:val="18"/>
              </w:rPr>
              <w:t>/symbol]</w:t>
            </w:r>
            <w:r w:rsidRPr="005D615B">
              <w:rPr>
                <w:rFonts w:cs="Arial"/>
                <w:color w:val="000000"/>
                <w:sz w:val="18"/>
                <w:szCs w:val="18"/>
              </w:rPr>
              <w:t xml:space="preserve"> of PCell/PSCell and sSCell</w:t>
            </w:r>
          </w:p>
          <w:p w14:paraId="25ED034F" w14:textId="77777777" w:rsidR="00CC13B2" w:rsidRPr="005D615B" w:rsidRDefault="00CC13B2" w:rsidP="00CC13B2">
            <w:pPr>
              <w:pStyle w:val="ListParagraph"/>
              <w:numPr>
                <w:ilvl w:val="1"/>
                <w:numId w:val="10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USS sets for DCI formats 0_1,1_1,0_2,1_2 </w:t>
            </w:r>
            <w:r w:rsidRPr="008A1C69">
              <w:rPr>
                <w:rFonts w:cs="Arial"/>
                <w:strike/>
                <w:color w:val="FF0000"/>
                <w:sz w:val="18"/>
                <w:szCs w:val="18"/>
              </w:rPr>
              <w:t>(if supported)</w:t>
            </w:r>
          </w:p>
          <w:p w14:paraId="10A4A4C6" w14:textId="77777777" w:rsidR="00CC13B2" w:rsidRPr="005D615B" w:rsidRDefault="00CC13B2" w:rsidP="00CC13B2">
            <w:pPr>
              <w:pStyle w:val="ListParagraph"/>
              <w:numPr>
                <w:ilvl w:val="1"/>
                <w:numId w:val="106"/>
              </w:numPr>
              <w:autoSpaceDE w:val="0"/>
              <w:autoSpaceDN w:val="0"/>
              <w:adjustRightInd w:val="0"/>
              <w:snapToGrid w:val="0"/>
              <w:spacing w:before="0" w:after="0"/>
              <w:rPr>
                <w:rFonts w:cs="Arial"/>
                <w:color w:val="000000"/>
                <w:sz w:val="18"/>
                <w:szCs w:val="18"/>
              </w:rPr>
            </w:pPr>
            <w:r w:rsidRPr="005D615B">
              <w:rPr>
                <w:rFonts w:cs="Arial"/>
                <w:color w:val="000000"/>
                <w:sz w:val="18"/>
                <w:szCs w:val="18"/>
              </w:rPr>
              <w:t>USS sets for DCI formats 0_0,1_0</w:t>
            </w:r>
          </w:p>
          <w:p w14:paraId="175206D1" w14:textId="77777777" w:rsidR="00CC13B2" w:rsidRPr="005D615B" w:rsidRDefault="00CC13B2" w:rsidP="00CC13B2">
            <w:pPr>
              <w:pStyle w:val="ListParagraph"/>
              <w:numPr>
                <w:ilvl w:val="1"/>
                <w:numId w:val="106"/>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Type3-CSS set(s) for DCI formats 1_0/0_0 with C-RNTI/CS-RNTI/MCS-C-RNTI </w:t>
            </w:r>
          </w:p>
          <w:p w14:paraId="40DC2CF5" w14:textId="77777777" w:rsidR="00CC13B2" w:rsidRPr="00CC13B2" w:rsidRDefault="00CC13B2" w:rsidP="00CC13B2">
            <w:pPr>
              <w:pStyle w:val="ListParagraph"/>
              <w:numPr>
                <w:ilvl w:val="1"/>
                <w:numId w:val="106"/>
              </w:numPr>
              <w:autoSpaceDE w:val="0"/>
              <w:autoSpaceDN w:val="0"/>
              <w:adjustRightInd w:val="0"/>
              <w:snapToGrid w:val="0"/>
              <w:spacing w:before="0" w:after="0"/>
              <w:rPr>
                <w:rFonts w:cs="Arial"/>
                <w:strike/>
                <w:color w:val="0070C0"/>
                <w:sz w:val="18"/>
                <w:szCs w:val="18"/>
              </w:rPr>
            </w:pPr>
            <w:r w:rsidRPr="00CC13B2">
              <w:rPr>
                <w:rFonts w:cs="Arial"/>
                <w:strike/>
                <w:color w:val="0070C0"/>
                <w:sz w:val="18"/>
                <w:szCs w:val="18"/>
              </w:rPr>
              <w:t>Type 0/0A/1/2/CSS sets on P(S)Cell for DCI formats with CRC scrambled by C-RNTI/MCS-C-RNTI/CS-RNTI</w:t>
            </w:r>
          </w:p>
          <w:p w14:paraId="1E209BF8" w14:textId="0DF3B6D9" w:rsidR="00CC13B2" w:rsidRPr="00562C5D" w:rsidRDefault="00CC13B2" w:rsidP="00CC13B2">
            <w:pPr>
              <w:ind w:leftChars="300" w:left="600"/>
              <w:rPr>
                <w:rFonts w:eastAsia="Malgun Gothic" w:cs="Arial"/>
                <w:bCs/>
                <w:color w:val="0070C0"/>
                <w:sz w:val="18"/>
                <w:szCs w:val="18"/>
                <w:lang w:val="en-GB" w:eastAsia="ko-KR"/>
              </w:rPr>
            </w:pPr>
            <w:r w:rsidRPr="00562C5D">
              <w:rPr>
                <w:rFonts w:eastAsia="Malgun Gothic" w:cs="Arial"/>
                <w:bCs/>
                <w:color w:val="0070C0"/>
                <w:sz w:val="18"/>
                <w:szCs w:val="18"/>
                <w:lang w:eastAsia="ko-KR"/>
              </w:rPr>
              <w:t xml:space="preserve">2a) </w:t>
            </w:r>
            <w:r w:rsidRPr="00562C5D">
              <w:rPr>
                <w:rFonts w:eastAsia="Malgun Gothic" w:cs="Arial"/>
                <w:bCs/>
                <w:color w:val="0070C0"/>
                <w:sz w:val="18"/>
                <w:szCs w:val="18"/>
                <w:lang w:val="en-GB" w:eastAsia="ko-KR"/>
              </w:rPr>
              <w:t xml:space="preserve">No simultaneous monitoring between ‘USS sets (for P(S)Cell scheduling) on sSCell’ and ‘Type 0/0A/1/2/CSS sets on P(S)Cell for DCI formats with CRC scrambled by C-RNTI/MCS-C-RNTI/CS-RNTI’ </w:t>
            </w:r>
          </w:p>
          <w:p w14:paraId="364BDF0D" w14:textId="114B2F4C" w:rsidR="00CC13B2" w:rsidRPr="00562C5D" w:rsidRDefault="00CC13B2" w:rsidP="00CC13B2">
            <w:pPr>
              <w:ind w:leftChars="300" w:left="600"/>
              <w:rPr>
                <w:rFonts w:eastAsia="Malgun Gothic" w:cs="Arial"/>
                <w:bCs/>
                <w:sz w:val="18"/>
                <w:szCs w:val="18"/>
                <w:lang w:eastAsia="ko-KR"/>
              </w:rPr>
            </w:pPr>
            <w:r w:rsidRPr="00562C5D">
              <w:rPr>
                <w:rFonts w:eastAsia="Malgun Gothic" w:cs="Arial"/>
                <w:bCs/>
                <w:color w:val="0070C0"/>
                <w:sz w:val="18"/>
                <w:szCs w:val="18"/>
                <w:lang w:val="en-GB" w:eastAsia="ko-KR"/>
              </w:rPr>
              <w:t>2c) Simultaneous monitoring of ‘USS sets (for P(S)Cell scheduling) on sSCell’ and ‘Type 0/0A/1/2/CSS sets on P(S)Cell for DCI formats with CRC not scrambled by C-RNTI/MCS-C-RNTI/CS-RNTI’</w:t>
            </w:r>
          </w:p>
          <w:p w14:paraId="7A4D1D87" w14:textId="3CCFDD0F" w:rsidR="00D652FA" w:rsidRDefault="00D652FA" w:rsidP="00CC13B2">
            <w:pPr>
              <w:rPr>
                <w:rFonts w:ascii="Calibri" w:eastAsia="Malgun Gothic" w:hAnsi="Calibri" w:cs="Calibri"/>
                <w:b/>
                <w:bCs/>
                <w:u w:val="single"/>
                <w:lang w:eastAsia="ko-KR"/>
              </w:rPr>
            </w:pPr>
            <w:r>
              <w:rPr>
                <w:rFonts w:ascii="Calibri" w:eastAsia="Malgun Gothic" w:hAnsi="Calibri" w:cs="Calibri" w:hint="eastAsia"/>
                <w:b/>
                <w:bCs/>
                <w:u w:val="single"/>
                <w:lang w:eastAsia="ko-KR"/>
              </w:rPr>
              <w:t xml:space="preserve">Component 4): </w:t>
            </w:r>
            <w:r w:rsidRPr="00D652FA">
              <w:rPr>
                <w:rFonts w:ascii="Calibri" w:eastAsia="Malgun Gothic" w:hAnsi="Calibri" w:cs="Calibri"/>
                <w:bCs/>
                <w:lang w:eastAsia="ko-KR"/>
              </w:rPr>
              <w:t>Tend to agree with Nokia’s 1</w:t>
            </w:r>
            <w:r w:rsidRPr="00D652FA">
              <w:rPr>
                <w:rFonts w:ascii="Calibri" w:eastAsia="Malgun Gothic" w:hAnsi="Calibri" w:cs="Calibri"/>
                <w:bCs/>
                <w:vertAlign w:val="superscript"/>
                <w:lang w:eastAsia="ko-KR"/>
              </w:rPr>
              <w:t>st</w:t>
            </w:r>
            <w:r w:rsidRPr="00D652FA">
              <w:rPr>
                <w:rFonts w:ascii="Calibri" w:eastAsia="Malgun Gothic" w:hAnsi="Calibri" w:cs="Calibri"/>
                <w:bCs/>
                <w:lang w:eastAsia="ko-KR"/>
              </w:rPr>
              <w:t xml:space="preserve"> round comment</w:t>
            </w:r>
            <w:r>
              <w:rPr>
                <w:rFonts w:ascii="Calibri" w:eastAsia="Malgun Gothic" w:hAnsi="Calibri" w:cs="Calibri"/>
                <w:bCs/>
                <w:lang w:eastAsia="ko-KR"/>
              </w:rPr>
              <w:t>. We can live without component 4)</w:t>
            </w:r>
          </w:p>
          <w:p w14:paraId="428CE7D6" w14:textId="2633C3BE" w:rsidR="00630F9F" w:rsidRDefault="00CC13B2" w:rsidP="00CC13B2">
            <w:pPr>
              <w:rPr>
                <w:rFonts w:ascii="Calibri" w:eastAsia="Malgun Gothic" w:hAnsi="Calibri" w:cs="Calibri"/>
                <w:bCs/>
                <w:lang w:eastAsia="ko-KR"/>
              </w:rPr>
            </w:pPr>
            <w:r w:rsidRPr="00CC13B2">
              <w:rPr>
                <w:rFonts w:ascii="Calibri" w:eastAsia="Malgun Gothic" w:hAnsi="Calibri" w:cs="Calibri"/>
                <w:b/>
                <w:bCs/>
                <w:u w:val="single"/>
                <w:lang w:eastAsia="ko-KR"/>
              </w:rPr>
              <w:t>Compo</w:t>
            </w:r>
            <w:r>
              <w:rPr>
                <w:rFonts w:ascii="Calibri" w:eastAsia="Malgun Gothic" w:hAnsi="Calibri" w:cs="Calibri"/>
                <w:b/>
                <w:bCs/>
                <w:u w:val="single"/>
                <w:lang w:eastAsia="ko-KR"/>
              </w:rPr>
              <w:t>n</w:t>
            </w:r>
            <w:r w:rsidRPr="00CC13B2">
              <w:rPr>
                <w:rFonts w:ascii="Calibri" w:eastAsia="Malgun Gothic" w:hAnsi="Calibri" w:cs="Calibri"/>
                <w:b/>
                <w:bCs/>
                <w:u w:val="single"/>
                <w:lang w:eastAsia="ko-KR"/>
              </w:rPr>
              <w:t>e</w:t>
            </w:r>
            <w:r>
              <w:rPr>
                <w:rFonts w:ascii="Calibri" w:eastAsia="Malgun Gothic" w:hAnsi="Calibri" w:cs="Calibri"/>
                <w:b/>
                <w:bCs/>
                <w:u w:val="single"/>
                <w:lang w:eastAsia="ko-KR"/>
              </w:rPr>
              <w:t>n</w:t>
            </w:r>
            <w:r w:rsidRPr="00CC13B2">
              <w:rPr>
                <w:rFonts w:ascii="Calibri" w:eastAsia="Malgun Gothic" w:hAnsi="Calibri" w:cs="Calibri"/>
                <w:b/>
                <w:bCs/>
                <w:u w:val="single"/>
                <w:lang w:eastAsia="ko-KR"/>
              </w:rPr>
              <w:t>t 8)</w:t>
            </w:r>
            <w:r w:rsidRPr="00CC13B2">
              <w:rPr>
                <w:rFonts w:ascii="Calibri" w:eastAsia="Malgun Gothic" w:hAnsi="Calibri" w:cs="Calibri"/>
                <w:b/>
                <w:bCs/>
                <w:lang w:eastAsia="ko-KR"/>
              </w:rPr>
              <w:t>:</w:t>
            </w:r>
            <w:r w:rsidRPr="00CC13B2">
              <w:rPr>
                <w:rFonts w:ascii="Calibri" w:eastAsia="Malgun Gothic" w:hAnsi="Calibri" w:cs="Calibri"/>
                <w:bCs/>
                <w:lang w:eastAsia="ko-KR"/>
              </w:rPr>
              <w:t xml:space="preserve"> If above suggestion </w:t>
            </w:r>
            <w:r w:rsidR="00562C5D">
              <w:rPr>
                <w:rFonts w:ascii="Calibri" w:eastAsia="Malgun Gothic" w:hAnsi="Calibri" w:cs="Calibri"/>
                <w:bCs/>
                <w:lang w:eastAsia="ko-KR"/>
              </w:rPr>
              <w:t xml:space="preserve">for component 2) </w:t>
            </w:r>
            <w:r w:rsidRPr="00CC13B2">
              <w:rPr>
                <w:rFonts w:ascii="Calibri" w:eastAsia="Malgun Gothic" w:hAnsi="Calibri" w:cs="Calibri"/>
                <w:bCs/>
                <w:lang w:eastAsia="ko-KR"/>
              </w:rPr>
              <w:t xml:space="preserve">is agreeable, we can delete </w:t>
            </w:r>
            <w:r>
              <w:rPr>
                <w:rFonts w:ascii="Calibri" w:eastAsia="Malgun Gothic" w:hAnsi="Calibri" w:cs="Calibri"/>
                <w:bCs/>
                <w:lang w:eastAsia="ko-KR"/>
              </w:rPr>
              <w:t xml:space="preserve">entire </w:t>
            </w:r>
            <w:r w:rsidRPr="00CC13B2">
              <w:rPr>
                <w:rFonts w:ascii="Calibri" w:eastAsia="Malgun Gothic" w:hAnsi="Calibri" w:cs="Calibri"/>
                <w:bCs/>
                <w:lang w:eastAsia="ko-KR"/>
              </w:rPr>
              <w:t>comp</w:t>
            </w:r>
            <w:r>
              <w:rPr>
                <w:rFonts w:ascii="Calibri" w:eastAsia="Malgun Gothic" w:hAnsi="Calibri" w:cs="Calibri"/>
                <w:bCs/>
                <w:lang w:eastAsia="ko-KR"/>
              </w:rPr>
              <w:t>on</w:t>
            </w:r>
            <w:r w:rsidRPr="00CC13B2">
              <w:rPr>
                <w:rFonts w:ascii="Calibri" w:eastAsia="Malgun Gothic" w:hAnsi="Calibri" w:cs="Calibri"/>
                <w:bCs/>
                <w:lang w:eastAsia="ko-KR"/>
              </w:rPr>
              <w:t xml:space="preserve">ent 8) </w:t>
            </w:r>
          </w:p>
          <w:p w14:paraId="2AE915EF" w14:textId="33CB1465" w:rsidR="00F62C78" w:rsidRPr="00F62C78" w:rsidRDefault="00F62C78" w:rsidP="00CC13B2">
            <w:pPr>
              <w:rPr>
                <w:rFonts w:ascii="Calibri" w:eastAsia="ＭＳ 明朝" w:hAnsi="Calibri" w:cs="Calibri"/>
                <w:b/>
                <w:bCs/>
                <w:u w:val="single"/>
                <w:lang w:eastAsia="ja-JP"/>
              </w:rPr>
            </w:pPr>
            <w:r w:rsidRPr="00F62C78">
              <w:rPr>
                <w:rFonts w:ascii="Calibri" w:eastAsia="Malgun Gothic" w:hAnsi="Calibri" w:cs="Calibri"/>
                <w:b/>
                <w:bCs/>
                <w:u w:val="single"/>
                <w:lang w:eastAsia="ko-KR"/>
              </w:rPr>
              <w:t>Component 12)</w:t>
            </w:r>
            <w:r w:rsidRPr="00D35E14">
              <w:rPr>
                <w:rFonts w:ascii="Calibri" w:eastAsia="Malgun Gothic" w:hAnsi="Calibri" w:cs="Calibri"/>
                <w:b/>
                <w:bCs/>
                <w:lang w:eastAsia="ko-KR"/>
              </w:rPr>
              <w:t>:</w:t>
            </w:r>
            <w:r w:rsidRPr="00D35E14">
              <w:rPr>
                <w:rFonts w:ascii="Calibri" w:eastAsia="Malgun Gothic" w:hAnsi="Calibri" w:cs="Calibri"/>
                <w:bCs/>
                <w:lang w:eastAsia="ko-KR"/>
              </w:rPr>
              <w:t xml:space="preserve"> </w:t>
            </w:r>
            <w:r w:rsidR="00D35E14" w:rsidRPr="00D35E14">
              <w:rPr>
                <w:rFonts w:ascii="Calibri" w:eastAsia="Malgun Gothic" w:hAnsi="Calibri" w:cs="Calibri"/>
                <w:bCs/>
                <w:lang w:eastAsia="ko-KR"/>
              </w:rPr>
              <w:t>Ericsson’s</w:t>
            </w:r>
            <w:r w:rsidR="00D35E14">
              <w:rPr>
                <w:rFonts w:ascii="Calibri" w:eastAsia="Malgun Gothic" w:hAnsi="Calibri" w:cs="Calibri"/>
                <w:bCs/>
                <w:lang w:eastAsia="ko-KR"/>
              </w:rPr>
              <w:t xml:space="preserve"> compromise</w:t>
            </w:r>
            <w:r w:rsidR="00D35E14" w:rsidRPr="00D35E14">
              <w:rPr>
                <w:rFonts w:ascii="Calibri" w:eastAsia="Malgun Gothic" w:hAnsi="Calibri" w:cs="Calibri"/>
                <w:bCs/>
                <w:lang w:eastAsia="ko-KR"/>
              </w:rPr>
              <w:t xml:space="preserve"> proposal is acceptable</w:t>
            </w:r>
          </w:p>
          <w:p w14:paraId="699E29A2" w14:textId="512C685C" w:rsidR="00630F9F" w:rsidRDefault="00562C5D" w:rsidP="00562C5D">
            <w:pPr>
              <w:rPr>
                <w:rFonts w:ascii="Calibri" w:eastAsia="Malgun Gothic" w:hAnsi="Calibri" w:cs="Calibri"/>
                <w:bCs/>
                <w:lang w:eastAsia="ko-KR"/>
              </w:rPr>
            </w:pPr>
            <w:r w:rsidRPr="00562C5D">
              <w:rPr>
                <w:rFonts w:ascii="Calibri" w:eastAsia="Malgun Gothic" w:hAnsi="Calibri" w:cs="Calibri"/>
                <w:b/>
                <w:bCs/>
                <w:u w:val="single"/>
                <w:lang w:eastAsia="ko-KR"/>
              </w:rPr>
              <w:t>Other</w:t>
            </w:r>
            <w:r w:rsidR="00B950AA">
              <w:rPr>
                <w:rFonts w:ascii="Calibri" w:eastAsia="Malgun Gothic" w:hAnsi="Calibri" w:cs="Calibri"/>
                <w:b/>
                <w:bCs/>
                <w:u w:val="single"/>
                <w:lang w:eastAsia="ko-KR"/>
              </w:rPr>
              <w:t>s</w:t>
            </w:r>
            <w:r w:rsidRPr="00562C5D">
              <w:rPr>
                <w:rFonts w:ascii="Calibri" w:eastAsia="Malgun Gothic" w:hAnsi="Calibri" w:cs="Calibri"/>
                <w:b/>
                <w:bCs/>
                <w:lang w:eastAsia="ko-KR"/>
              </w:rPr>
              <w:t>:</w:t>
            </w:r>
            <w:r w:rsidRPr="00562C5D">
              <w:rPr>
                <w:rFonts w:ascii="Calibri" w:eastAsia="Malgun Gothic" w:hAnsi="Calibri" w:cs="Calibri"/>
                <w:bCs/>
                <w:lang w:eastAsia="ko-KR"/>
              </w:rPr>
              <w:t xml:space="preserve"> </w:t>
            </w:r>
            <w:r w:rsidRPr="00562C5D">
              <w:rPr>
                <w:rFonts w:ascii="Calibri" w:eastAsia="Malgun Gothic" w:hAnsi="Calibri" w:cs="Calibri" w:hint="eastAsia"/>
                <w:bCs/>
                <w:lang w:eastAsia="ko-KR"/>
              </w:rPr>
              <w:t xml:space="preserve"> </w:t>
            </w:r>
            <w:r w:rsidRPr="00562C5D">
              <w:rPr>
                <w:rFonts w:ascii="Calibri" w:eastAsia="Malgun Gothic" w:hAnsi="Calibri" w:cs="Calibri"/>
                <w:bCs/>
                <w:lang w:eastAsia="ko-KR"/>
              </w:rPr>
              <w:t>OK to remove 10), 11), 13), 14), 15)</w:t>
            </w:r>
          </w:p>
          <w:p w14:paraId="21E0313F" w14:textId="29ED6E06" w:rsidR="00B950AA" w:rsidRPr="00562C5D" w:rsidRDefault="00B950AA" w:rsidP="00B950AA">
            <w:pPr>
              <w:rPr>
                <w:rFonts w:ascii="Calibri" w:eastAsia="ＭＳ 明朝" w:hAnsi="Calibri" w:cs="Calibri"/>
                <w:bCs/>
                <w:lang w:eastAsia="ja-JP"/>
              </w:rPr>
            </w:pPr>
          </w:p>
        </w:tc>
      </w:tr>
      <w:tr w:rsidR="003A6F35" w:rsidRPr="007B60E7" w14:paraId="1C9A07B9" w14:textId="77777777" w:rsidTr="00EC1EC8">
        <w:tc>
          <w:tcPr>
            <w:tcW w:w="1818" w:type="dxa"/>
            <w:tcBorders>
              <w:top w:val="single" w:sz="4" w:space="0" w:color="auto"/>
              <w:left w:val="single" w:sz="4" w:space="0" w:color="auto"/>
              <w:bottom w:val="single" w:sz="4" w:space="0" w:color="auto"/>
              <w:right w:val="single" w:sz="4" w:space="0" w:color="auto"/>
            </w:tcBorders>
          </w:tcPr>
          <w:p w14:paraId="08DADCA1" w14:textId="7970073B" w:rsidR="003A6F35" w:rsidRPr="00630F9F" w:rsidRDefault="003A6F35" w:rsidP="003A6F35">
            <w:pPr>
              <w:rPr>
                <w:rFonts w:ascii="Calibri" w:eastAsia="ＭＳ 明朝" w:hAnsi="Calibri" w:cs="Calibri"/>
                <w:lang w:eastAsia="ja-JP"/>
              </w:rPr>
            </w:pPr>
            <w:r>
              <w:rPr>
                <w:rFonts w:ascii="Calibri" w:eastAsia="ＭＳ 明朝" w:hAnsi="Calibri" w:cs="Calibri"/>
                <w:lang w:eastAsia="ja-JP"/>
              </w:rPr>
              <w:t>Ericsson2</w:t>
            </w:r>
          </w:p>
        </w:tc>
        <w:tc>
          <w:tcPr>
            <w:tcW w:w="20522" w:type="dxa"/>
            <w:tcBorders>
              <w:top w:val="single" w:sz="4" w:space="0" w:color="auto"/>
              <w:left w:val="single" w:sz="4" w:space="0" w:color="auto"/>
              <w:bottom w:val="single" w:sz="4" w:space="0" w:color="auto"/>
              <w:right w:val="single" w:sz="4" w:space="0" w:color="auto"/>
            </w:tcBorders>
          </w:tcPr>
          <w:p w14:paraId="59D24F87" w14:textId="77777777" w:rsidR="003A6F35" w:rsidRPr="00685E6C" w:rsidRDefault="003A6F35" w:rsidP="003A6F35">
            <w:pPr>
              <w:autoSpaceDE w:val="0"/>
              <w:autoSpaceDN w:val="0"/>
              <w:adjustRightInd w:val="0"/>
              <w:snapToGrid w:val="0"/>
              <w:spacing w:before="0" w:after="0"/>
              <w:rPr>
                <w:rFonts w:cs="Arial"/>
                <w:color w:val="000000"/>
                <w:sz w:val="18"/>
                <w:szCs w:val="18"/>
              </w:rPr>
            </w:pPr>
            <w:r w:rsidRPr="00685E6C">
              <w:rPr>
                <w:rFonts w:ascii="Calibri" w:eastAsia="ＭＳ 明朝" w:hAnsi="Calibri" w:cs="Calibri"/>
                <w:bCs/>
                <w:lang w:eastAsia="ja-JP"/>
              </w:rPr>
              <w:t xml:space="preserve">Component 2) : Same comment as Qualcomm. The last bullet is incorrect. </w:t>
            </w:r>
            <w:r w:rsidRPr="00685E6C">
              <w:rPr>
                <w:rFonts w:eastAsia="SimSun" w:cs="Arial"/>
                <w:sz w:val="18"/>
                <w:szCs w:val="18"/>
              </w:rPr>
              <w:t>There is no separate configuration for these CSS sets based on C-RNTI/MCS-C-RNTI/CS-RNTI. The  bullet “</w:t>
            </w:r>
            <w:r w:rsidRPr="00685E6C">
              <w:rPr>
                <w:rFonts w:cs="Arial"/>
                <w:color w:val="FF0000"/>
                <w:sz w:val="18"/>
                <w:szCs w:val="18"/>
              </w:rPr>
              <w:t>Type 0/0A/1/2/CSS sets on P(S)Cell for DCI formats with CRC scrambled by C-RNTI/MCS-C-RNTI/CS-RNTI</w:t>
            </w:r>
            <w:r w:rsidRPr="00685E6C">
              <w:rPr>
                <w:rFonts w:eastAsia="SimSun" w:cs="Arial"/>
                <w:sz w:val="18"/>
                <w:szCs w:val="18"/>
              </w:rPr>
              <w:t xml:space="preserve">” should be deleted from this component. </w:t>
            </w:r>
          </w:p>
          <w:p w14:paraId="7441D9DD" w14:textId="77777777" w:rsidR="003A6F35" w:rsidRDefault="003A6F35" w:rsidP="003A6F35">
            <w:pPr>
              <w:autoSpaceDE w:val="0"/>
              <w:autoSpaceDN w:val="0"/>
              <w:adjustRightInd w:val="0"/>
              <w:snapToGrid w:val="0"/>
              <w:spacing w:before="0" w:after="0"/>
              <w:rPr>
                <w:rFonts w:cs="Arial"/>
                <w:color w:val="000000"/>
                <w:sz w:val="18"/>
                <w:szCs w:val="18"/>
              </w:rPr>
            </w:pPr>
          </w:p>
          <w:p w14:paraId="1D4FDBBD" w14:textId="77777777" w:rsidR="003A6F35" w:rsidRDefault="003A6F35" w:rsidP="003A6F35">
            <w:pPr>
              <w:autoSpaceDE w:val="0"/>
              <w:autoSpaceDN w:val="0"/>
              <w:adjustRightInd w:val="0"/>
              <w:snapToGrid w:val="0"/>
              <w:spacing w:before="0" w:after="0"/>
              <w:rPr>
                <w:rFonts w:cs="Arial"/>
                <w:color w:val="000000"/>
                <w:sz w:val="18"/>
                <w:szCs w:val="18"/>
              </w:rPr>
            </w:pPr>
            <w:r>
              <w:rPr>
                <w:rFonts w:cs="Arial"/>
                <w:color w:val="000000"/>
                <w:sz w:val="18"/>
                <w:szCs w:val="18"/>
              </w:rPr>
              <w:lastRenderedPageBreak/>
              <w:t xml:space="preserve">Component 8) : Same comment as Qualcomm. This should be revised as per our previous suggestion. </w:t>
            </w:r>
          </w:p>
          <w:p w14:paraId="1BAD9D3B" w14:textId="77777777" w:rsidR="003A6F35" w:rsidRDefault="003A6F35" w:rsidP="003A6F35">
            <w:pPr>
              <w:autoSpaceDE w:val="0"/>
              <w:autoSpaceDN w:val="0"/>
              <w:adjustRightInd w:val="0"/>
              <w:snapToGrid w:val="0"/>
              <w:spacing w:before="0" w:after="0"/>
              <w:rPr>
                <w:rFonts w:cs="Arial"/>
                <w:color w:val="000000"/>
                <w:sz w:val="18"/>
                <w:szCs w:val="18"/>
              </w:rPr>
            </w:pPr>
          </w:p>
          <w:p w14:paraId="6E75A36B" w14:textId="77777777" w:rsidR="003A6F35" w:rsidRDefault="003A6F35" w:rsidP="003A6F35">
            <w:pPr>
              <w:autoSpaceDE w:val="0"/>
              <w:autoSpaceDN w:val="0"/>
              <w:adjustRightInd w:val="0"/>
              <w:snapToGrid w:val="0"/>
              <w:spacing w:before="0" w:after="0"/>
              <w:rPr>
                <w:rFonts w:cs="Arial"/>
                <w:color w:val="000000"/>
                <w:sz w:val="18"/>
                <w:szCs w:val="18"/>
              </w:rPr>
            </w:pPr>
          </w:p>
          <w:p w14:paraId="320B288C" w14:textId="77777777" w:rsidR="003A6F35" w:rsidRPr="00CC624B" w:rsidRDefault="003A6F35" w:rsidP="003A6F35">
            <w:pPr>
              <w:ind w:left="1440"/>
              <w:rPr>
                <w:rFonts w:eastAsia="ＭＳ 明朝" w:cs="Arial"/>
                <w:color w:val="C45911"/>
                <w:sz w:val="18"/>
                <w:szCs w:val="18"/>
              </w:rPr>
            </w:pPr>
            <w:r w:rsidRPr="00CC624B">
              <w:rPr>
                <w:rFonts w:eastAsia="ＭＳ 明朝" w:cs="Arial"/>
                <w:color w:val="C45911"/>
                <w:sz w:val="18"/>
                <w:szCs w:val="18"/>
              </w:rPr>
              <w:t>8) sSCell USS set(s) (for CCS from sSCell to Pcell/PSCell) and Type0/0A/1/2 CSS sets on PCell/PSCell can be configured so that the UE monitors them in overlapping slot/symbol of PCell/PSCell and sSCell</w:t>
            </w:r>
          </w:p>
          <w:p w14:paraId="711F5341" w14:textId="77777777" w:rsidR="003A6F35" w:rsidRPr="00CC624B" w:rsidRDefault="003A6F35" w:rsidP="003A6F35">
            <w:pPr>
              <w:pStyle w:val="ListParagraph"/>
              <w:numPr>
                <w:ilvl w:val="0"/>
                <w:numId w:val="76"/>
              </w:numPr>
              <w:spacing w:before="0" w:after="0"/>
              <w:ind w:left="2160"/>
              <w:contextualSpacing w:val="0"/>
              <w:jc w:val="left"/>
              <w:rPr>
                <w:rFonts w:eastAsia="ＭＳ 明朝" w:cs="Arial"/>
                <w:color w:val="C45911"/>
                <w:sz w:val="18"/>
                <w:szCs w:val="18"/>
              </w:rPr>
            </w:pPr>
            <w:r w:rsidRPr="00CC624B">
              <w:rPr>
                <w:rFonts w:cs="Arial"/>
                <w:color w:val="C45911"/>
                <w:sz w:val="18"/>
                <w:szCs w:val="18"/>
              </w:rPr>
              <w:t>no simultaneous monitoring between ‘USS sets (for P(S)Cell scheduling) on sSCell’ and ‘Type 0/0A/1/2/CSS sets on P(S)Cell for DCI formats with CRC scrambled by C-RNTI/MCS-C-RNTI/CS-RNTI’</w:t>
            </w:r>
          </w:p>
          <w:p w14:paraId="59C9E0FE" w14:textId="77777777" w:rsidR="003A6F35" w:rsidRPr="00CC624B" w:rsidRDefault="003A6F35" w:rsidP="003A6F35">
            <w:pPr>
              <w:pStyle w:val="ListParagraph"/>
              <w:numPr>
                <w:ilvl w:val="0"/>
                <w:numId w:val="76"/>
              </w:numPr>
              <w:spacing w:before="0" w:after="0"/>
              <w:ind w:left="2160"/>
              <w:contextualSpacing w:val="0"/>
              <w:jc w:val="left"/>
              <w:rPr>
                <w:rFonts w:eastAsia="ＭＳ 明朝" w:cs="Arial"/>
                <w:color w:val="C45911"/>
                <w:sz w:val="18"/>
                <w:szCs w:val="18"/>
              </w:rPr>
            </w:pPr>
            <w:r w:rsidRPr="00CC624B">
              <w:rPr>
                <w:rFonts w:cs="Arial"/>
                <w:color w:val="C45911"/>
                <w:sz w:val="18"/>
                <w:szCs w:val="18"/>
              </w:rPr>
              <w:t>simultaneous monitoring of ‘USS sets (for P(S)Cell scheduling) on sSCell’ and ‘Type 0/0A/1/2/CSS sets on P(S)Cell for DCI formats with CRC not scrambled by C-RNTI/MCS-C-RNTI/CS-RNTI’</w:t>
            </w:r>
          </w:p>
          <w:p w14:paraId="30C95E32" w14:textId="77777777" w:rsidR="003A6F35" w:rsidRDefault="003A6F35" w:rsidP="003A6F35">
            <w:pPr>
              <w:autoSpaceDE w:val="0"/>
              <w:autoSpaceDN w:val="0"/>
              <w:adjustRightInd w:val="0"/>
              <w:snapToGrid w:val="0"/>
              <w:spacing w:before="0" w:after="0"/>
              <w:rPr>
                <w:rFonts w:cs="Arial"/>
                <w:color w:val="000000"/>
                <w:sz w:val="18"/>
                <w:szCs w:val="18"/>
              </w:rPr>
            </w:pPr>
          </w:p>
          <w:p w14:paraId="382F698C" w14:textId="77777777" w:rsidR="003A6F35" w:rsidRDefault="003A6F35" w:rsidP="003A6F35">
            <w:pPr>
              <w:autoSpaceDE w:val="0"/>
              <w:autoSpaceDN w:val="0"/>
              <w:adjustRightInd w:val="0"/>
              <w:snapToGrid w:val="0"/>
              <w:spacing w:before="0" w:after="0"/>
              <w:jc w:val="left"/>
              <w:rPr>
                <w:rFonts w:cs="Arial"/>
                <w:color w:val="000000"/>
                <w:sz w:val="18"/>
                <w:szCs w:val="18"/>
              </w:rPr>
            </w:pPr>
            <w:r>
              <w:rPr>
                <w:noProof/>
                <w:lang w:eastAsia="zh-CN"/>
              </w:rPr>
              <w:drawing>
                <wp:inline distT="0" distB="0" distL="0" distR="0" wp14:anchorId="2D1324BA" wp14:editId="5274B38F">
                  <wp:extent cx="6613451" cy="197977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639540" cy="1987588"/>
                          </a:xfrm>
                          <a:prstGeom prst="rect">
                            <a:avLst/>
                          </a:prstGeom>
                        </pic:spPr>
                      </pic:pic>
                    </a:graphicData>
                  </a:graphic>
                </wp:inline>
              </w:drawing>
            </w:r>
          </w:p>
          <w:p w14:paraId="0DF10158" w14:textId="77777777" w:rsidR="003A6F35" w:rsidRDefault="003A6F35" w:rsidP="003A6F35">
            <w:pPr>
              <w:autoSpaceDE w:val="0"/>
              <w:autoSpaceDN w:val="0"/>
              <w:adjustRightInd w:val="0"/>
              <w:snapToGrid w:val="0"/>
              <w:spacing w:before="0" w:after="0"/>
              <w:rPr>
                <w:rFonts w:cs="Arial"/>
                <w:color w:val="000000"/>
                <w:sz w:val="18"/>
                <w:szCs w:val="18"/>
              </w:rPr>
            </w:pPr>
          </w:p>
          <w:p w14:paraId="71CD4C81" w14:textId="77777777" w:rsidR="003A6F35" w:rsidRDefault="003A6F35" w:rsidP="003A6F35">
            <w:pPr>
              <w:autoSpaceDE w:val="0"/>
              <w:autoSpaceDN w:val="0"/>
              <w:adjustRightInd w:val="0"/>
              <w:snapToGrid w:val="0"/>
              <w:spacing w:before="0" w:after="0"/>
              <w:rPr>
                <w:rFonts w:cs="Arial"/>
                <w:color w:val="000000"/>
                <w:sz w:val="18"/>
                <w:szCs w:val="18"/>
              </w:rPr>
            </w:pPr>
            <w:r>
              <w:rPr>
                <w:rFonts w:cs="Arial"/>
                <w:color w:val="000000"/>
                <w:sz w:val="18"/>
                <w:szCs w:val="18"/>
              </w:rPr>
              <w:t xml:space="preserve">Notes column (Candidate value set 1,2) : We prefer to not separate 15 and 30 kHz P(S)Cell at this point. So suggest to keep all values in FFS. We are OK with QC proposal to agree to 30 kHz P(S)Cell together with candidate value set 2.  </w:t>
            </w:r>
          </w:p>
          <w:p w14:paraId="6BFCF243" w14:textId="77777777" w:rsidR="003A6F35" w:rsidRDefault="003A6F35" w:rsidP="003A6F35">
            <w:pPr>
              <w:autoSpaceDE w:val="0"/>
              <w:autoSpaceDN w:val="0"/>
              <w:adjustRightInd w:val="0"/>
              <w:snapToGrid w:val="0"/>
              <w:spacing w:before="0" w:after="0"/>
              <w:rPr>
                <w:rFonts w:cs="Arial"/>
                <w:color w:val="000000"/>
                <w:sz w:val="18"/>
                <w:szCs w:val="18"/>
              </w:rPr>
            </w:pPr>
          </w:p>
          <w:p w14:paraId="61E6E8DA" w14:textId="77777777" w:rsidR="003A6F35" w:rsidRPr="00DC333A" w:rsidRDefault="003A6F35" w:rsidP="003A6F35">
            <w:pPr>
              <w:pStyle w:val="TAL"/>
              <w:rPr>
                <w:rFonts w:cs="Arial"/>
                <w:i/>
                <w:iCs/>
                <w:color w:val="000000"/>
                <w:szCs w:val="18"/>
              </w:rPr>
            </w:pPr>
            <w:r w:rsidRPr="00DC333A">
              <w:rPr>
                <w:rFonts w:cs="Arial"/>
                <w:i/>
                <w:iCs/>
                <w:strike/>
                <w:color w:val="FF0000"/>
                <w:szCs w:val="18"/>
              </w:rPr>
              <w:t>[</w:t>
            </w:r>
            <w:r w:rsidRPr="00DC333A">
              <w:rPr>
                <w:rFonts w:cs="Arial"/>
                <w:i/>
                <w:iCs/>
                <w:color w:val="000000"/>
                <w:szCs w:val="18"/>
              </w:rPr>
              <w:t xml:space="preserve">Candidate value set </w:t>
            </w:r>
            <w:r w:rsidRPr="00DC333A">
              <w:rPr>
                <w:rFonts w:cs="Arial"/>
                <w:i/>
                <w:iCs/>
                <w:strike/>
                <w:color w:val="FF0000"/>
                <w:szCs w:val="18"/>
              </w:rPr>
              <w:t>1</w:t>
            </w:r>
            <w:r w:rsidRPr="00DC333A">
              <w:rPr>
                <w:rFonts w:cs="Arial"/>
                <w:i/>
                <w:iCs/>
                <w:color w:val="000000"/>
                <w:szCs w:val="18"/>
              </w:rPr>
              <w:t xml:space="preserve">: One or more of supported SCS combinations ({P(S)Cell SCS in kHz, sSCell SCS in kHz}) from following set are indicated by the UE: {15,15}, {15,30}, (15, 60) </w:t>
            </w:r>
            <w:r w:rsidRPr="00DC333A">
              <w:rPr>
                <w:rFonts w:cs="Arial"/>
                <w:i/>
                <w:iCs/>
                <w:strike/>
                <w:color w:val="FF0000"/>
                <w:szCs w:val="18"/>
              </w:rPr>
              <w:t>for N=4</w:t>
            </w:r>
            <w:r w:rsidRPr="00DC333A">
              <w:rPr>
                <w:rFonts w:cs="Arial"/>
                <w:i/>
                <w:iCs/>
                <w:color w:val="000000"/>
                <w:szCs w:val="18"/>
              </w:rPr>
              <w:t>,</w:t>
            </w:r>
            <w:r w:rsidRPr="00DC333A">
              <w:rPr>
                <w:rFonts w:cs="Arial"/>
                <w:i/>
                <w:iCs/>
                <w:color w:val="FF0000"/>
                <w:szCs w:val="18"/>
                <w:highlight w:val="yellow"/>
              </w:rPr>
              <w:t>[</w:t>
            </w:r>
            <w:r w:rsidRPr="00DC333A">
              <w:rPr>
                <w:rFonts w:cs="Arial"/>
                <w:i/>
                <w:iCs/>
                <w:color w:val="000000"/>
                <w:szCs w:val="18"/>
                <w:highlight w:val="yellow"/>
              </w:rPr>
              <w:t xml:space="preserve"> {30,30}, {30,60},{60,60}</w:t>
            </w:r>
            <w:r w:rsidRPr="00DC333A">
              <w:rPr>
                <w:rFonts w:cs="Arial"/>
                <w:i/>
                <w:iCs/>
                <w:color w:val="FF0000"/>
                <w:szCs w:val="18"/>
                <w:highlight w:val="yellow"/>
              </w:rPr>
              <w:t>]</w:t>
            </w:r>
            <w:r w:rsidRPr="00DC333A">
              <w:rPr>
                <w:rFonts w:cs="Arial"/>
                <w:i/>
                <w:iCs/>
                <w:color w:val="000000"/>
                <w:szCs w:val="18"/>
              </w:rPr>
              <w:t>)</w:t>
            </w:r>
          </w:p>
          <w:p w14:paraId="727FDE6A" w14:textId="77777777" w:rsidR="003A6F35" w:rsidRPr="00DC333A" w:rsidRDefault="003A6F35" w:rsidP="003A6F35">
            <w:pPr>
              <w:pStyle w:val="TAL"/>
              <w:rPr>
                <w:rFonts w:cs="Arial"/>
                <w:i/>
                <w:iCs/>
                <w:color w:val="000000"/>
                <w:szCs w:val="18"/>
              </w:rPr>
            </w:pPr>
            <w:r w:rsidRPr="00DC333A">
              <w:rPr>
                <w:rFonts w:cs="Arial"/>
                <w:i/>
                <w:iCs/>
                <w:color w:val="000000"/>
                <w:szCs w:val="18"/>
                <w:highlight w:val="yellow"/>
              </w:rPr>
              <w:t>[Candidate value set 2: frequency band pair(s) for {PCell/PSCell, sSCell}]</w:t>
            </w:r>
          </w:p>
          <w:p w14:paraId="2E8485F0" w14:textId="77777777" w:rsidR="003A6F35" w:rsidRDefault="003A6F35" w:rsidP="003A6F35">
            <w:pPr>
              <w:autoSpaceDE w:val="0"/>
              <w:autoSpaceDN w:val="0"/>
              <w:adjustRightInd w:val="0"/>
              <w:snapToGrid w:val="0"/>
              <w:spacing w:before="0" w:after="0"/>
              <w:rPr>
                <w:rFonts w:cs="Arial"/>
                <w:color w:val="000000"/>
                <w:sz w:val="18"/>
                <w:szCs w:val="18"/>
              </w:rPr>
            </w:pPr>
          </w:p>
          <w:p w14:paraId="4F4EC9A1" w14:textId="77777777" w:rsidR="003A6F35" w:rsidRDefault="003A6F35" w:rsidP="003A6F35">
            <w:pPr>
              <w:rPr>
                <w:rFonts w:ascii="Calibri" w:eastAsiaTheme="minorEastAsia" w:hAnsi="Calibri" w:cs="Calibri"/>
                <w:b/>
                <w:bCs/>
                <w:u w:val="single"/>
                <w:lang w:eastAsia="zh-CN"/>
              </w:rPr>
            </w:pPr>
          </w:p>
        </w:tc>
      </w:tr>
      <w:tr w:rsidR="00925671" w:rsidRPr="007B60E7" w14:paraId="2C3100E4" w14:textId="77777777" w:rsidTr="00EC1EC8">
        <w:tc>
          <w:tcPr>
            <w:tcW w:w="1818" w:type="dxa"/>
            <w:tcBorders>
              <w:top w:val="single" w:sz="4" w:space="0" w:color="auto"/>
              <w:left w:val="single" w:sz="4" w:space="0" w:color="auto"/>
              <w:bottom w:val="single" w:sz="4" w:space="0" w:color="auto"/>
              <w:right w:val="single" w:sz="4" w:space="0" w:color="auto"/>
            </w:tcBorders>
          </w:tcPr>
          <w:p w14:paraId="33AB217D" w14:textId="185A54CC" w:rsidR="00925671" w:rsidRPr="008835E9" w:rsidRDefault="00925671" w:rsidP="003A6F35">
            <w:pPr>
              <w:rPr>
                <w:rFonts w:ascii="Calibri" w:eastAsiaTheme="minorEastAsia" w:hAnsi="Calibri" w:cs="Calibri"/>
                <w:sz w:val="21"/>
                <w:szCs w:val="21"/>
                <w:lang w:eastAsia="zh-CN"/>
              </w:rPr>
            </w:pPr>
            <w:r w:rsidRPr="008835E9">
              <w:rPr>
                <w:rFonts w:ascii="Calibri" w:eastAsiaTheme="minorEastAsia" w:hAnsi="Calibri" w:cs="Calibri" w:hint="eastAsia"/>
                <w:sz w:val="21"/>
                <w:szCs w:val="21"/>
                <w:lang w:eastAsia="zh-CN"/>
              </w:rPr>
              <w:lastRenderedPageBreak/>
              <w:t>v</w:t>
            </w:r>
            <w:r w:rsidRPr="008835E9">
              <w:rPr>
                <w:rFonts w:ascii="Calibri" w:eastAsiaTheme="minorEastAsia" w:hAnsi="Calibri" w:cs="Calibri"/>
                <w:sz w:val="21"/>
                <w:szCs w:val="21"/>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00BCC83" w14:textId="77777777" w:rsidR="00925671" w:rsidRPr="008835E9" w:rsidRDefault="00925671" w:rsidP="00925671">
            <w:pPr>
              <w:rPr>
                <w:rFonts w:ascii="Calibri" w:hAnsi="Calibri" w:cs="Calibri"/>
                <w:sz w:val="21"/>
                <w:szCs w:val="21"/>
              </w:rPr>
            </w:pPr>
            <w:r w:rsidRPr="008835E9">
              <w:rPr>
                <w:rFonts w:ascii="Calibri" w:hAnsi="Calibri" w:cs="Calibri"/>
                <w:sz w:val="21"/>
                <w:szCs w:val="21"/>
              </w:rPr>
              <w:t xml:space="preserve">Component 2) </w:t>
            </w:r>
            <w:r w:rsidRPr="008835E9">
              <w:rPr>
                <w:rFonts w:ascii="Calibri" w:hAnsi="Calibri" w:cs="Calibri" w:hint="eastAsia"/>
                <w:sz w:val="21"/>
                <w:szCs w:val="21"/>
                <w:lang w:eastAsia="zh-CN"/>
              </w:rPr>
              <w:t>and</w:t>
            </w:r>
            <w:r w:rsidRPr="008835E9">
              <w:rPr>
                <w:rFonts w:ascii="Calibri" w:hAnsi="Calibri" w:cs="Calibri"/>
                <w:sz w:val="21"/>
                <w:szCs w:val="21"/>
              </w:rPr>
              <w:t xml:space="preserve"> 8</w:t>
            </w:r>
            <w:r w:rsidRPr="008835E9">
              <w:rPr>
                <w:rFonts w:ascii="Calibri" w:hAnsi="Calibri" w:cs="Calibri" w:hint="eastAsia"/>
                <w:sz w:val="21"/>
                <w:szCs w:val="21"/>
              </w:rPr>
              <w:t>)</w:t>
            </w:r>
            <w:r w:rsidRPr="008835E9">
              <w:rPr>
                <w:rFonts w:ascii="Calibri" w:hAnsi="Calibri" w:cs="Calibri"/>
                <w:sz w:val="21"/>
                <w:szCs w:val="21"/>
              </w:rPr>
              <w:t xml:space="preserve"> : same view as Qualcomm</w:t>
            </w:r>
          </w:p>
          <w:p w14:paraId="5FB17A94" w14:textId="77777777" w:rsidR="00925671" w:rsidRPr="008835E9" w:rsidRDefault="00925671" w:rsidP="00925671">
            <w:pPr>
              <w:rPr>
                <w:rFonts w:ascii="Calibri" w:hAnsi="Calibri" w:cs="Calibri"/>
                <w:sz w:val="21"/>
                <w:szCs w:val="21"/>
                <w:lang w:eastAsia="ko-KR"/>
              </w:rPr>
            </w:pPr>
            <w:r w:rsidRPr="008835E9">
              <w:rPr>
                <w:rFonts w:ascii="Calibri" w:hAnsi="Calibri" w:cs="Calibri"/>
                <w:sz w:val="21"/>
                <w:szCs w:val="21"/>
              </w:rPr>
              <w:t xml:space="preserve">Component 4): Support (K1, K2) = {(1,1) for FDD P(S)Cell; (K1, K2) = (1,2) for TDD P(S)Cell; but we don’t see a need of </w:t>
            </w:r>
            <w:r w:rsidRPr="008835E9">
              <w:rPr>
                <w:rFonts w:ascii="Calibri" w:hAnsi="Calibri" w:cs="Calibri"/>
                <w:sz w:val="21"/>
                <w:szCs w:val="21"/>
                <w:lang w:eastAsia="ko-KR"/>
              </w:rPr>
              <w:t xml:space="preserve">having more #DCIs per MO. </w:t>
            </w:r>
            <w:r w:rsidRPr="008835E9">
              <w:rPr>
                <w:rFonts w:ascii="Calibri" w:hAnsi="Calibri" w:cs="Calibri"/>
                <w:sz w:val="21"/>
                <w:szCs w:val="21"/>
              </w:rPr>
              <w:t xml:space="preserve">If the sScell is deactivated by gNB, it means the limited PDCCH capacity on Pcell should be sufficient, then there is no need to have more </w:t>
            </w:r>
            <w:r w:rsidRPr="008835E9">
              <w:rPr>
                <w:rFonts w:ascii="Calibri" w:hAnsi="Calibri" w:cs="Calibri"/>
                <w:sz w:val="21"/>
                <w:szCs w:val="21"/>
                <w:lang w:eastAsia="ko-KR"/>
              </w:rPr>
              <w:t>#DCIs per MO.</w:t>
            </w:r>
          </w:p>
          <w:p w14:paraId="36B87A6D" w14:textId="77777777" w:rsidR="00925671" w:rsidRPr="008835E9" w:rsidRDefault="00925671" w:rsidP="00925671">
            <w:pPr>
              <w:rPr>
                <w:rFonts w:ascii="Calibri" w:hAnsi="Calibri" w:cs="Calibri"/>
                <w:sz w:val="21"/>
                <w:szCs w:val="21"/>
              </w:rPr>
            </w:pPr>
            <w:r w:rsidRPr="008835E9">
              <w:rPr>
                <w:rFonts w:ascii="Calibri" w:hAnsi="Calibri" w:cs="Calibri"/>
                <w:sz w:val="21"/>
                <w:szCs w:val="21"/>
              </w:rPr>
              <w:t>[slot/symbol]: should be slot level</w:t>
            </w:r>
          </w:p>
          <w:p w14:paraId="5E3D75F9" w14:textId="77777777" w:rsidR="00925671" w:rsidRPr="008835E9" w:rsidRDefault="00925671" w:rsidP="00925671">
            <w:pPr>
              <w:rPr>
                <w:rFonts w:ascii="Calibri" w:hAnsi="Calibri" w:cs="Calibri"/>
                <w:sz w:val="21"/>
                <w:szCs w:val="21"/>
              </w:rPr>
            </w:pPr>
            <w:r w:rsidRPr="008835E9">
              <w:rPr>
                <w:rFonts w:ascii="Calibri" w:eastAsia="ＭＳ 明朝" w:hAnsi="Calibri" w:cs="Calibri"/>
                <w:bCs/>
                <w:sz w:val="21"/>
                <w:szCs w:val="21"/>
                <w:lang w:eastAsia="ja-JP"/>
              </w:rPr>
              <w:t>Candidate value set 1</w:t>
            </w:r>
            <w:r w:rsidRPr="008835E9">
              <w:rPr>
                <w:rFonts w:ascii="Calibri" w:hAnsi="Calibri" w:cs="Calibri"/>
                <w:sz w:val="21"/>
                <w:szCs w:val="21"/>
              </w:rPr>
              <w:t>: there is no need to separate 15kH</w:t>
            </w:r>
            <w:r w:rsidRPr="008835E9">
              <w:rPr>
                <w:rFonts w:ascii="Calibri" w:hAnsi="Calibri" w:cs="Calibri" w:hint="eastAsia"/>
                <w:sz w:val="21"/>
                <w:szCs w:val="21"/>
                <w:lang w:eastAsia="zh-CN"/>
              </w:rPr>
              <w:t>z</w:t>
            </w:r>
            <w:r w:rsidRPr="008835E9">
              <w:rPr>
                <w:rFonts w:ascii="Calibri" w:hAnsi="Calibri" w:cs="Calibri"/>
                <w:sz w:val="21"/>
                <w:szCs w:val="21"/>
              </w:rPr>
              <w:t xml:space="preserve"> Pcell SCS and other SCS, suggest removing the highlighting</w:t>
            </w:r>
          </w:p>
          <w:p w14:paraId="47308A28" w14:textId="3F7E53AE" w:rsidR="00925671" w:rsidRPr="008835E9" w:rsidRDefault="00925671" w:rsidP="00925671">
            <w:pPr>
              <w:rPr>
                <w:rFonts w:ascii="Calibri" w:hAnsi="Calibri" w:cs="Calibri"/>
                <w:bCs/>
                <w:sz w:val="21"/>
                <w:szCs w:val="21"/>
              </w:rPr>
            </w:pPr>
            <w:r w:rsidRPr="008835E9">
              <w:rPr>
                <w:rFonts w:ascii="Calibri" w:eastAsia="ＭＳ 明朝" w:hAnsi="Calibri" w:cs="Calibri"/>
                <w:bCs/>
                <w:sz w:val="21"/>
                <w:szCs w:val="21"/>
                <w:lang w:eastAsia="ja-JP"/>
              </w:rPr>
              <w:t>Candidate value set 2</w:t>
            </w:r>
            <w:r w:rsidRPr="008835E9">
              <w:rPr>
                <w:rFonts w:ascii="Calibri" w:hAnsi="Calibri" w:cs="Calibri"/>
                <w:sz w:val="21"/>
                <w:szCs w:val="21"/>
              </w:rPr>
              <w:t xml:space="preserve">: </w:t>
            </w:r>
            <w:r w:rsidRPr="008835E9">
              <w:rPr>
                <w:rFonts w:ascii="Calibri" w:hAnsi="Calibri" w:cs="Calibri"/>
                <w:bCs/>
                <w:sz w:val="21"/>
                <w:szCs w:val="21"/>
                <w:lang w:eastAsia="zh-CN"/>
              </w:rPr>
              <w:t>support</w:t>
            </w:r>
            <w:r w:rsidRPr="008835E9">
              <w:rPr>
                <w:rFonts w:ascii="Calibri" w:hAnsi="Calibri" w:cs="Calibri"/>
                <w:bCs/>
                <w:sz w:val="21"/>
                <w:szCs w:val="21"/>
              </w:rPr>
              <w:t>. The legacy IEs, such as fr1fdd-FR1TDD-CA-SpCellOnFR1FDD mentioned in ZTE’s comment, are per UE reported and are to indicate whether UE supports Spcell and sScell configured with different duplex modes and</w:t>
            </w:r>
            <w:r w:rsidRPr="008835E9">
              <w:rPr>
                <w:rFonts w:ascii="Calibri" w:hAnsi="Calibri" w:cs="Calibri" w:hint="eastAsia"/>
                <w:bCs/>
                <w:sz w:val="21"/>
                <w:szCs w:val="21"/>
              </w:rPr>
              <w:t>/</w:t>
            </w:r>
            <w:r w:rsidRPr="008835E9">
              <w:rPr>
                <w:rFonts w:ascii="Calibri" w:hAnsi="Calibri" w:cs="Calibri"/>
                <w:bCs/>
                <w:sz w:val="21"/>
                <w:szCs w:val="21"/>
              </w:rPr>
              <w:t>or different FRs. They are not related to the function of candidate value set2.</w:t>
            </w:r>
          </w:p>
        </w:tc>
      </w:tr>
      <w:tr w:rsidR="00DD3074" w:rsidRPr="007B60E7" w14:paraId="7F0D399D" w14:textId="77777777" w:rsidTr="00EC1EC8">
        <w:tc>
          <w:tcPr>
            <w:tcW w:w="1818" w:type="dxa"/>
            <w:tcBorders>
              <w:top w:val="single" w:sz="4" w:space="0" w:color="auto"/>
              <w:left w:val="single" w:sz="4" w:space="0" w:color="auto"/>
              <w:bottom w:val="single" w:sz="4" w:space="0" w:color="auto"/>
              <w:right w:val="single" w:sz="4" w:space="0" w:color="auto"/>
            </w:tcBorders>
          </w:tcPr>
          <w:p w14:paraId="4329812E" w14:textId="61FFBC80" w:rsidR="00DD3074" w:rsidRPr="008835E9" w:rsidRDefault="00DD3074" w:rsidP="003A6F35">
            <w:pPr>
              <w:rPr>
                <w:rFonts w:ascii="Calibri" w:eastAsiaTheme="minorEastAsia" w:hAnsi="Calibri" w:cs="Calibri"/>
                <w:sz w:val="21"/>
                <w:szCs w:val="21"/>
                <w:lang w:eastAsia="zh-CN"/>
              </w:rPr>
            </w:pPr>
            <w:r>
              <w:rPr>
                <w:rFonts w:ascii="Calibri" w:eastAsiaTheme="minorEastAsia" w:hAnsi="Calibri" w:cs="Calibri"/>
                <w:sz w:val="21"/>
                <w:szCs w:val="21"/>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2AEF57F0" w14:textId="51B2400C" w:rsidR="00DD3074" w:rsidRDefault="00DD3074" w:rsidP="00DD3074">
            <w:pPr>
              <w:pStyle w:val="CommentText"/>
            </w:pPr>
            <w:r>
              <w:rPr>
                <w:rFonts w:eastAsia="Malgun Gothic"/>
                <w:lang w:eastAsia="ko-KR"/>
              </w:rPr>
              <w:t>We still believe component 4 is not needed, t</w:t>
            </w:r>
            <w:r>
              <w:t xml:space="preserve">he same components as with Rel-15 cross-carrier scheduling and Rel-16 cross-carrier scheduling with different SCS should be automatically included by corresponding FGs, if supported by the UE, and the ability for the PCell to be the scheduled cell does not impact those functionalities. </w:t>
            </w:r>
            <w:r w:rsidRPr="00AF7777">
              <w:rPr>
                <w:u w:val="single"/>
              </w:rPr>
              <w:t>This component should be removed.</w:t>
            </w:r>
          </w:p>
          <w:p w14:paraId="3B0D5912" w14:textId="77777777" w:rsidR="00DD3074" w:rsidRDefault="00DD3074" w:rsidP="00DD3074">
            <w:pPr>
              <w:pStyle w:val="CommentText"/>
              <w:rPr>
                <w:rFonts w:eastAsia="Malgun Gothic"/>
                <w:lang w:eastAsia="ko-KR"/>
              </w:rPr>
            </w:pPr>
            <w:r>
              <w:rPr>
                <w:rFonts w:eastAsia="Malgun Gothic"/>
                <w:lang w:eastAsia="ko-KR"/>
              </w:rPr>
              <w:t>Component 7: ok</w:t>
            </w:r>
          </w:p>
          <w:p w14:paraId="0A1EDAF0" w14:textId="286AEC15" w:rsidR="00DD3074" w:rsidRDefault="00DD3074" w:rsidP="00DD3074">
            <w:pPr>
              <w:pStyle w:val="CommentText"/>
              <w:rPr>
                <w:rFonts w:eastAsia="Malgun Gothic"/>
                <w:u w:val="single"/>
                <w:lang w:eastAsia="ko-KR"/>
              </w:rPr>
            </w:pPr>
            <w:r>
              <w:rPr>
                <w:rFonts w:eastAsia="Malgun Gothic"/>
                <w:lang w:eastAsia="ko-KR"/>
              </w:rPr>
              <w:t>Component 8: As said before, t</w:t>
            </w:r>
            <w:r w:rsidRPr="00AF7777">
              <w:rPr>
                <w:rFonts w:eastAsia="Malgun Gothic"/>
                <w:lang w:eastAsia="ko-KR"/>
              </w:rPr>
              <w:t xml:space="preserve">he SCell activation/deactivation support is a separate mandatory feature for UEs supporting CA already and the cell’s ability to schedule a particular other cell does not impact this feature. </w:t>
            </w:r>
            <w:r w:rsidRPr="00AF7777">
              <w:rPr>
                <w:rFonts w:eastAsia="Malgun Gothic"/>
                <w:u w:val="single"/>
                <w:lang w:eastAsia="ko-KR"/>
              </w:rPr>
              <w:t>This component should be removed.</w:t>
            </w:r>
          </w:p>
          <w:p w14:paraId="2A4DA059" w14:textId="009F0B5C" w:rsidR="00DD3074" w:rsidRPr="00DD3074" w:rsidRDefault="00DD3074" w:rsidP="00DD3074">
            <w:pPr>
              <w:pStyle w:val="CommentText"/>
              <w:rPr>
                <w:rFonts w:eastAsia="Malgun Gothic"/>
                <w:lang w:eastAsia="ko-KR"/>
              </w:rPr>
            </w:pPr>
            <w:r>
              <w:rPr>
                <w:rFonts w:eastAsia="Malgun Gothic"/>
                <w:lang w:eastAsia="ko-KR"/>
              </w:rPr>
              <w:t>Component 9: Do not support the component but ok to keep it FFS for the time being.</w:t>
            </w:r>
          </w:p>
        </w:tc>
      </w:tr>
      <w:tr w:rsidR="005E7FA7" w:rsidRPr="007B60E7" w14:paraId="4861B276" w14:textId="77777777" w:rsidTr="00EC1EC8">
        <w:tc>
          <w:tcPr>
            <w:tcW w:w="1818" w:type="dxa"/>
            <w:tcBorders>
              <w:top w:val="single" w:sz="4" w:space="0" w:color="auto"/>
              <w:left w:val="single" w:sz="4" w:space="0" w:color="auto"/>
              <w:bottom w:val="single" w:sz="4" w:space="0" w:color="auto"/>
              <w:right w:val="single" w:sz="4" w:space="0" w:color="auto"/>
            </w:tcBorders>
          </w:tcPr>
          <w:p w14:paraId="30ED81B0" w14:textId="67083D1F" w:rsidR="005E7FA7" w:rsidRDefault="005E7FA7" w:rsidP="003A6F35">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1F7D2EE6" w14:textId="77777777" w:rsidR="005E7FA7" w:rsidRDefault="005E7FA7" w:rsidP="00DD3074">
            <w:pPr>
              <w:pStyle w:val="CommentText"/>
              <w:rPr>
                <w:rFonts w:eastAsia="Malgun Gothic"/>
                <w:lang w:eastAsia="ko-KR"/>
              </w:rPr>
            </w:pPr>
            <w:r>
              <w:rPr>
                <w:rFonts w:eastAsia="Malgun Gothic"/>
                <w:lang w:eastAsia="ko-KR"/>
              </w:rPr>
              <w:t>We agree with Qualcomm opinion on component 2) and 8)</w:t>
            </w:r>
          </w:p>
          <w:p w14:paraId="2294FAAE" w14:textId="12864C79" w:rsidR="005E7FA7" w:rsidRDefault="005E7FA7" w:rsidP="00DD3074">
            <w:pPr>
              <w:pStyle w:val="CommentText"/>
              <w:rPr>
                <w:rFonts w:eastAsia="Malgun Gothic"/>
                <w:lang w:eastAsia="ko-KR"/>
              </w:rPr>
            </w:pPr>
            <w:r>
              <w:rPr>
                <w:rFonts w:eastAsia="Malgun Gothic"/>
                <w:lang w:eastAsia="ko-KR"/>
              </w:rPr>
              <w:t xml:space="preserve">We agree with QC, Samsung, vivo that it should be </w:t>
            </w:r>
            <w:r w:rsidRPr="008835E9">
              <w:rPr>
                <w:rFonts w:ascii="Calibri" w:hAnsi="Calibri" w:cs="Calibri"/>
                <w:sz w:val="21"/>
                <w:szCs w:val="21"/>
              </w:rPr>
              <w:t>[slot/</w:t>
            </w:r>
            <w:r w:rsidRPr="005E7FA7">
              <w:rPr>
                <w:rFonts w:ascii="Calibri" w:hAnsi="Calibri" w:cs="Calibri"/>
                <w:strike/>
                <w:sz w:val="21"/>
                <w:szCs w:val="21"/>
              </w:rPr>
              <w:t>symbol</w:t>
            </w:r>
            <w:r w:rsidRPr="008835E9">
              <w:rPr>
                <w:rFonts w:ascii="Calibri" w:hAnsi="Calibri" w:cs="Calibri"/>
                <w:sz w:val="21"/>
                <w:szCs w:val="21"/>
              </w:rPr>
              <w:t>]</w:t>
            </w:r>
            <w:r>
              <w:rPr>
                <w:rFonts w:ascii="Calibri" w:hAnsi="Calibri" w:cs="Calibri"/>
                <w:sz w:val="21"/>
                <w:szCs w:val="21"/>
              </w:rPr>
              <w:t xml:space="preserve"> for component 2)</w:t>
            </w:r>
          </w:p>
        </w:tc>
      </w:tr>
      <w:tr w:rsidR="00F73A61" w:rsidRPr="007B60E7" w14:paraId="1B853BEE" w14:textId="77777777" w:rsidTr="00EC1EC8">
        <w:tc>
          <w:tcPr>
            <w:tcW w:w="1818" w:type="dxa"/>
            <w:tcBorders>
              <w:top w:val="single" w:sz="4" w:space="0" w:color="auto"/>
              <w:left w:val="single" w:sz="4" w:space="0" w:color="auto"/>
              <w:bottom w:val="single" w:sz="4" w:space="0" w:color="auto"/>
              <w:right w:val="single" w:sz="4" w:space="0" w:color="auto"/>
            </w:tcBorders>
          </w:tcPr>
          <w:p w14:paraId="1D7B36AD" w14:textId="50359C8F" w:rsidR="00F73A61" w:rsidRDefault="00F73A61" w:rsidP="00F73A61">
            <w:pPr>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X</w:t>
            </w:r>
            <w:r>
              <w:rPr>
                <w:rFonts w:ascii="Calibri" w:eastAsiaTheme="minorEastAsia" w:hAnsi="Calibri" w:cs="Calibri"/>
                <w:sz w:val="21"/>
                <w:szCs w:val="21"/>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33C40C37" w14:textId="77777777" w:rsidR="00F73A61" w:rsidRDefault="00F73A61" w:rsidP="00F73A61">
            <w:pPr>
              <w:pStyle w:val="CommentText"/>
              <w:rPr>
                <w:rFonts w:eastAsiaTheme="minorEastAsia"/>
                <w:lang w:eastAsia="zh-CN"/>
              </w:rPr>
            </w:pPr>
            <w:r>
              <w:rPr>
                <w:rFonts w:eastAsiaTheme="minorEastAsia"/>
                <w:lang w:eastAsia="zh-CN"/>
              </w:rPr>
              <w:t>Component 2): we get the point from Ericsson. Regarding two versions from Samsung and Ericsson, we think both reflect the newly achieved agreement in main session. Considering component 2) series is related to the search space restrictions, we prefer to capture them in a single packet. Hence we prefer Samsung’s version.</w:t>
            </w:r>
          </w:p>
          <w:p w14:paraId="031573E6" w14:textId="77777777" w:rsidR="00F73A61" w:rsidRDefault="00F73A61" w:rsidP="00F73A61">
            <w:pPr>
              <w:pStyle w:val="CommentText"/>
              <w:rPr>
                <w:rFonts w:eastAsiaTheme="minorEastAsia"/>
                <w:lang w:eastAsia="zh-CN"/>
              </w:rPr>
            </w:pPr>
            <w:r>
              <w:rPr>
                <w:rFonts w:eastAsiaTheme="minorEastAsia"/>
                <w:lang w:eastAsia="zh-CN"/>
              </w:rPr>
              <w:t>Component 8): agree with Samsung that it is no longer needed if updated component 2) is adopted.</w:t>
            </w:r>
          </w:p>
          <w:p w14:paraId="1AED4538" w14:textId="690BF0D4" w:rsidR="00F73A61" w:rsidRDefault="00F73A61" w:rsidP="00F73A61">
            <w:pPr>
              <w:pStyle w:val="CommentText"/>
              <w:rPr>
                <w:rFonts w:eastAsia="Malgun Gothic"/>
                <w:lang w:eastAsia="ko-KR"/>
              </w:rPr>
            </w:pPr>
            <w:r>
              <w:rPr>
                <w:rFonts w:eastAsiaTheme="minorEastAsia"/>
                <w:lang w:eastAsia="zh-CN"/>
              </w:rPr>
              <w:t>We support other udpates in the current version.</w:t>
            </w:r>
          </w:p>
        </w:tc>
      </w:tr>
    </w:tbl>
    <w:p w14:paraId="74A3B5C7" w14:textId="77777777" w:rsidR="00EC1EC8" w:rsidRPr="00F5071A" w:rsidRDefault="00EC1EC8" w:rsidP="00EC1EC8">
      <w:pPr>
        <w:pStyle w:val="maintext"/>
        <w:ind w:firstLineChars="90" w:firstLine="180"/>
        <w:rPr>
          <w:rFonts w:ascii="Calibri" w:hAnsi="Calibri" w:cs="Arial"/>
          <w:color w:val="000000"/>
          <w:lang w:val="en-US"/>
        </w:rPr>
      </w:pPr>
    </w:p>
    <w:p w14:paraId="47818CD4" w14:textId="77777777" w:rsidR="00EC1EC8" w:rsidRPr="00BB299B" w:rsidRDefault="00EC1EC8" w:rsidP="00EC1EC8">
      <w:pPr>
        <w:pStyle w:val="Heading1"/>
        <w:numPr>
          <w:ilvl w:val="1"/>
          <w:numId w:val="9"/>
        </w:numPr>
        <w:jc w:val="both"/>
        <w:rPr>
          <w:color w:val="000000"/>
        </w:rPr>
      </w:pPr>
      <w:r>
        <w:rPr>
          <w:color w:val="000000"/>
        </w:rPr>
        <w:t>Issue 2: FG 34-2</w:t>
      </w:r>
    </w:p>
    <w:p w14:paraId="50046C78" w14:textId="0535137E" w:rsidR="00EC1EC8" w:rsidRDefault="00EC1EC8" w:rsidP="00EC1EC8">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Based on the comments/questions/suggestions received by the first checkpoint, the</w:t>
      </w:r>
      <w:r w:rsidRPr="008E1396">
        <w:rPr>
          <w:rFonts w:ascii="Calibri" w:hAnsi="Calibri" w:cs="Arial"/>
          <w:color w:val="000000"/>
        </w:rPr>
        <w:t xml:space="preserve"> following is proposed by the moderator. Companies submitted the following views on the moderator’s proposals.</w:t>
      </w:r>
    </w:p>
    <w:p w14:paraId="54C20E0F" w14:textId="77777777" w:rsidR="00EC1EC8" w:rsidRDefault="00EC1EC8" w:rsidP="00EC1EC8">
      <w:pPr>
        <w:pStyle w:val="maintext"/>
        <w:ind w:firstLineChars="90" w:firstLine="180"/>
        <w:rPr>
          <w:rFonts w:ascii="Calibri" w:hAnsi="Calibri" w:cs="Arial"/>
        </w:rPr>
      </w:pPr>
    </w:p>
    <w:p w14:paraId="33A246D1" w14:textId="77777777" w:rsidR="00EC1EC8" w:rsidRPr="00F96A58" w:rsidRDefault="00EC1EC8" w:rsidP="00EC1EC8">
      <w:pPr>
        <w:pStyle w:val="maintext"/>
        <w:ind w:firstLineChars="90" w:firstLine="180"/>
        <w:rPr>
          <w:rFonts w:ascii="Calibri" w:hAnsi="Calibri" w:cs="Arial"/>
          <w:color w:val="000000"/>
        </w:rPr>
      </w:pPr>
      <w:r>
        <w:rPr>
          <w:rFonts w:ascii="Calibri" w:hAnsi="Calibri" w:cs="Arial"/>
          <w:b/>
        </w:rPr>
        <w:lastRenderedPageBreak/>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738392F2" w14:textId="77777777" w:rsidR="00EC1EC8" w:rsidRDefault="00EC1EC8" w:rsidP="00EC1EC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502"/>
        <w:gridCol w:w="2474"/>
        <w:gridCol w:w="7372"/>
        <w:gridCol w:w="629"/>
        <w:gridCol w:w="527"/>
        <w:gridCol w:w="222"/>
        <w:gridCol w:w="222"/>
        <w:gridCol w:w="572"/>
        <w:gridCol w:w="447"/>
        <w:gridCol w:w="1289"/>
        <w:gridCol w:w="222"/>
        <w:gridCol w:w="5429"/>
        <w:gridCol w:w="1439"/>
      </w:tblGrid>
      <w:tr w:rsidR="00EC1EC8" w:rsidRPr="00135CEC" w14:paraId="626280C4" w14:textId="77777777" w:rsidTr="00EC1EC8">
        <w:tc>
          <w:tcPr>
            <w:tcW w:w="0" w:type="auto"/>
            <w:shd w:val="clear" w:color="auto" w:fill="auto"/>
          </w:tcPr>
          <w:p w14:paraId="19A931A5"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 xml:space="preserve"> 34. NR_DSS</w:t>
            </w:r>
          </w:p>
        </w:tc>
        <w:tc>
          <w:tcPr>
            <w:tcW w:w="0" w:type="auto"/>
            <w:shd w:val="clear" w:color="auto" w:fill="auto"/>
          </w:tcPr>
          <w:p w14:paraId="0AE257CB"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34-2</w:t>
            </w:r>
          </w:p>
        </w:tc>
        <w:tc>
          <w:tcPr>
            <w:tcW w:w="0" w:type="auto"/>
            <w:shd w:val="clear" w:color="auto" w:fill="auto"/>
          </w:tcPr>
          <w:p w14:paraId="284EB9D9"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Cross-carrier scheduling from SCell to PCell/PSCell (Type B)</w:t>
            </w:r>
            <w:r w:rsidRPr="00F17849">
              <w:rPr>
                <w:rFonts w:ascii="Arial" w:hAnsi="Arial" w:cs="Arial"/>
                <w:color w:val="FF0000"/>
                <w:sz w:val="18"/>
                <w:szCs w:val="18"/>
              </w:rPr>
              <w:t xml:space="preserve"> </w:t>
            </w:r>
            <w:r>
              <w:rPr>
                <w:rFonts w:ascii="Arial" w:hAnsi="Arial" w:cs="Arial"/>
                <w:color w:val="FF0000"/>
                <w:sz w:val="18"/>
                <w:szCs w:val="18"/>
              </w:rPr>
              <w:t xml:space="preserve">– </w:t>
            </w:r>
            <w:r w:rsidRPr="00F17849">
              <w:rPr>
                <w:rFonts w:ascii="Arial" w:hAnsi="Arial" w:cs="Arial"/>
                <w:color w:val="FF0000"/>
                <w:sz w:val="18"/>
                <w:szCs w:val="18"/>
              </w:rPr>
              <w:t>aligned CA</w:t>
            </w:r>
          </w:p>
        </w:tc>
        <w:tc>
          <w:tcPr>
            <w:tcW w:w="0" w:type="auto"/>
            <w:shd w:val="clear" w:color="auto" w:fill="auto"/>
          </w:tcPr>
          <w:p w14:paraId="6F3C8F06" w14:textId="77777777" w:rsidR="00EC1EC8" w:rsidRPr="005D615B" w:rsidRDefault="00EC1EC8" w:rsidP="00EC1EC8">
            <w:pPr>
              <w:autoSpaceDE w:val="0"/>
              <w:autoSpaceDN w:val="0"/>
              <w:adjustRightInd w:val="0"/>
              <w:snapToGrid w:val="0"/>
              <w:spacing w:afterLines="50"/>
              <w:contextualSpacing/>
              <w:rPr>
                <w:rFonts w:cs="Arial"/>
                <w:color w:val="000000"/>
                <w:sz w:val="18"/>
                <w:szCs w:val="18"/>
              </w:rPr>
            </w:pPr>
            <w:r w:rsidRPr="00F17849">
              <w:rPr>
                <w:rFonts w:cs="Arial"/>
                <w:strike/>
                <w:color w:val="FF0000"/>
                <w:sz w:val="18"/>
                <w:szCs w:val="18"/>
              </w:rPr>
              <w:t>[</w:t>
            </w:r>
            <w:r w:rsidRPr="005D615B">
              <w:rPr>
                <w:rFonts w:cs="Arial"/>
                <w:color w:val="000000"/>
                <w:sz w:val="18"/>
                <w:szCs w:val="18"/>
              </w:rPr>
              <w:t>Support of Cross-carrier scheduling (CCS) from sSCell to PCell/PSCell  (Type B)</w:t>
            </w:r>
            <w:r w:rsidRPr="00F17849">
              <w:rPr>
                <w:rFonts w:cs="Arial"/>
                <w:strike/>
                <w:color w:val="FF0000"/>
                <w:sz w:val="18"/>
                <w:szCs w:val="18"/>
              </w:rPr>
              <w:t>]</w:t>
            </w:r>
            <w:r w:rsidRPr="00F17849">
              <w:rPr>
                <w:rFonts w:cs="Arial"/>
                <w:color w:val="FF0000"/>
                <w:sz w:val="18"/>
                <w:szCs w:val="18"/>
              </w:rPr>
              <w:t xml:space="preserve"> with frame boundary alignment between PCell/PSCell and sSCell</w:t>
            </w:r>
          </w:p>
          <w:p w14:paraId="0147C72E" w14:textId="77777777" w:rsidR="00EC1EC8" w:rsidRPr="005D615B" w:rsidRDefault="00EC1EC8" w:rsidP="00FF473C">
            <w:pPr>
              <w:pStyle w:val="ListParagraph"/>
              <w:numPr>
                <w:ilvl w:val="0"/>
                <w:numId w:val="102"/>
              </w:numPr>
              <w:autoSpaceDE w:val="0"/>
              <w:autoSpaceDN w:val="0"/>
              <w:adjustRightInd w:val="0"/>
              <w:snapToGrid w:val="0"/>
              <w:spacing w:before="0" w:afterLines="50"/>
              <w:rPr>
                <w:rFonts w:cs="Arial"/>
                <w:color w:val="000000"/>
                <w:sz w:val="18"/>
                <w:szCs w:val="18"/>
              </w:rPr>
            </w:pPr>
            <w:r w:rsidRPr="005D615B">
              <w:rPr>
                <w:rFonts w:cs="Arial"/>
                <w:color w:val="000000"/>
                <w:sz w:val="18"/>
                <w:szCs w:val="18"/>
              </w:rPr>
              <w:t>Cross-carrier scheduling from sSCell to PCell/PSCell with CIF</w:t>
            </w:r>
          </w:p>
          <w:p w14:paraId="39B0D5B3" w14:textId="77777777" w:rsidR="00EC1EC8" w:rsidRPr="005D615B" w:rsidRDefault="00EC1EC8" w:rsidP="00FF473C">
            <w:pPr>
              <w:pStyle w:val="ListParagraph"/>
              <w:numPr>
                <w:ilvl w:val="0"/>
                <w:numId w:val="102"/>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sSCell USS set(s) (for CCS from sSCell to PCell/PSCell) and search space sets on PCell/PSCell can be configured so that the UE monitors them in overlapping </w:t>
            </w:r>
            <w:r w:rsidRPr="00514910">
              <w:rPr>
                <w:rFonts w:cs="Arial"/>
                <w:color w:val="000000" w:themeColor="text1"/>
                <w:sz w:val="18"/>
                <w:szCs w:val="18"/>
                <w:highlight w:val="yellow"/>
              </w:rPr>
              <w:t>[slot/symbol]</w:t>
            </w:r>
            <w:r w:rsidRPr="00514910">
              <w:rPr>
                <w:rFonts w:cs="Arial"/>
                <w:color w:val="000000" w:themeColor="text1"/>
                <w:sz w:val="18"/>
                <w:szCs w:val="18"/>
              </w:rPr>
              <w:t xml:space="preserve"> </w:t>
            </w:r>
            <w:r w:rsidRPr="005D615B">
              <w:rPr>
                <w:rFonts w:cs="Arial"/>
                <w:color w:val="000000"/>
                <w:sz w:val="18"/>
                <w:szCs w:val="18"/>
              </w:rPr>
              <w:t>of PCell/PSCell and sSCell</w:t>
            </w:r>
          </w:p>
          <w:p w14:paraId="50031163" w14:textId="77777777" w:rsidR="00EC1EC8" w:rsidRPr="005D615B" w:rsidRDefault="00EC1EC8" w:rsidP="00FF473C">
            <w:pPr>
              <w:pStyle w:val="ListParagraph"/>
              <w:numPr>
                <w:ilvl w:val="0"/>
                <w:numId w:val="102"/>
              </w:numPr>
              <w:autoSpaceDE w:val="0"/>
              <w:autoSpaceDN w:val="0"/>
              <w:adjustRightInd w:val="0"/>
              <w:snapToGrid w:val="0"/>
              <w:spacing w:before="0" w:after="0"/>
              <w:rPr>
                <w:rFonts w:cs="Arial"/>
                <w:color w:val="000000"/>
                <w:sz w:val="18"/>
                <w:szCs w:val="18"/>
              </w:rPr>
            </w:pPr>
            <w:r w:rsidRPr="005D615B">
              <w:rPr>
                <w:rFonts w:cs="Arial"/>
                <w:color w:val="000000"/>
                <w:sz w:val="18"/>
                <w:szCs w:val="18"/>
              </w:rPr>
              <w:t>Configuration of scaling factor α  for BD and CCE limit handling and PDCCH overbooking handling on P(S)Cell</w:t>
            </w:r>
          </w:p>
          <w:p w14:paraId="20BEF4B5" w14:textId="7976D165" w:rsidR="00EC1EC8" w:rsidRPr="005D615B" w:rsidRDefault="00EC1EC8" w:rsidP="00FF473C">
            <w:pPr>
              <w:pStyle w:val="ListParagraph"/>
              <w:numPr>
                <w:ilvl w:val="0"/>
                <w:numId w:val="102"/>
              </w:numPr>
              <w:autoSpaceDE w:val="0"/>
              <w:autoSpaceDN w:val="0"/>
              <w:adjustRightInd w:val="0"/>
              <w:snapToGrid w:val="0"/>
              <w:spacing w:before="0" w:after="0"/>
              <w:rPr>
                <w:rFonts w:cs="Arial"/>
                <w:color w:val="000000"/>
                <w:sz w:val="18"/>
                <w:szCs w:val="18"/>
              </w:rPr>
            </w:pPr>
            <w:r w:rsidRPr="00F17849">
              <w:rPr>
                <w:rFonts w:cs="Arial"/>
                <w:strike/>
                <w:color w:val="FF0000"/>
                <w:sz w:val="18"/>
                <w:szCs w:val="18"/>
              </w:rPr>
              <w:t>FFS:</w:t>
            </w:r>
            <w:r w:rsidRPr="005D615B">
              <w:rPr>
                <w:rFonts w:cs="Arial"/>
                <w:color w:val="000000"/>
                <w:sz w:val="18"/>
                <w:szCs w:val="18"/>
              </w:rPr>
              <w:t xml:space="preserve"> </w:t>
            </w:r>
            <w:r w:rsidR="00514910" w:rsidRPr="00514910">
              <w:rPr>
                <w:rFonts w:cs="Arial"/>
                <w:color w:val="FF0000"/>
                <w:sz w:val="18"/>
                <w:szCs w:val="18"/>
              </w:rPr>
              <w:t>The</w:t>
            </w:r>
            <w:r w:rsidR="00514910">
              <w:rPr>
                <w:rFonts w:cs="Arial"/>
                <w:color w:val="FF0000"/>
                <w:sz w:val="18"/>
                <w:szCs w:val="18"/>
              </w:rPr>
              <w:t xml:space="preserve"> number of </w:t>
            </w:r>
            <w:r w:rsidR="00514910" w:rsidRPr="00D063DD">
              <w:rPr>
                <w:rFonts w:cs="Arial"/>
                <w:strike/>
                <w:color w:val="FF0000"/>
                <w:sz w:val="18"/>
                <w:szCs w:val="18"/>
              </w:rPr>
              <w:t>#</w:t>
            </w:r>
            <w:r w:rsidRPr="005D615B">
              <w:rPr>
                <w:rFonts w:cs="Arial"/>
                <w:color w:val="000000"/>
                <w:sz w:val="18"/>
                <w:szCs w:val="18"/>
              </w:rPr>
              <w:t>unicast DCI limits for PCell/PSCell scheduling</w:t>
            </w:r>
          </w:p>
          <w:p w14:paraId="58BE9340" w14:textId="2B693F94" w:rsidR="00EC1EC8" w:rsidRPr="005D615B" w:rsidRDefault="00EC1EC8" w:rsidP="00EC1EC8">
            <w:pPr>
              <w:pStyle w:val="ListParagraph"/>
              <w:numPr>
                <w:ilvl w:val="0"/>
                <w:numId w:val="12"/>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Processing </w:t>
            </w:r>
            <w:r w:rsidR="009D30D4">
              <w:rPr>
                <w:rFonts w:cs="Arial"/>
                <w:color w:val="FF0000"/>
                <w:sz w:val="18"/>
                <w:szCs w:val="18"/>
              </w:rPr>
              <w:t xml:space="preserve">K1 </w:t>
            </w:r>
            <w:r w:rsidR="009D30D4" w:rsidRPr="004B05DB">
              <w:rPr>
                <w:rFonts w:cs="Arial"/>
                <w:strike/>
                <w:color w:val="FF0000"/>
                <w:sz w:val="18"/>
                <w:szCs w:val="18"/>
              </w:rPr>
              <w:t>one</w:t>
            </w:r>
            <w:r w:rsidR="009D30D4" w:rsidRPr="005D615B">
              <w:rPr>
                <w:rFonts w:cs="Arial"/>
                <w:color w:val="000000"/>
                <w:sz w:val="18"/>
                <w:szCs w:val="18"/>
              </w:rPr>
              <w:t xml:space="preserve"> </w:t>
            </w:r>
            <w:r w:rsidRPr="005D615B">
              <w:rPr>
                <w:rFonts w:cs="Arial"/>
                <w:color w:val="000000"/>
                <w:sz w:val="18"/>
                <w:szCs w:val="18"/>
              </w:rPr>
              <w:t>unicast DCI scheduling DL on PCell/PSCell per PCell/PSCell slot and its aligned N consecutive sSCell slot(s)</w:t>
            </w:r>
          </w:p>
          <w:p w14:paraId="2223F3BD" w14:textId="73884A5B" w:rsidR="00EC1EC8" w:rsidRPr="005D615B" w:rsidRDefault="00EC1EC8" w:rsidP="00EC1EC8">
            <w:pPr>
              <w:pStyle w:val="ListParagraph"/>
              <w:numPr>
                <w:ilvl w:val="0"/>
                <w:numId w:val="12"/>
              </w:numPr>
              <w:autoSpaceDE w:val="0"/>
              <w:autoSpaceDN w:val="0"/>
              <w:adjustRightInd w:val="0"/>
              <w:snapToGrid w:val="0"/>
              <w:spacing w:before="0" w:after="0"/>
              <w:rPr>
                <w:rFonts w:cs="Arial"/>
                <w:color w:val="000000"/>
                <w:sz w:val="18"/>
                <w:szCs w:val="18"/>
              </w:rPr>
            </w:pPr>
            <w:r w:rsidRPr="005D615B">
              <w:rPr>
                <w:rFonts w:cs="Arial"/>
                <w:color w:val="000000"/>
                <w:sz w:val="18"/>
                <w:szCs w:val="18"/>
              </w:rPr>
              <w:t xml:space="preserve">Processing </w:t>
            </w:r>
            <w:r w:rsidR="009D30D4">
              <w:rPr>
                <w:rFonts w:cs="Arial"/>
                <w:color w:val="FF0000"/>
                <w:sz w:val="18"/>
                <w:szCs w:val="18"/>
              </w:rPr>
              <w:t xml:space="preserve">K2 </w:t>
            </w:r>
            <w:r w:rsidR="009D30D4" w:rsidRPr="004B05DB">
              <w:rPr>
                <w:rFonts w:cs="Arial"/>
                <w:strike/>
                <w:color w:val="FF0000"/>
                <w:sz w:val="18"/>
                <w:szCs w:val="18"/>
              </w:rPr>
              <w:t>one</w:t>
            </w:r>
            <w:r w:rsidR="009D30D4" w:rsidRPr="005D615B">
              <w:rPr>
                <w:rFonts w:cs="Arial"/>
                <w:color w:val="000000"/>
                <w:sz w:val="18"/>
                <w:szCs w:val="18"/>
              </w:rPr>
              <w:t xml:space="preserve"> </w:t>
            </w:r>
            <w:r w:rsidRPr="005D615B">
              <w:rPr>
                <w:rFonts w:cs="Arial"/>
                <w:color w:val="000000"/>
                <w:sz w:val="18"/>
                <w:szCs w:val="18"/>
              </w:rPr>
              <w:t>unicast DCI scheduling UL on PCell/PSCell per PCell/PSCell slot and its aligned N consecutive sSCell slot(s)</w:t>
            </w:r>
          </w:p>
          <w:p w14:paraId="584A6C4E" w14:textId="77777777" w:rsidR="00EC1EC8" w:rsidRPr="005D615B" w:rsidRDefault="00EC1EC8" w:rsidP="00EC1EC8">
            <w:pPr>
              <w:pStyle w:val="ListParagraph"/>
              <w:numPr>
                <w:ilvl w:val="0"/>
                <w:numId w:val="12"/>
              </w:numPr>
              <w:autoSpaceDE w:val="0"/>
              <w:autoSpaceDN w:val="0"/>
              <w:adjustRightInd w:val="0"/>
              <w:snapToGrid w:val="0"/>
              <w:spacing w:before="0" w:after="0"/>
              <w:rPr>
                <w:rFonts w:cs="Arial"/>
                <w:color w:val="000000"/>
                <w:sz w:val="18"/>
                <w:szCs w:val="18"/>
              </w:rPr>
            </w:pPr>
            <w:r w:rsidRPr="00F17849">
              <w:rPr>
                <w:rFonts w:cs="Arial"/>
                <w:color w:val="FF0000"/>
                <w:sz w:val="18"/>
                <w:szCs w:val="18"/>
                <w:highlight w:val="yellow"/>
              </w:rPr>
              <w:t xml:space="preserve">FFS: </w:t>
            </w:r>
            <w:r w:rsidRPr="005D615B">
              <w:rPr>
                <w:rFonts w:cs="Arial"/>
                <w:color w:val="000000"/>
                <w:sz w:val="18"/>
                <w:szCs w:val="18"/>
                <w:highlight w:val="yellow"/>
              </w:rPr>
              <w:t>N is based on pair of (PCell/PSCell SCS, sSCell SCS): N=1 for(15,15), (30,30), (60,60) and N=2 for (15,30), (30,60) and N=4 for (15, 60)</w:t>
            </w:r>
          </w:p>
          <w:p w14:paraId="3A29D396" w14:textId="77777777" w:rsidR="00EC1EC8" w:rsidRPr="005D615B" w:rsidRDefault="00EC1EC8" w:rsidP="00FF473C">
            <w:pPr>
              <w:pStyle w:val="ListParagraph"/>
              <w:numPr>
                <w:ilvl w:val="0"/>
                <w:numId w:val="103"/>
              </w:numPr>
              <w:autoSpaceDE w:val="0"/>
              <w:autoSpaceDN w:val="0"/>
              <w:adjustRightInd w:val="0"/>
              <w:snapToGrid w:val="0"/>
              <w:spacing w:before="0" w:after="0"/>
              <w:rPr>
                <w:rFonts w:cs="Arial"/>
                <w:color w:val="000000"/>
                <w:sz w:val="18"/>
                <w:szCs w:val="18"/>
              </w:rPr>
            </w:pPr>
            <w:r w:rsidRPr="005D615B">
              <w:rPr>
                <w:rFonts w:cs="Arial"/>
                <w:color w:val="000000"/>
                <w:sz w:val="18"/>
                <w:szCs w:val="18"/>
              </w:rPr>
              <w:t>Same numerology between sSCell and P(S)Cell or sSCell SCS is larger than P(S)Cell SCS</w:t>
            </w:r>
          </w:p>
          <w:p w14:paraId="71A706DE" w14:textId="77777777" w:rsidR="00EC1EC8" w:rsidRPr="005D615B" w:rsidRDefault="00EC1EC8" w:rsidP="00FF473C">
            <w:pPr>
              <w:pStyle w:val="ListParagraph"/>
              <w:numPr>
                <w:ilvl w:val="0"/>
                <w:numId w:val="103"/>
              </w:numPr>
              <w:autoSpaceDE w:val="0"/>
              <w:autoSpaceDN w:val="0"/>
              <w:adjustRightInd w:val="0"/>
              <w:snapToGrid w:val="0"/>
              <w:spacing w:before="0" w:after="0"/>
              <w:rPr>
                <w:rFonts w:cs="Arial"/>
                <w:color w:val="000000"/>
                <w:sz w:val="18"/>
                <w:szCs w:val="18"/>
              </w:rPr>
            </w:pPr>
            <w:r w:rsidRPr="00F17849">
              <w:rPr>
                <w:rFonts w:cs="Arial"/>
                <w:strike/>
                <w:color w:val="FF0000"/>
                <w:sz w:val="18"/>
                <w:szCs w:val="18"/>
              </w:rPr>
              <w:t>FFS:</w:t>
            </w:r>
            <w:r w:rsidRPr="005D615B">
              <w:rPr>
                <w:rFonts w:cs="Arial"/>
                <w:color w:val="000000"/>
                <w:sz w:val="18"/>
                <w:szCs w:val="18"/>
              </w:rPr>
              <w:t xml:space="preserve"> USS set(s) for DCI format 0_1,1_1</w:t>
            </w:r>
            <w:r w:rsidRPr="00F17849">
              <w:rPr>
                <w:rFonts w:cs="Arial"/>
                <w:strike/>
                <w:color w:val="FF0000"/>
                <w:sz w:val="18"/>
                <w:szCs w:val="18"/>
              </w:rPr>
              <w:t>,0_2,1_2</w:t>
            </w:r>
            <w:r w:rsidRPr="005D615B">
              <w:rPr>
                <w:rFonts w:cs="Arial"/>
                <w:color w:val="000000"/>
                <w:sz w:val="18"/>
                <w:szCs w:val="18"/>
              </w:rPr>
              <w:t xml:space="preserve"> configured on sSCell for CCS from sSCell to PCell/PSCell </w:t>
            </w:r>
            <w:r w:rsidRPr="00F17849">
              <w:rPr>
                <w:rFonts w:cs="Arial"/>
                <w:color w:val="FF0000"/>
                <w:sz w:val="18"/>
                <w:szCs w:val="18"/>
              </w:rPr>
              <w:t>and USS set(s) for DCI format 0_2,1_2 configured on sSCell for CCS from sSCell to PCell/PSCell if UE supports FG 11-1 (</w:t>
            </w:r>
            <w:r w:rsidRPr="00F17849">
              <w:rPr>
                <w:rFonts w:cs="Arial"/>
                <w:i/>
                <w:color w:val="FF0000"/>
                <w:sz w:val="18"/>
                <w:szCs w:val="18"/>
              </w:rPr>
              <w:t>dci-Format1-2And0-2-r16</w:t>
            </w:r>
            <w:r w:rsidRPr="00F17849">
              <w:rPr>
                <w:rFonts w:cs="Arial"/>
                <w:color w:val="FF0000"/>
                <w:sz w:val="18"/>
                <w:szCs w:val="18"/>
              </w:rPr>
              <w:t>)</w:t>
            </w:r>
          </w:p>
          <w:p w14:paraId="2FBF69A3" w14:textId="77777777" w:rsidR="00EC1EC8" w:rsidRPr="00F17849"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Support of sSCell deactivation/activation when sSCell cross carrier scheduling to PCell/PSCell is configured</w:t>
            </w:r>
          </w:p>
          <w:p w14:paraId="5D4456C6" w14:textId="77777777" w:rsidR="00EC1EC8" w:rsidRPr="00F17849"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Support of sSCell dormancy when sSCell cross carrier scheduling to PCell/PSCell is configured</w:t>
            </w:r>
          </w:p>
          <w:p w14:paraId="21C1CB7D" w14:textId="3B983939" w:rsidR="00EC1EC8" w:rsidRPr="00514910"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514910">
              <w:rPr>
                <w:rFonts w:cs="Arial"/>
                <w:strike/>
                <w:color w:val="FF0000"/>
                <w:sz w:val="18"/>
                <w:szCs w:val="18"/>
              </w:rPr>
              <w:t>FFS: PDCCH monitoring occasion(s) is within the first 3 OFDM symbols of a PCell/PSCell slot</w:t>
            </w:r>
          </w:p>
          <w:p w14:paraId="22A840EB" w14:textId="77777777" w:rsidR="00EC1EC8" w:rsidRPr="00F17849"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514910">
              <w:rPr>
                <w:rFonts w:cs="Arial"/>
                <w:strike/>
                <w:color w:val="FF0000"/>
                <w:sz w:val="18"/>
                <w:szCs w:val="18"/>
              </w:rPr>
              <w:t xml:space="preserve">FFS: Numbers of CORESET </w:t>
            </w:r>
            <w:r w:rsidRPr="00F17849">
              <w:rPr>
                <w:rFonts w:cs="Arial"/>
                <w:strike/>
                <w:color w:val="FF0000"/>
                <w:sz w:val="18"/>
                <w:szCs w:val="18"/>
              </w:rPr>
              <w:t>configurations and search space sets on sSCell (for PCell/PSCell cross-carrier scheduling)</w:t>
            </w:r>
          </w:p>
          <w:p w14:paraId="2BCF4E4A" w14:textId="77777777" w:rsidR="00EC1EC8" w:rsidRPr="00F17849"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frame boundary alignment between PCell/PSCell and sSCell</w:t>
            </w:r>
          </w:p>
          <w:p w14:paraId="4AFB3B55" w14:textId="77777777" w:rsidR="00EC1EC8" w:rsidRPr="00F17849" w:rsidRDefault="00EC1EC8" w:rsidP="00FF473C">
            <w:pPr>
              <w:pStyle w:val="ListParagraph"/>
              <w:numPr>
                <w:ilvl w:val="0"/>
                <w:numId w:val="103"/>
              </w:numPr>
              <w:autoSpaceDE w:val="0"/>
              <w:autoSpaceDN w:val="0"/>
              <w:adjustRightInd w:val="0"/>
              <w:snapToGrid w:val="0"/>
              <w:spacing w:before="0" w:after="0"/>
              <w:rPr>
                <w:rFonts w:cs="Arial"/>
                <w:strike/>
                <w:color w:val="FF0000"/>
                <w:sz w:val="18"/>
                <w:szCs w:val="18"/>
              </w:rPr>
            </w:pPr>
            <w:r w:rsidRPr="00F17849">
              <w:rPr>
                <w:rFonts w:cs="Arial"/>
                <w:strike/>
                <w:color w:val="FF0000"/>
                <w:sz w:val="18"/>
                <w:szCs w:val="18"/>
              </w:rPr>
              <w:t>FFS: Precoder granularity of REG-bundle</w:t>
            </w:r>
            <w:r w:rsidRPr="00F17849" w:rsidDel="009D5371">
              <w:rPr>
                <w:rFonts w:cs="Arial"/>
                <w:strike/>
                <w:color w:val="FF0000"/>
                <w:sz w:val="18"/>
                <w:szCs w:val="18"/>
              </w:rPr>
              <w:t xml:space="preserve"> </w:t>
            </w:r>
            <w:r w:rsidRPr="00F17849">
              <w:rPr>
                <w:rFonts w:cs="Arial"/>
                <w:strike/>
                <w:color w:val="FF0000"/>
                <w:sz w:val="18"/>
                <w:szCs w:val="18"/>
              </w:rPr>
              <w:t>size when CCS from sSCell to PCell/PSCell is configured</w:t>
            </w:r>
          </w:p>
          <w:p w14:paraId="23200C8A" w14:textId="77777777" w:rsidR="00EC1EC8" w:rsidRPr="005D615B" w:rsidRDefault="00EC1EC8" w:rsidP="00EC1EC8">
            <w:pPr>
              <w:pStyle w:val="ListParagraph"/>
              <w:autoSpaceDE w:val="0"/>
              <w:autoSpaceDN w:val="0"/>
              <w:adjustRightInd w:val="0"/>
              <w:snapToGrid w:val="0"/>
              <w:rPr>
                <w:rFonts w:cs="Arial"/>
                <w:color w:val="000000"/>
                <w:sz w:val="18"/>
                <w:szCs w:val="18"/>
              </w:rPr>
            </w:pPr>
          </w:p>
          <w:p w14:paraId="1F8DC9C0"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Note: The SCell configured with Cross-carrier scheduling to Pcell/PSCell is referred to as ‘sSCell’</w:t>
            </w:r>
          </w:p>
        </w:tc>
        <w:tc>
          <w:tcPr>
            <w:tcW w:w="0" w:type="auto"/>
            <w:shd w:val="clear" w:color="auto" w:fill="auto"/>
          </w:tcPr>
          <w:p w14:paraId="1D818665"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eastAsia="ＭＳ 明朝" w:hAnsi="Arial" w:cs="Arial"/>
                <w:color w:val="000000"/>
                <w:sz w:val="18"/>
                <w:szCs w:val="18"/>
                <w:lang w:eastAsia="ja-JP"/>
              </w:rPr>
              <w:t xml:space="preserve">6-5 </w:t>
            </w:r>
            <w:r w:rsidRPr="00F17849">
              <w:rPr>
                <w:rFonts w:ascii="Arial" w:eastAsia="ＭＳ 明朝" w:hAnsi="Arial" w:cs="Arial"/>
                <w:strike/>
                <w:color w:val="FF0000"/>
                <w:sz w:val="18"/>
                <w:szCs w:val="18"/>
                <w:lang w:eastAsia="ja-JP"/>
              </w:rPr>
              <w:t>[, 34-1]</w:t>
            </w:r>
          </w:p>
        </w:tc>
        <w:tc>
          <w:tcPr>
            <w:tcW w:w="0" w:type="auto"/>
            <w:shd w:val="clear" w:color="auto" w:fill="auto"/>
          </w:tcPr>
          <w:p w14:paraId="0D0D9AA6"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Yes</w:t>
            </w:r>
          </w:p>
        </w:tc>
        <w:tc>
          <w:tcPr>
            <w:tcW w:w="0" w:type="auto"/>
            <w:shd w:val="clear" w:color="auto" w:fill="auto"/>
          </w:tcPr>
          <w:p w14:paraId="5DF2907E" w14:textId="77777777" w:rsidR="00EC1EC8" w:rsidRPr="00F1784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3D9E28D6" w14:textId="77777777" w:rsidR="00EC1EC8" w:rsidRPr="00F1784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77916544"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eastAsia="SimSun" w:hAnsi="Arial" w:cs="Arial"/>
                <w:color w:val="000000"/>
                <w:sz w:val="18"/>
                <w:szCs w:val="18"/>
                <w:lang w:eastAsia="zh-CN"/>
              </w:rPr>
              <w:t>Per BC</w:t>
            </w:r>
          </w:p>
        </w:tc>
        <w:tc>
          <w:tcPr>
            <w:tcW w:w="0" w:type="auto"/>
            <w:shd w:val="clear" w:color="auto" w:fill="auto"/>
          </w:tcPr>
          <w:p w14:paraId="1FE6E581"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No</w:t>
            </w:r>
          </w:p>
        </w:tc>
        <w:tc>
          <w:tcPr>
            <w:tcW w:w="0" w:type="auto"/>
            <w:shd w:val="clear" w:color="auto" w:fill="auto"/>
          </w:tcPr>
          <w:p w14:paraId="77FF4CD1"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Applicable to FR1 only</w:t>
            </w:r>
          </w:p>
        </w:tc>
        <w:tc>
          <w:tcPr>
            <w:tcW w:w="0" w:type="auto"/>
            <w:shd w:val="clear" w:color="auto" w:fill="auto"/>
          </w:tcPr>
          <w:p w14:paraId="1832EEA8" w14:textId="77777777" w:rsidR="00EC1EC8" w:rsidRPr="00F17849"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1B879628" w14:textId="17C4D11D" w:rsidR="00514910" w:rsidRDefault="00EC1EC8" w:rsidP="00514910">
            <w:pPr>
              <w:pStyle w:val="TAL"/>
              <w:rPr>
                <w:rFonts w:cs="Arial"/>
                <w:color w:val="000000"/>
                <w:szCs w:val="18"/>
              </w:rPr>
            </w:pPr>
            <w:r w:rsidRPr="00F17849">
              <w:rPr>
                <w:rFonts w:cs="Arial"/>
                <w:strike/>
                <w:color w:val="FF0000"/>
                <w:szCs w:val="18"/>
              </w:rPr>
              <w:t>[</w:t>
            </w:r>
            <w:r w:rsidRPr="005D615B">
              <w:rPr>
                <w:rFonts w:cs="Arial"/>
                <w:color w:val="000000"/>
                <w:szCs w:val="18"/>
              </w:rPr>
              <w:t>Candidate value set</w:t>
            </w:r>
            <w:r w:rsidRPr="00F17849">
              <w:rPr>
                <w:rFonts w:cs="Arial"/>
                <w:strike/>
                <w:color w:val="FF0000"/>
                <w:szCs w:val="18"/>
              </w:rPr>
              <w:t xml:space="preserve"> 1</w:t>
            </w:r>
            <w:r w:rsidRPr="005D615B">
              <w:rPr>
                <w:rFonts w:cs="Arial"/>
                <w:color w:val="000000"/>
                <w:szCs w:val="18"/>
              </w:rPr>
              <w:t xml:space="preserve">: One or more of supported SCS combinations ({P(S)Cell SCS in kHz, sSCell SCS in kHz}) from following set are indicated by the UE: {15,15}, {15,30}, (15, 60) </w:t>
            </w:r>
            <w:r w:rsidRPr="00F17849">
              <w:rPr>
                <w:rFonts w:cs="Arial"/>
                <w:strike/>
                <w:color w:val="FF0000"/>
                <w:szCs w:val="18"/>
              </w:rPr>
              <w:t>for N=4</w:t>
            </w:r>
            <w:r w:rsidRPr="005D615B">
              <w:rPr>
                <w:rFonts w:cs="Arial"/>
                <w:color w:val="000000"/>
                <w:szCs w:val="18"/>
              </w:rPr>
              <w:t xml:space="preserve">, </w:t>
            </w:r>
            <w:r w:rsidR="00514910" w:rsidRPr="00514910">
              <w:rPr>
                <w:rFonts w:cs="Arial"/>
                <w:color w:val="FF0000"/>
                <w:szCs w:val="18"/>
                <w:highlight w:val="yellow"/>
              </w:rPr>
              <w:t>[</w:t>
            </w:r>
            <w:r w:rsidRPr="00514910">
              <w:rPr>
                <w:rFonts w:cs="Arial"/>
                <w:color w:val="000000"/>
                <w:szCs w:val="18"/>
                <w:highlight w:val="yellow"/>
              </w:rPr>
              <w:t>{30,30}, {30,60},{60,60}]</w:t>
            </w:r>
          </w:p>
          <w:p w14:paraId="433186C3" w14:textId="3A59A123" w:rsidR="00EC1EC8" w:rsidRPr="00514910" w:rsidRDefault="00514910" w:rsidP="00514910">
            <w:pPr>
              <w:pStyle w:val="TAL"/>
              <w:rPr>
                <w:rFonts w:cs="Arial"/>
                <w:color w:val="000000"/>
                <w:szCs w:val="18"/>
                <w:highlight w:val="yellow"/>
              </w:rPr>
            </w:pPr>
            <w:r w:rsidRPr="00514910">
              <w:rPr>
                <w:rFonts w:cs="Arial"/>
                <w:color w:val="000000"/>
                <w:szCs w:val="18"/>
                <w:highlight w:val="yellow"/>
              </w:rPr>
              <w:t>[</w:t>
            </w:r>
            <w:r w:rsidR="00EC1EC8" w:rsidRPr="00514910">
              <w:rPr>
                <w:rFonts w:cs="Arial"/>
                <w:color w:val="000000"/>
                <w:szCs w:val="18"/>
                <w:highlight w:val="yellow"/>
              </w:rPr>
              <w:t>Candidate value set 2: frequency band pair(s) for {Pcell/PSCell, sSCell}]</w:t>
            </w:r>
          </w:p>
          <w:p w14:paraId="5E0BAF98" w14:textId="44FE5865" w:rsidR="00EC1EC8" w:rsidRDefault="00EC1EC8" w:rsidP="00EC1EC8">
            <w:pPr>
              <w:pStyle w:val="TAL"/>
              <w:rPr>
                <w:rFonts w:cs="Arial"/>
                <w:color w:val="000000"/>
                <w:szCs w:val="18"/>
              </w:rPr>
            </w:pPr>
          </w:p>
          <w:p w14:paraId="6C9205E9" w14:textId="788D87F9" w:rsidR="009D30D4" w:rsidRPr="009D30D4" w:rsidRDefault="009D30D4" w:rsidP="009D30D4">
            <w:pPr>
              <w:autoSpaceDE w:val="0"/>
              <w:autoSpaceDN w:val="0"/>
              <w:adjustRightInd w:val="0"/>
              <w:snapToGrid w:val="0"/>
              <w:spacing w:afterLines="50"/>
              <w:contextualSpacing/>
              <w:rPr>
                <w:rFonts w:cs="Arial"/>
                <w:color w:val="FF0000"/>
                <w:sz w:val="18"/>
                <w:szCs w:val="18"/>
              </w:rPr>
            </w:pPr>
            <w:r w:rsidRPr="009D30D4">
              <w:rPr>
                <w:rFonts w:cs="Arial"/>
                <w:color w:val="FF0000"/>
                <w:sz w:val="18"/>
                <w:szCs w:val="18"/>
              </w:rPr>
              <w:t>Component 4 candidate values: (K1, K2) = {(1,1) for FDD P(S)Cell; (K1, K2) = (1,2) for TDD P(S)Cell}</w:t>
            </w:r>
          </w:p>
          <w:p w14:paraId="4E4B746B" w14:textId="77777777" w:rsidR="009D30D4" w:rsidRDefault="009D30D4" w:rsidP="00EC1EC8">
            <w:pPr>
              <w:pStyle w:val="maintext"/>
              <w:ind w:firstLineChars="0" w:firstLine="0"/>
              <w:jc w:val="left"/>
              <w:rPr>
                <w:rFonts w:ascii="Arial" w:hAnsi="Arial" w:cs="Arial"/>
                <w:color w:val="000000"/>
                <w:sz w:val="18"/>
                <w:szCs w:val="18"/>
              </w:rPr>
            </w:pPr>
          </w:p>
          <w:p w14:paraId="015C4260" w14:textId="68A64900"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rPr>
              <w:t>Note: The CCS from sSCell to Pcell is applicable to FR1 only but there can be other Scells in FR2 configured for the UE</w:t>
            </w:r>
          </w:p>
        </w:tc>
        <w:tc>
          <w:tcPr>
            <w:tcW w:w="0" w:type="auto"/>
            <w:shd w:val="clear" w:color="auto" w:fill="auto"/>
          </w:tcPr>
          <w:p w14:paraId="4B6AFC6B" w14:textId="77777777" w:rsidR="00EC1EC8" w:rsidRPr="00F17849" w:rsidRDefault="00EC1EC8" w:rsidP="00EC1EC8">
            <w:pPr>
              <w:pStyle w:val="maintext"/>
              <w:ind w:firstLineChars="0" w:firstLine="0"/>
              <w:jc w:val="left"/>
              <w:rPr>
                <w:rFonts w:ascii="Arial" w:hAnsi="Arial" w:cs="Arial"/>
                <w:sz w:val="18"/>
                <w:szCs w:val="18"/>
              </w:rPr>
            </w:pPr>
            <w:r w:rsidRPr="005D615B">
              <w:rPr>
                <w:rFonts w:ascii="Arial" w:hAnsi="Arial" w:cs="Arial"/>
                <w:color w:val="000000"/>
                <w:sz w:val="18"/>
                <w:szCs w:val="18"/>
                <w:lang w:eastAsia="ja-JP"/>
              </w:rPr>
              <w:t>Optional with capability signalling</w:t>
            </w:r>
          </w:p>
        </w:tc>
      </w:tr>
    </w:tbl>
    <w:p w14:paraId="1CCA55C2" w14:textId="77777777" w:rsidR="00EC1EC8" w:rsidRDefault="00EC1EC8" w:rsidP="00EC1EC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1EC8" w14:paraId="01765EDA" w14:textId="77777777" w:rsidTr="00EC1EC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948B305" w14:textId="77777777" w:rsidR="00EC1EC8" w:rsidRPr="00D17BA8" w:rsidRDefault="00EC1EC8" w:rsidP="00EC1EC8">
            <w:pPr>
              <w:rPr>
                <w:rFonts w:ascii="Calibri" w:eastAsia="ＭＳ 明朝" w:hAnsi="Calibri" w:cs="Calibri"/>
              </w:rPr>
            </w:pPr>
            <w:r w:rsidRPr="00D17BA8">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5087B7E" w14:textId="77777777" w:rsidR="00EC1EC8" w:rsidRPr="00D17BA8" w:rsidRDefault="00EC1EC8" w:rsidP="00EC1EC8">
            <w:pPr>
              <w:rPr>
                <w:rFonts w:ascii="Calibri" w:eastAsia="ＭＳ 明朝" w:hAnsi="Calibri" w:cs="Calibri"/>
              </w:rPr>
            </w:pPr>
            <w:r w:rsidRPr="00D17BA8">
              <w:rPr>
                <w:rFonts w:ascii="Calibri" w:eastAsia="ＭＳ 明朝" w:hAnsi="Calibri" w:cs="Calibri"/>
              </w:rPr>
              <w:t>Comments/Questions/Suggestions</w:t>
            </w:r>
          </w:p>
        </w:tc>
      </w:tr>
      <w:tr w:rsidR="009846EF" w:rsidRPr="009D30D4" w14:paraId="76B2B688" w14:textId="77777777" w:rsidTr="00EC1EC8">
        <w:tc>
          <w:tcPr>
            <w:tcW w:w="1818" w:type="dxa"/>
            <w:tcBorders>
              <w:top w:val="single" w:sz="4" w:space="0" w:color="auto"/>
              <w:left w:val="single" w:sz="4" w:space="0" w:color="auto"/>
              <w:bottom w:val="single" w:sz="4" w:space="0" w:color="auto"/>
              <w:right w:val="single" w:sz="4" w:space="0" w:color="auto"/>
            </w:tcBorders>
          </w:tcPr>
          <w:p w14:paraId="7FD27716" w14:textId="7F21080F" w:rsidR="009846EF" w:rsidRPr="009D30D4" w:rsidRDefault="009846EF" w:rsidP="009846EF">
            <w:pPr>
              <w:rPr>
                <w:rFonts w:ascii="Calibri" w:eastAsia="ＭＳ 明朝" w:hAnsi="Calibri" w:cs="Calibri"/>
                <w:lang w:eastAsia="ja-JP"/>
              </w:rPr>
            </w:pPr>
            <w:r>
              <w:rPr>
                <w:rFonts w:ascii="Calibri" w:eastAsia="ＭＳ 明朝" w:hAnsi="Calibri" w:cs="Calibri" w:hint="eastAsia"/>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313F1525" w14:textId="4FDA25FB" w:rsidR="009846EF" w:rsidRDefault="009846EF" w:rsidP="009846EF">
            <w:pPr>
              <w:rPr>
                <w:rFonts w:ascii="Calibri" w:eastAsia="ＭＳ 明朝" w:hAnsi="Calibri" w:cs="Calibri"/>
                <w:lang w:eastAsia="ja-JP"/>
              </w:rPr>
            </w:pPr>
            <w:r w:rsidRPr="007D3BE6">
              <w:rPr>
                <w:rFonts w:ascii="Calibri" w:eastAsia="ＭＳ 明朝" w:hAnsi="Calibri" w:cs="Calibri"/>
                <w:b/>
                <w:bCs/>
                <w:u w:val="single"/>
                <w:lang w:eastAsia="ja-JP"/>
              </w:rPr>
              <w:t>Handling unaligned CA between P(S)Cell and sSCell</w:t>
            </w:r>
            <w:r>
              <w:rPr>
                <w:rFonts w:ascii="Calibri" w:eastAsia="ＭＳ 明朝" w:hAnsi="Calibri" w:cs="Calibri"/>
                <w:lang w:eastAsia="ja-JP"/>
              </w:rPr>
              <w:t xml:space="preserve">: RAN1 conclusion is following. We believe that no separate UE capability means that unaligned CA between P(S)Cell and sSCell using </w:t>
            </w:r>
            <w:r w:rsidRPr="00FE094A">
              <w:rPr>
                <w:rFonts w:ascii="Calibri" w:eastAsia="ＭＳ 明朝" w:hAnsi="Calibri" w:cs="Calibri"/>
                <w:i/>
                <w:iCs/>
                <w:lang w:eastAsia="ja-JP"/>
              </w:rPr>
              <w:t>ca-SlotOffset</w:t>
            </w:r>
            <w:r>
              <w:rPr>
                <w:rFonts w:ascii="Calibri" w:eastAsia="ＭＳ 明朝" w:hAnsi="Calibri" w:cs="Calibri"/>
                <w:lang w:eastAsia="ja-JP"/>
              </w:rPr>
              <w:t xml:space="preserve"> </w:t>
            </w:r>
            <w:r w:rsidRPr="00FE094A">
              <w:rPr>
                <w:rFonts w:ascii="Calibri" w:eastAsia="ＭＳ 明朝" w:hAnsi="Calibri" w:cs="Calibri"/>
                <w:b/>
                <w:bCs/>
                <w:u w:val="single"/>
                <w:lang w:eastAsia="ja-JP"/>
              </w:rPr>
              <w:t>is not supported</w:t>
            </w:r>
            <w:r>
              <w:rPr>
                <w:rFonts w:ascii="Calibri" w:eastAsia="ＭＳ 明朝" w:hAnsi="Calibri" w:cs="Calibri"/>
                <w:lang w:eastAsia="ja-JP"/>
              </w:rPr>
              <w:t xml:space="preserve">. If companies think unaligned CA between P(S)Cell and sSCell is (automatically) supported, we object it due to the following conclusion we made. If the understanding is that unaligned CA between P(S)Cell and sSCell is not supported, then </w:t>
            </w:r>
            <w:r w:rsidRPr="009846EF">
              <w:rPr>
                <w:rFonts w:ascii="Calibri" w:eastAsia="ＭＳ 明朝" w:hAnsi="Calibri" w:cs="Calibri"/>
                <w:b/>
                <w:bCs/>
                <w:u w:val="single"/>
                <w:lang w:eastAsia="ja-JP"/>
              </w:rPr>
              <w:t>component 1</w:t>
            </w:r>
            <w:r>
              <w:rPr>
                <w:rFonts w:ascii="Calibri" w:eastAsia="ＭＳ 明朝" w:hAnsi="Calibri" w:cs="Calibri"/>
                <w:b/>
                <w:bCs/>
                <w:u w:val="single"/>
                <w:lang w:eastAsia="ja-JP"/>
              </w:rPr>
              <w:t>2</w:t>
            </w:r>
            <w:r w:rsidRPr="009846EF">
              <w:rPr>
                <w:rFonts w:ascii="Calibri" w:eastAsia="ＭＳ 明朝" w:hAnsi="Calibri" w:cs="Calibri"/>
                <w:b/>
                <w:bCs/>
                <w:u w:val="single"/>
                <w:lang w:eastAsia="ja-JP"/>
              </w:rPr>
              <w:t>)</w:t>
            </w:r>
            <w:r>
              <w:rPr>
                <w:rFonts w:ascii="Calibri" w:eastAsia="ＭＳ 明朝" w:hAnsi="Calibri" w:cs="Calibri"/>
                <w:lang w:eastAsia="ja-JP"/>
              </w:rPr>
              <w:t xml:space="preserve"> has to be kept.</w:t>
            </w:r>
          </w:p>
          <w:tbl>
            <w:tblPr>
              <w:tblStyle w:val="TableGrid"/>
              <w:tblW w:w="0" w:type="auto"/>
              <w:tblLayout w:type="fixed"/>
              <w:tblLook w:val="04A0" w:firstRow="1" w:lastRow="0" w:firstColumn="1" w:lastColumn="0" w:noHBand="0" w:noVBand="1"/>
            </w:tblPr>
            <w:tblGrid>
              <w:gridCol w:w="20296"/>
            </w:tblGrid>
            <w:tr w:rsidR="009846EF" w14:paraId="55C9C0B8" w14:textId="77777777" w:rsidTr="00C51738">
              <w:tc>
                <w:tcPr>
                  <w:tcW w:w="20296" w:type="dxa"/>
                </w:tcPr>
                <w:p w14:paraId="5C1B0348" w14:textId="77777777" w:rsidR="009846EF" w:rsidRPr="005214BC" w:rsidRDefault="009846EF" w:rsidP="009846EF">
                  <w:pPr>
                    <w:spacing w:after="0" w:line="360" w:lineRule="atLeast"/>
                    <w:ind w:left="720"/>
                    <w:rPr>
                      <w:rFonts w:eastAsia="Microsoft YaHei UI"/>
                      <w:color w:val="000000"/>
                      <w:sz w:val="21"/>
                      <w:szCs w:val="21"/>
                    </w:rPr>
                  </w:pPr>
                  <w:r w:rsidRPr="005214BC">
                    <w:rPr>
                      <w:rFonts w:eastAsia="Microsoft YaHei UI"/>
                      <w:b/>
                      <w:bCs/>
                      <w:color w:val="000000"/>
                      <w:u w:val="single"/>
                    </w:rPr>
                    <w:t>Conclusion</w:t>
                  </w:r>
                </w:p>
                <w:p w14:paraId="1359CF01" w14:textId="77777777" w:rsidR="009846EF" w:rsidRPr="005214BC" w:rsidRDefault="009846EF" w:rsidP="009846EF">
                  <w:pPr>
                    <w:numPr>
                      <w:ilvl w:val="0"/>
                      <w:numId w:val="44"/>
                    </w:numPr>
                    <w:tabs>
                      <w:tab w:val="clear" w:pos="720"/>
                      <w:tab w:val="num" w:pos="1440"/>
                    </w:tabs>
                    <w:spacing w:before="0" w:after="0" w:line="360" w:lineRule="atLeast"/>
                    <w:ind w:left="1440"/>
                    <w:jc w:val="left"/>
                    <w:rPr>
                      <w:rFonts w:ascii="Calibri" w:eastAsia="Microsoft YaHei UI" w:hAnsi="Calibri" w:cs="Calibri"/>
                      <w:color w:val="4472C4"/>
                      <w:sz w:val="22"/>
                      <w:szCs w:val="22"/>
                    </w:rPr>
                  </w:pPr>
                  <w:r w:rsidRPr="005214BC">
                    <w:rPr>
                      <w:rFonts w:eastAsia="Microsoft YaHei UI"/>
                    </w:rPr>
                    <w:t>A UE configured for cross-carrier scheduling from SCell to P(S)Cell can also be configured with unaligned CA (i.e., using  </w:t>
                  </w:r>
                  <w:r w:rsidRPr="005214BC">
                    <w:rPr>
                      <w:rFonts w:eastAsia="Microsoft YaHei UI"/>
                      <w:i/>
                      <w:iCs/>
                    </w:rPr>
                    <w:t>ca-SlotOffset </w:t>
                  </w:r>
                  <w:r w:rsidRPr="005214BC">
                    <w:rPr>
                      <w:rFonts w:eastAsia="Microsoft YaHei UI"/>
                    </w:rPr>
                    <w:t>), </w:t>
                  </w:r>
                  <w:r w:rsidRPr="005214BC">
                    <w:rPr>
                      <w:rFonts w:eastAsia="Microsoft YaHei UI"/>
                      <w:color w:val="4472C4"/>
                    </w:rPr>
                    <w:t>and a non-zero value for </w:t>
                  </w:r>
                  <w:r w:rsidRPr="005214BC">
                    <w:rPr>
                      <w:rFonts w:eastAsia="Microsoft YaHei UI"/>
                      <w:i/>
                      <w:iCs/>
                      <w:color w:val="4472C4"/>
                    </w:rPr>
                    <w:t>ca-SlotOffset </w:t>
                  </w:r>
                  <w:r w:rsidRPr="005214BC">
                    <w:rPr>
                      <w:rFonts w:eastAsia="Microsoft YaHei UI"/>
                      <w:color w:val="4472C4"/>
                    </w:rPr>
                    <w:t>can be configured at least for SCells other than the sSCell</w:t>
                  </w:r>
                </w:p>
                <w:p w14:paraId="776717C7" w14:textId="77777777" w:rsidR="009846EF" w:rsidRPr="005214BC" w:rsidRDefault="009846EF" w:rsidP="009846EF">
                  <w:pPr>
                    <w:numPr>
                      <w:ilvl w:val="1"/>
                      <w:numId w:val="44"/>
                    </w:numPr>
                    <w:tabs>
                      <w:tab w:val="clear" w:pos="1440"/>
                      <w:tab w:val="num" w:pos="2160"/>
                    </w:tabs>
                    <w:spacing w:before="0" w:after="0" w:line="360" w:lineRule="atLeast"/>
                    <w:ind w:left="2160"/>
                    <w:jc w:val="left"/>
                    <w:rPr>
                      <w:rFonts w:ascii="Calibri" w:eastAsia="Microsoft YaHei UI" w:hAnsi="Calibri" w:cs="Calibri"/>
                      <w:color w:val="4472C4"/>
                      <w:sz w:val="22"/>
                      <w:szCs w:val="22"/>
                    </w:rPr>
                  </w:pPr>
                  <w:r w:rsidRPr="005214BC">
                    <w:rPr>
                      <w:rFonts w:eastAsia="Microsoft YaHei UI"/>
                      <w:color w:val="4472C4"/>
                    </w:rPr>
                    <w:t>FFS: Whether case when sSCell is configured with non-zero </w:t>
                  </w:r>
                  <w:r w:rsidRPr="005214BC">
                    <w:rPr>
                      <w:rFonts w:eastAsia="Microsoft YaHei UI"/>
                      <w:i/>
                      <w:iCs/>
                      <w:color w:val="4472C4"/>
                    </w:rPr>
                    <w:t>ca-SlotOffset </w:t>
                  </w:r>
                  <w:r w:rsidRPr="005214BC">
                    <w:rPr>
                      <w:rFonts w:eastAsia="Microsoft YaHei UI"/>
                      <w:color w:val="4472C4"/>
                    </w:rPr>
                    <w:t>is supported and any associated capability signalling</w:t>
                  </w:r>
                </w:p>
                <w:p w14:paraId="490812E5" w14:textId="77777777" w:rsidR="009846EF" w:rsidRPr="007D3BE6" w:rsidRDefault="009846EF" w:rsidP="009846EF">
                  <w:pPr>
                    <w:numPr>
                      <w:ilvl w:val="0"/>
                      <w:numId w:val="44"/>
                    </w:numPr>
                    <w:tabs>
                      <w:tab w:val="clear" w:pos="720"/>
                      <w:tab w:val="num" w:pos="1440"/>
                    </w:tabs>
                    <w:spacing w:before="0" w:after="0" w:line="360" w:lineRule="atLeast"/>
                    <w:ind w:left="1440"/>
                    <w:jc w:val="left"/>
                    <w:rPr>
                      <w:rFonts w:ascii="Calibri" w:eastAsia="Microsoft YaHei UI" w:hAnsi="Calibri" w:cs="Calibri"/>
                      <w:color w:val="C45911"/>
                      <w:sz w:val="22"/>
                      <w:szCs w:val="22"/>
                    </w:rPr>
                  </w:pPr>
                  <w:r w:rsidRPr="005214BC">
                    <w:rPr>
                      <w:rFonts w:eastAsia="Microsoft YaHei UI"/>
                      <w:color w:val="C45911"/>
                    </w:rPr>
                    <w:t>Note: No additional L1 spec impact related to </w:t>
                  </w:r>
                  <w:r w:rsidRPr="005214BC">
                    <w:rPr>
                      <w:rFonts w:eastAsia="Microsoft YaHei UI"/>
                      <w:i/>
                      <w:iCs/>
                      <w:color w:val="C45911"/>
                    </w:rPr>
                    <w:t>ca-SlotOffset</w:t>
                  </w:r>
                  <w:r w:rsidRPr="005214BC">
                    <w:rPr>
                      <w:rFonts w:eastAsia="Microsoft YaHei UI"/>
                      <w:color w:val="C45911"/>
                    </w:rPr>
                    <w:t> had been identified</w:t>
                  </w:r>
                </w:p>
              </w:tc>
            </w:tr>
          </w:tbl>
          <w:p w14:paraId="37F33167" w14:textId="77777777" w:rsidR="009846EF" w:rsidRDefault="009846EF" w:rsidP="009846EF">
            <w:pPr>
              <w:rPr>
                <w:rFonts w:ascii="Calibri" w:eastAsia="ＭＳ 明朝" w:hAnsi="Calibri" w:cs="Calibri"/>
                <w:lang w:eastAsia="ja-JP"/>
              </w:rPr>
            </w:pPr>
          </w:p>
          <w:p w14:paraId="30A4E464" w14:textId="3E70F4E5" w:rsidR="009846EF" w:rsidRDefault="007D058B" w:rsidP="009846EF">
            <w:pPr>
              <w:rPr>
                <w:rFonts w:ascii="Calibri" w:eastAsia="ＭＳ 明朝" w:hAnsi="Calibri" w:cs="Calibri"/>
                <w:lang w:eastAsia="ja-JP"/>
              </w:rPr>
            </w:pPr>
            <w:r>
              <w:rPr>
                <w:rFonts w:ascii="Calibri" w:eastAsia="ＭＳ 明朝" w:hAnsi="Calibri" w:cs="Calibri"/>
                <w:b/>
                <w:bCs/>
                <w:u w:val="single"/>
                <w:lang w:eastAsia="ja-JP"/>
              </w:rPr>
              <w:t>Component 10</w:t>
            </w:r>
            <w:r w:rsidR="009846EF" w:rsidRPr="007D3BE6">
              <w:rPr>
                <w:rFonts w:ascii="Calibri" w:eastAsia="ＭＳ 明朝" w:hAnsi="Calibri" w:cs="Calibri"/>
                <w:b/>
                <w:bCs/>
                <w:u w:val="single"/>
                <w:lang w:eastAsia="ja-JP"/>
              </w:rPr>
              <w:t>)</w:t>
            </w:r>
            <w:r w:rsidR="009846EF">
              <w:rPr>
                <w:rFonts w:ascii="Calibri" w:eastAsia="ＭＳ 明朝" w:hAnsi="Calibri" w:cs="Calibri"/>
                <w:lang w:eastAsia="ja-JP"/>
              </w:rPr>
              <w:t xml:space="preserve">: </w:t>
            </w:r>
            <w:r>
              <w:rPr>
                <w:rFonts w:ascii="Calibri" w:eastAsia="ＭＳ 明朝" w:hAnsi="Calibri" w:cs="Calibri"/>
                <w:lang w:eastAsia="ja-JP"/>
              </w:rPr>
              <w:t>Same as for Type A, we propose to take 10) back</w:t>
            </w:r>
            <w:r w:rsidR="009846EF">
              <w:rPr>
                <w:rFonts w:ascii="Calibri" w:eastAsia="ＭＳ 明朝" w:hAnsi="Calibri" w:cs="Calibri"/>
                <w:lang w:eastAsia="ja-JP"/>
              </w:rPr>
              <w:t>. As further compromise, we are also OK to change component 10) as a capability as proposed by Ericsson:</w:t>
            </w:r>
          </w:p>
          <w:p w14:paraId="40DA8FCB" w14:textId="77777777" w:rsidR="009846EF" w:rsidRPr="00CC624B" w:rsidRDefault="009846EF" w:rsidP="009846EF">
            <w:pPr>
              <w:pStyle w:val="ListParagraph"/>
              <w:numPr>
                <w:ilvl w:val="2"/>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 xml:space="preserve">UE reports one of the following candidate values </w:t>
            </w:r>
          </w:p>
          <w:p w14:paraId="1BCB32D1" w14:textId="77777777" w:rsidR="009846EF" w:rsidRPr="00CC624B" w:rsidRDefault="009846EF" w:rsidP="009846EF">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 xml:space="preserve">Value 1: PDCCH monitoring occasion(s) on PCell/PSCell and on sSCell for cross-carrier scheduling to PCell/PSCell is within the first 3 OFDM symbols of a PCell/PSCell slot. </w:t>
            </w:r>
          </w:p>
          <w:p w14:paraId="5D694E1F" w14:textId="77777777" w:rsidR="009846EF" w:rsidRPr="00CC624B" w:rsidRDefault="009846EF" w:rsidP="009846EF">
            <w:pPr>
              <w:pStyle w:val="ListParagraph"/>
              <w:numPr>
                <w:ilvl w:val="3"/>
                <w:numId w:val="96"/>
              </w:numPr>
              <w:autoSpaceDE w:val="0"/>
              <w:autoSpaceDN w:val="0"/>
              <w:adjustRightInd w:val="0"/>
              <w:snapToGrid w:val="0"/>
              <w:spacing w:before="0" w:after="0"/>
              <w:rPr>
                <w:rFonts w:eastAsia="SimSun" w:cs="Arial"/>
                <w:color w:val="C45911"/>
                <w:sz w:val="18"/>
                <w:szCs w:val="18"/>
              </w:rPr>
            </w:pPr>
            <w:r w:rsidRPr="00CC624B">
              <w:rPr>
                <w:rFonts w:eastAsia="SimSun" w:cs="Arial"/>
                <w:color w:val="C45911"/>
                <w:sz w:val="18"/>
                <w:szCs w:val="18"/>
              </w:rPr>
              <w:t>Value 2: PDCCH monitoring occasion(s) on PCell/PSCell and on sSCell for cross-carrier scheduling to PCell/PSCell is not restricted to the first 3 OFDM symbols of a PCell/PSCell slot</w:t>
            </w:r>
          </w:p>
          <w:p w14:paraId="65C7854F" w14:textId="77777777" w:rsidR="009846EF" w:rsidRDefault="009846EF" w:rsidP="009846EF">
            <w:pPr>
              <w:rPr>
                <w:rFonts w:ascii="Calibri" w:eastAsia="ＭＳ 明朝" w:hAnsi="Calibri" w:cs="Calibri"/>
                <w:lang w:eastAsia="ja-JP"/>
              </w:rPr>
            </w:pPr>
          </w:p>
          <w:p w14:paraId="32521CE3" w14:textId="75D363F3" w:rsidR="009846EF" w:rsidRDefault="009846EF" w:rsidP="009846EF">
            <w:pPr>
              <w:rPr>
                <w:rFonts w:ascii="Calibri" w:eastAsia="ＭＳ 明朝" w:hAnsi="Calibri" w:cs="Calibri"/>
                <w:lang w:eastAsia="ja-JP"/>
              </w:rPr>
            </w:pPr>
            <w:r w:rsidRPr="00CC3CFF">
              <w:rPr>
                <w:rFonts w:ascii="Calibri" w:eastAsia="ＭＳ 明朝" w:hAnsi="Calibri" w:cs="Calibri" w:hint="eastAsia"/>
                <w:b/>
                <w:bCs/>
                <w:u w:val="single"/>
                <w:lang w:eastAsia="ja-JP"/>
              </w:rPr>
              <w:t>C</w:t>
            </w:r>
            <w:r w:rsidRPr="00CC3CFF">
              <w:rPr>
                <w:rFonts w:ascii="Calibri" w:eastAsia="ＭＳ 明朝" w:hAnsi="Calibri" w:cs="Calibri"/>
                <w:b/>
                <w:bCs/>
                <w:u w:val="single"/>
                <w:lang w:eastAsia="ja-JP"/>
              </w:rPr>
              <w:t>omponent 1</w:t>
            </w:r>
            <w:r>
              <w:rPr>
                <w:rFonts w:ascii="Calibri" w:eastAsia="ＭＳ 明朝" w:hAnsi="Calibri" w:cs="Calibri"/>
                <w:b/>
                <w:bCs/>
                <w:u w:val="single"/>
                <w:lang w:eastAsia="ja-JP"/>
              </w:rPr>
              <w:t>1</w:t>
            </w:r>
            <w:r w:rsidRPr="00CC3CFF">
              <w:rPr>
                <w:rFonts w:ascii="Calibri" w:eastAsia="ＭＳ 明朝" w:hAnsi="Calibri" w:cs="Calibri"/>
                <w:b/>
                <w:bCs/>
                <w:u w:val="single"/>
                <w:lang w:eastAsia="ja-JP"/>
              </w:rPr>
              <w:t>)</w:t>
            </w:r>
            <w:r>
              <w:rPr>
                <w:rFonts w:ascii="Calibri" w:eastAsia="ＭＳ 明朝" w:hAnsi="Calibri" w:cs="Calibri"/>
                <w:lang w:eastAsia="ja-JP"/>
              </w:rPr>
              <w:t>: if we delete this, the UE has to handle doubled numbers of CORESETs and search space sets for P(S)Cell, which is inconsistent with the framework we agreed so far (BD/CCE budget per scheduled cell unincreased, # of DCI sizes per scheduled cell unincreased, etc). In addition, this increases the complexity of PDCCH monitoring for a given scheduled cell. Therefore, we cannot accept deleting this.</w:t>
            </w:r>
          </w:p>
          <w:p w14:paraId="132B0D9B" w14:textId="77777777" w:rsidR="009846EF" w:rsidRDefault="009846EF" w:rsidP="009846EF">
            <w:pPr>
              <w:rPr>
                <w:rFonts w:ascii="Calibri" w:eastAsia="ＭＳ 明朝" w:hAnsi="Calibri" w:cs="Calibri"/>
                <w:lang w:eastAsia="ja-JP"/>
              </w:rPr>
            </w:pPr>
          </w:p>
          <w:p w14:paraId="75B59E51" w14:textId="77777777" w:rsidR="009846EF" w:rsidRDefault="009846EF" w:rsidP="009846EF">
            <w:pPr>
              <w:rPr>
                <w:rFonts w:ascii="Calibri" w:eastAsia="ＭＳ 明朝" w:hAnsi="Calibri" w:cs="Calibri"/>
                <w:lang w:eastAsia="ja-JP"/>
              </w:rPr>
            </w:pPr>
            <w:r w:rsidRPr="006B0791">
              <w:rPr>
                <w:rFonts w:ascii="Calibri" w:eastAsia="ＭＳ 明朝" w:hAnsi="Calibri" w:cs="Calibri"/>
                <w:b/>
                <w:bCs/>
                <w:u w:val="single"/>
                <w:lang w:eastAsia="ja-JP"/>
              </w:rPr>
              <w:t>Candidate value set 2</w:t>
            </w:r>
            <w:r>
              <w:rPr>
                <w:rFonts w:ascii="Calibri" w:eastAsia="ＭＳ 明朝" w:hAnsi="Calibri" w:cs="Calibri"/>
                <w:lang w:eastAsia="ja-JP"/>
              </w:rPr>
              <w:t>: Support.</w:t>
            </w:r>
          </w:p>
          <w:p w14:paraId="5F8B1BB4" w14:textId="77777777" w:rsidR="009846EF" w:rsidRPr="009D30D4" w:rsidRDefault="009846EF" w:rsidP="009846EF">
            <w:pPr>
              <w:rPr>
                <w:rFonts w:ascii="Calibri" w:eastAsia="ＭＳ 明朝" w:hAnsi="Calibri" w:cs="Calibri"/>
              </w:rPr>
            </w:pPr>
          </w:p>
        </w:tc>
      </w:tr>
      <w:tr w:rsidR="009846EF" w:rsidRPr="009D30D4" w14:paraId="30C9C0F0" w14:textId="77777777" w:rsidTr="00EC1EC8">
        <w:tc>
          <w:tcPr>
            <w:tcW w:w="1818" w:type="dxa"/>
            <w:tcBorders>
              <w:top w:val="single" w:sz="4" w:space="0" w:color="auto"/>
              <w:left w:val="single" w:sz="4" w:space="0" w:color="auto"/>
              <w:bottom w:val="single" w:sz="4" w:space="0" w:color="auto"/>
              <w:right w:val="single" w:sz="4" w:space="0" w:color="auto"/>
            </w:tcBorders>
          </w:tcPr>
          <w:p w14:paraId="7C04FE7B" w14:textId="16B7E0E1" w:rsidR="009846EF" w:rsidRPr="00A65911" w:rsidRDefault="00A65911" w:rsidP="009846EF">
            <w:pPr>
              <w:rPr>
                <w:rFonts w:ascii="Calibri" w:eastAsiaTheme="minorEastAsia" w:hAnsi="Calibri" w:cs="Calibri"/>
                <w:lang w:eastAsia="zh-CN"/>
              </w:rPr>
            </w:pPr>
            <w:r>
              <w:rPr>
                <w:rFonts w:ascii="Calibri" w:eastAsiaTheme="minorEastAsia" w:hAnsi="Calibri" w:cs="Calibri" w:hint="eastAsia"/>
                <w:lang w:eastAsia="zh-CN"/>
              </w:rPr>
              <w:lastRenderedPageBreak/>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398495A" w14:textId="77777777" w:rsidR="009846EF" w:rsidRPr="00A65911" w:rsidRDefault="00A65911" w:rsidP="009846EF">
            <w:pPr>
              <w:rPr>
                <w:rFonts w:ascii="Calibri" w:eastAsiaTheme="minorEastAsia" w:hAnsi="Calibri" w:cs="Calibri"/>
                <w:bCs/>
                <w:lang w:eastAsia="zh-CN"/>
              </w:rPr>
            </w:pPr>
            <w:r w:rsidRPr="00A65911">
              <w:rPr>
                <w:rFonts w:ascii="Calibri" w:eastAsiaTheme="minorEastAsia" w:hAnsi="Calibri" w:cs="Calibri" w:hint="eastAsia"/>
                <w:bCs/>
                <w:lang w:eastAsia="zh-CN"/>
              </w:rPr>
              <w:t>S</w:t>
            </w:r>
            <w:r w:rsidRPr="00A65911">
              <w:rPr>
                <w:rFonts w:ascii="Calibri" w:eastAsiaTheme="minorEastAsia" w:hAnsi="Calibri" w:cs="Calibri"/>
                <w:bCs/>
                <w:lang w:eastAsia="zh-CN"/>
              </w:rPr>
              <w:t>imilar view as for FG34-1.</w:t>
            </w:r>
          </w:p>
          <w:p w14:paraId="0442B5B4" w14:textId="77777777" w:rsidR="00A65911" w:rsidRDefault="00A65911" w:rsidP="00A65911">
            <w:pPr>
              <w:rPr>
                <w:rFonts w:ascii="Calibri" w:eastAsiaTheme="minorEastAsia" w:hAnsi="Calibri" w:cs="Calibri"/>
                <w:bCs/>
                <w:lang w:eastAsia="zh-CN"/>
              </w:rPr>
            </w:pPr>
            <w:r>
              <w:rPr>
                <w:rFonts w:ascii="Calibri" w:eastAsiaTheme="minorEastAsia" w:hAnsi="Calibri" w:cs="Calibri" w:hint="eastAsia"/>
                <w:b/>
                <w:bCs/>
                <w:u w:val="single"/>
                <w:lang w:eastAsia="zh-CN"/>
              </w:rPr>
              <w:t>U</w:t>
            </w:r>
            <w:r>
              <w:rPr>
                <w:rFonts w:ascii="Calibri" w:eastAsiaTheme="minorEastAsia" w:hAnsi="Calibri" w:cs="Calibri"/>
                <w:b/>
                <w:bCs/>
                <w:u w:val="single"/>
                <w:lang w:eastAsia="zh-CN"/>
              </w:rPr>
              <w:t xml:space="preserve">naligned frame boundary CA: </w:t>
            </w:r>
            <w:r w:rsidRPr="00C51738">
              <w:rPr>
                <w:rFonts w:ascii="Calibri" w:eastAsiaTheme="minorEastAsia" w:hAnsi="Calibri" w:cs="Calibri"/>
                <w:bCs/>
                <w:lang w:eastAsia="zh-CN"/>
              </w:rPr>
              <w:t xml:space="preserve">Our understanding is that unaligned frame boundary </w:t>
            </w:r>
            <w:r>
              <w:rPr>
                <w:rFonts w:ascii="Calibri" w:eastAsiaTheme="minorEastAsia" w:hAnsi="Calibri" w:cs="Calibri"/>
                <w:bCs/>
                <w:lang w:eastAsia="zh-CN"/>
              </w:rPr>
              <w:t xml:space="preserve">between PCell and sSCell can be supported without any spec impact. From our perspective,  as long as UE reports FG34-1 and </w:t>
            </w:r>
            <w:r w:rsidRPr="00C51738">
              <w:rPr>
                <w:rFonts w:ascii="Calibri" w:eastAsiaTheme="minorEastAsia" w:hAnsi="Calibri" w:cs="Calibri"/>
                <w:bCs/>
                <w:lang w:eastAsia="zh-CN"/>
              </w:rPr>
              <w:t>FG18-7 for unaligned CA</w:t>
            </w:r>
            <w:r>
              <w:rPr>
                <w:rFonts w:ascii="Calibri" w:eastAsiaTheme="minorEastAsia" w:hAnsi="Calibri" w:cs="Calibri"/>
                <w:bCs/>
                <w:lang w:eastAsia="zh-CN"/>
              </w:rPr>
              <w:t xml:space="preserve">, then UE can support </w:t>
            </w:r>
            <w:r w:rsidRPr="00C51738">
              <w:rPr>
                <w:rFonts w:ascii="Calibri" w:eastAsiaTheme="minorEastAsia" w:hAnsi="Calibri" w:cs="Calibri"/>
                <w:bCs/>
                <w:lang w:eastAsia="zh-CN"/>
              </w:rPr>
              <w:t xml:space="preserve">unaligned frame boundary </w:t>
            </w:r>
            <w:r>
              <w:rPr>
                <w:rFonts w:ascii="Calibri" w:eastAsiaTheme="minorEastAsia" w:hAnsi="Calibri" w:cs="Calibri"/>
                <w:bCs/>
                <w:lang w:eastAsia="zh-CN"/>
              </w:rPr>
              <w:t>between PCell and sSCell.</w:t>
            </w:r>
          </w:p>
          <w:p w14:paraId="0E4160BF" w14:textId="422051FF" w:rsidR="00A65911" w:rsidRDefault="00A65911" w:rsidP="00A65911">
            <w:pPr>
              <w:rPr>
                <w:rFonts w:ascii="Calibri" w:eastAsiaTheme="minorEastAsia" w:hAnsi="Calibri" w:cs="Calibri"/>
                <w:bCs/>
                <w:lang w:eastAsia="zh-CN"/>
              </w:rPr>
            </w:pPr>
            <w:r w:rsidRPr="00C51738">
              <w:rPr>
                <w:rFonts w:ascii="Calibri" w:eastAsiaTheme="minorEastAsia" w:hAnsi="Calibri" w:cs="Calibri"/>
                <w:b/>
                <w:bCs/>
                <w:u w:val="single"/>
                <w:lang w:eastAsia="zh-CN"/>
              </w:rPr>
              <w:t>Component 1</w:t>
            </w:r>
            <w:r>
              <w:rPr>
                <w:rFonts w:ascii="Calibri" w:eastAsiaTheme="minorEastAsia" w:hAnsi="Calibri" w:cs="Calibri"/>
                <w:b/>
                <w:bCs/>
                <w:u w:val="single"/>
                <w:lang w:eastAsia="zh-CN"/>
              </w:rPr>
              <w:t>0</w:t>
            </w:r>
            <w:r w:rsidRPr="00C51738">
              <w:rPr>
                <w:rFonts w:ascii="Calibri" w:eastAsiaTheme="minorEastAsia" w:hAnsi="Calibri" w:cs="Calibri"/>
                <w:b/>
                <w:bCs/>
                <w:u w:val="single"/>
                <w:lang w:eastAsia="zh-CN"/>
              </w:rPr>
              <w:t>)</w:t>
            </w:r>
            <w:r>
              <w:rPr>
                <w:rFonts w:ascii="Calibri" w:eastAsiaTheme="minorEastAsia" w:hAnsi="Calibri" w:cs="Calibri"/>
                <w:b/>
                <w:bCs/>
                <w:u w:val="single"/>
                <w:lang w:eastAsia="zh-CN"/>
              </w:rPr>
              <w:t xml:space="preserve">: </w:t>
            </w:r>
            <w:r w:rsidRPr="00C51738">
              <w:rPr>
                <w:rFonts w:ascii="Calibri" w:eastAsiaTheme="minorEastAsia" w:hAnsi="Calibri" w:cs="Calibri"/>
                <w:bCs/>
                <w:lang w:eastAsia="zh-CN"/>
              </w:rPr>
              <w:t>We support to delete this compoenent.</w:t>
            </w:r>
          </w:p>
          <w:p w14:paraId="7D2949F7" w14:textId="77777777" w:rsidR="00A65911" w:rsidRDefault="00A65911" w:rsidP="00A65911">
            <w:pPr>
              <w:rPr>
                <w:rFonts w:ascii="Calibri" w:eastAsiaTheme="minorEastAsia" w:hAnsi="Calibri" w:cs="Calibri"/>
                <w:bCs/>
                <w:lang w:eastAsia="zh-CN"/>
              </w:rPr>
            </w:pPr>
            <w:r w:rsidRPr="00C51738">
              <w:rPr>
                <w:rFonts w:ascii="Calibri" w:eastAsiaTheme="minorEastAsia" w:hAnsi="Calibri" w:cs="Calibri"/>
                <w:b/>
                <w:bCs/>
                <w:lang w:eastAsia="zh-CN"/>
              </w:rPr>
              <w:t>Candidate value set 2</w:t>
            </w:r>
            <w:r>
              <w:rPr>
                <w:rFonts w:ascii="Calibri" w:eastAsiaTheme="minorEastAsia" w:hAnsi="Calibri" w:cs="Calibri"/>
                <w:bCs/>
                <w:lang w:eastAsia="zh-CN"/>
              </w:rPr>
              <w:t xml:space="preserve">: We propose to delete this. In section </w:t>
            </w:r>
            <w:r w:rsidRPr="00C51738">
              <w:rPr>
                <w:rFonts w:ascii="Calibri" w:eastAsiaTheme="minorEastAsia" w:hAnsi="Calibri" w:cs="Calibri"/>
                <w:bCs/>
                <w:lang w:eastAsia="zh-CN"/>
              </w:rPr>
              <w:t>4.2.7.13</w:t>
            </w:r>
            <w:r>
              <w:rPr>
                <w:rFonts w:ascii="Calibri" w:eastAsiaTheme="minorEastAsia" w:hAnsi="Calibri" w:cs="Calibri"/>
                <w:bCs/>
                <w:lang w:eastAsia="zh-CN"/>
              </w:rPr>
              <w:t xml:space="preserve"> of TS38.306, there are already multiple capabilities for UE to report which band/carrier can be configured as PCell (copying one of them as shown below). We don’t see the need to further have this </w:t>
            </w:r>
            <w:r w:rsidRPr="00C51738">
              <w:rPr>
                <w:rFonts w:ascii="Calibri" w:eastAsiaTheme="minorEastAsia" w:hAnsi="Calibri" w:cs="Calibri"/>
                <w:bCs/>
                <w:lang w:eastAsia="zh-CN"/>
              </w:rPr>
              <w:t>Candidate value set 2</w:t>
            </w:r>
            <w:r>
              <w:rPr>
                <w:rFonts w:ascii="Calibri" w:eastAsiaTheme="minorEastAsia" w:hAnsi="Calibri" w:cs="Calibri"/>
                <w:bCs/>
                <w:lang w:eastAsia="zh-CN"/>
              </w:rPr>
              <w:t>.</w:t>
            </w:r>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A65911" w14:paraId="47B83D6C" w14:textId="77777777" w:rsidTr="002C0629">
              <w:trPr>
                <w:cantSplit/>
              </w:trPr>
              <w:tc>
                <w:tcPr>
                  <w:tcW w:w="6946" w:type="dxa"/>
                  <w:tcBorders>
                    <w:top w:val="single" w:sz="4" w:space="0" w:color="808080"/>
                    <w:left w:val="single" w:sz="4" w:space="0" w:color="808080"/>
                    <w:bottom w:val="single" w:sz="4" w:space="0" w:color="808080"/>
                    <w:right w:val="single" w:sz="4" w:space="0" w:color="808080"/>
                  </w:tcBorders>
                  <w:hideMark/>
                </w:tcPr>
                <w:p w14:paraId="20AACB3F" w14:textId="77777777" w:rsidR="00A65911" w:rsidRDefault="00A65911" w:rsidP="00A65911">
                  <w:pPr>
                    <w:pStyle w:val="TAL"/>
                    <w:rPr>
                      <w:b/>
                      <w:bCs/>
                      <w:i/>
                      <w:iCs/>
                      <w:lang w:eastAsia="zh-CN"/>
                    </w:rPr>
                  </w:pPr>
                  <w:r>
                    <w:rPr>
                      <w:b/>
                      <w:bCs/>
                      <w:i/>
                      <w:iCs/>
                    </w:rPr>
                    <w:t>fr1fdd-FR1TDD-CA-SpCellOnFR1FDD</w:t>
                  </w:r>
                </w:p>
                <w:p w14:paraId="5343E622" w14:textId="77777777" w:rsidR="00A65911" w:rsidRDefault="00A65911" w:rsidP="00A65911">
                  <w:pPr>
                    <w:pStyle w:val="TAL"/>
                  </w:pPr>
                  <w:r>
                    <w:t>Indicates whether the UE supports an FR1 FDD SpCell (and possibly SCells) when configured with an FR1 TDD SCell.</w:t>
                  </w:r>
                </w:p>
              </w:tc>
              <w:tc>
                <w:tcPr>
                  <w:tcW w:w="709" w:type="dxa"/>
                  <w:tcBorders>
                    <w:top w:val="single" w:sz="4" w:space="0" w:color="808080"/>
                    <w:left w:val="nil"/>
                    <w:bottom w:val="single" w:sz="4" w:space="0" w:color="808080"/>
                    <w:right w:val="single" w:sz="4" w:space="0" w:color="808080"/>
                  </w:tcBorders>
                  <w:hideMark/>
                </w:tcPr>
                <w:p w14:paraId="6EE093AB" w14:textId="77777777" w:rsidR="00A65911" w:rsidRDefault="00A65911" w:rsidP="00A65911">
                  <w:pPr>
                    <w:pStyle w:val="TAL"/>
                    <w:jc w:val="center"/>
                  </w:pPr>
                  <w:r>
                    <w:t>UE</w:t>
                  </w:r>
                </w:p>
              </w:tc>
              <w:tc>
                <w:tcPr>
                  <w:tcW w:w="567" w:type="dxa"/>
                  <w:tcBorders>
                    <w:top w:val="single" w:sz="4" w:space="0" w:color="808080"/>
                    <w:left w:val="nil"/>
                    <w:bottom w:val="single" w:sz="4" w:space="0" w:color="808080"/>
                    <w:right w:val="single" w:sz="4" w:space="0" w:color="808080"/>
                  </w:tcBorders>
                  <w:hideMark/>
                </w:tcPr>
                <w:p w14:paraId="388E07D9" w14:textId="77777777" w:rsidR="00A65911" w:rsidRDefault="00A65911" w:rsidP="00A65911">
                  <w:pPr>
                    <w:pStyle w:val="TAL"/>
                    <w:jc w:val="center"/>
                  </w:pPr>
                  <w:r>
                    <w:t>No</w:t>
                  </w:r>
                </w:p>
              </w:tc>
              <w:tc>
                <w:tcPr>
                  <w:tcW w:w="709" w:type="dxa"/>
                  <w:tcBorders>
                    <w:top w:val="single" w:sz="4" w:space="0" w:color="808080"/>
                    <w:left w:val="nil"/>
                    <w:bottom w:val="single" w:sz="4" w:space="0" w:color="808080"/>
                    <w:right w:val="single" w:sz="4" w:space="0" w:color="808080"/>
                  </w:tcBorders>
                  <w:hideMark/>
                </w:tcPr>
                <w:p w14:paraId="3BCFEC12" w14:textId="77777777" w:rsidR="00A65911" w:rsidRDefault="00A65911" w:rsidP="00A65911">
                  <w:pPr>
                    <w:pStyle w:val="TAL"/>
                    <w:jc w:val="center"/>
                  </w:pPr>
                  <w:r>
                    <w:t>No</w:t>
                  </w:r>
                </w:p>
              </w:tc>
              <w:tc>
                <w:tcPr>
                  <w:tcW w:w="708" w:type="dxa"/>
                  <w:tcBorders>
                    <w:top w:val="single" w:sz="4" w:space="0" w:color="808080"/>
                    <w:left w:val="nil"/>
                    <w:bottom w:val="single" w:sz="4" w:space="0" w:color="808080"/>
                    <w:right w:val="single" w:sz="4" w:space="0" w:color="808080"/>
                  </w:tcBorders>
                  <w:hideMark/>
                </w:tcPr>
                <w:p w14:paraId="32A03905" w14:textId="77777777" w:rsidR="00A65911" w:rsidRDefault="00A65911" w:rsidP="00A65911">
                  <w:pPr>
                    <w:pStyle w:val="TAL"/>
                    <w:jc w:val="center"/>
                  </w:pPr>
                  <w:r>
                    <w:t>No</w:t>
                  </w:r>
                </w:p>
              </w:tc>
            </w:tr>
          </w:tbl>
          <w:p w14:paraId="58005ADE" w14:textId="77777777" w:rsidR="00A65911" w:rsidRDefault="00A65911" w:rsidP="009846EF">
            <w:pPr>
              <w:rPr>
                <w:rFonts w:ascii="Calibri" w:eastAsiaTheme="minorEastAsia" w:hAnsi="Calibri" w:cs="Calibri"/>
                <w:b/>
                <w:bCs/>
                <w:u w:val="single"/>
                <w:lang w:eastAsia="zh-CN"/>
              </w:rPr>
            </w:pPr>
          </w:p>
          <w:p w14:paraId="66A3B0FD" w14:textId="02F81DB5" w:rsidR="00A65911" w:rsidRPr="00A65911" w:rsidRDefault="00A65911" w:rsidP="009846EF">
            <w:pPr>
              <w:rPr>
                <w:rFonts w:ascii="Calibri" w:eastAsiaTheme="minorEastAsia" w:hAnsi="Calibri" w:cs="Calibri"/>
                <w:b/>
                <w:bCs/>
                <w:u w:val="single"/>
                <w:lang w:eastAsia="zh-CN"/>
              </w:rPr>
            </w:pPr>
          </w:p>
        </w:tc>
      </w:tr>
      <w:tr w:rsidR="009846EF" w:rsidRPr="009D30D4" w14:paraId="5AE65D49" w14:textId="77777777" w:rsidTr="00EC1EC8">
        <w:tc>
          <w:tcPr>
            <w:tcW w:w="1818" w:type="dxa"/>
            <w:tcBorders>
              <w:top w:val="single" w:sz="4" w:space="0" w:color="auto"/>
              <w:left w:val="single" w:sz="4" w:space="0" w:color="auto"/>
              <w:bottom w:val="single" w:sz="4" w:space="0" w:color="auto"/>
              <w:right w:val="single" w:sz="4" w:space="0" w:color="auto"/>
            </w:tcBorders>
          </w:tcPr>
          <w:p w14:paraId="4A42E209" w14:textId="5B86A414" w:rsidR="009846EF" w:rsidRDefault="00056005" w:rsidP="009846EF">
            <w:pPr>
              <w:rPr>
                <w:rFonts w:ascii="Calibri" w:eastAsia="ＭＳ 明朝" w:hAnsi="Calibri" w:cs="Calibri"/>
                <w:lang w:eastAsia="ja-JP"/>
              </w:rPr>
            </w:pPr>
            <w:r>
              <w:rPr>
                <w:rFonts w:ascii="Calibri" w:eastAsia="ＭＳ 明朝" w:hAnsi="Calibri" w:cs="Calibri"/>
                <w:lang w:eastAsia="ja-JP"/>
              </w:rPr>
              <w:t>Apple</w:t>
            </w:r>
          </w:p>
        </w:tc>
        <w:tc>
          <w:tcPr>
            <w:tcW w:w="20522" w:type="dxa"/>
            <w:tcBorders>
              <w:top w:val="single" w:sz="4" w:space="0" w:color="auto"/>
              <w:left w:val="single" w:sz="4" w:space="0" w:color="auto"/>
              <w:bottom w:val="single" w:sz="4" w:space="0" w:color="auto"/>
              <w:right w:val="single" w:sz="4" w:space="0" w:color="auto"/>
            </w:tcBorders>
          </w:tcPr>
          <w:p w14:paraId="44722CFE" w14:textId="77777777" w:rsidR="009846EF" w:rsidRPr="009A257B" w:rsidRDefault="00056005" w:rsidP="009A257B">
            <w:pPr>
              <w:pStyle w:val="ListParagraph"/>
              <w:numPr>
                <w:ilvl w:val="0"/>
                <w:numId w:val="104"/>
              </w:numPr>
              <w:rPr>
                <w:rFonts w:ascii="Calibri" w:eastAsia="ＭＳ 明朝" w:hAnsi="Calibri" w:cs="Calibri"/>
                <w:b/>
                <w:bCs/>
                <w:u w:val="single"/>
                <w:lang w:eastAsia="ja-JP"/>
              </w:rPr>
            </w:pPr>
            <w:r>
              <w:rPr>
                <w:rFonts w:ascii="Calibri" w:eastAsia="ＭＳ 明朝" w:hAnsi="Calibri" w:cs="Calibri"/>
                <w:bCs/>
                <w:lang w:eastAsia="ja-JP"/>
              </w:rPr>
              <w:t xml:space="preserve">We support </w:t>
            </w:r>
            <w:r w:rsidRPr="00056005">
              <w:rPr>
                <w:rFonts w:ascii="Calibri" w:eastAsia="ＭＳ 明朝" w:hAnsi="Calibri" w:cs="Calibri"/>
                <w:bCs/>
                <w:lang w:eastAsia="ja-JP"/>
              </w:rPr>
              <w:t>Candidate value set 2</w:t>
            </w:r>
            <w:r>
              <w:rPr>
                <w:rFonts w:ascii="Calibri" w:eastAsia="ＭＳ 明朝" w:hAnsi="Calibri" w:cs="Calibri"/>
                <w:bCs/>
                <w:lang w:eastAsia="ja-JP"/>
              </w:rPr>
              <w:t>. These are two different things between where SpCell can be configured and whether a sSCell can schedule SpCell</w:t>
            </w:r>
          </w:p>
          <w:p w14:paraId="6B34E3A3" w14:textId="5B0FEB58" w:rsidR="009A257B" w:rsidRDefault="009A257B" w:rsidP="009A257B">
            <w:pPr>
              <w:pStyle w:val="ListParagraph"/>
              <w:numPr>
                <w:ilvl w:val="0"/>
                <w:numId w:val="104"/>
              </w:numPr>
              <w:rPr>
                <w:rFonts w:ascii="Calibri" w:eastAsia="ＭＳ 明朝" w:hAnsi="Calibri" w:cs="Calibri"/>
                <w:bCs/>
                <w:lang w:eastAsia="ja-JP"/>
              </w:rPr>
            </w:pPr>
            <w:r w:rsidRPr="00556D23">
              <w:rPr>
                <w:rFonts w:ascii="Calibri" w:eastAsia="ＭＳ 明朝" w:hAnsi="Calibri" w:cs="Calibri"/>
                <w:bCs/>
                <w:lang w:eastAsia="ja-JP"/>
              </w:rPr>
              <w:t>Component</w:t>
            </w:r>
            <w:r>
              <w:rPr>
                <w:rFonts w:ascii="Calibri" w:eastAsia="ＭＳ 明朝" w:hAnsi="Calibri" w:cs="Calibri"/>
                <w:bCs/>
                <w:lang w:eastAsia="ja-JP"/>
              </w:rPr>
              <w:t xml:space="preserve"> 10 needs to tbe kept, this is the basic UE feature to mirror FG3-1</w:t>
            </w:r>
          </w:p>
          <w:p w14:paraId="02E65F65" w14:textId="6925FA24" w:rsidR="009A257B" w:rsidRPr="00056005" w:rsidRDefault="009A257B" w:rsidP="009A257B">
            <w:pPr>
              <w:pStyle w:val="ListParagraph"/>
              <w:numPr>
                <w:ilvl w:val="0"/>
                <w:numId w:val="104"/>
              </w:numPr>
              <w:rPr>
                <w:rFonts w:ascii="Calibri" w:eastAsia="ＭＳ 明朝" w:hAnsi="Calibri" w:cs="Calibri"/>
                <w:b/>
                <w:bCs/>
                <w:u w:val="single"/>
                <w:lang w:eastAsia="ja-JP"/>
              </w:rPr>
            </w:pPr>
            <w:r>
              <w:rPr>
                <w:rFonts w:ascii="Calibri" w:eastAsia="ＭＳ 明朝" w:hAnsi="Calibri" w:cs="Calibri"/>
                <w:bCs/>
                <w:lang w:eastAsia="ja-JP"/>
              </w:rPr>
              <w:t>Component 12 needs to be kept, we did not even agree to support unaligned SpCell and sSCell as an feature</w:t>
            </w:r>
          </w:p>
        </w:tc>
      </w:tr>
      <w:tr w:rsidR="009846EF" w:rsidRPr="009D30D4" w14:paraId="36CEA3EB" w14:textId="77777777" w:rsidTr="00EC1EC8">
        <w:tc>
          <w:tcPr>
            <w:tcW w:w="1818" w:type="dxa"/>
            <w:tcBorders>
              <w:top w:val="single" w:sz="4" w:space="0" w:color="auto"/>
              <w:left w:val="single" w:sz="4" w:space="0" w:color="auto"/>
              <w:bottom w:val="single" w:sz="4" w:space="0" w:color="auto"/>
              <w:right w:val="single" w:sz="4" w:space="0" w:color="auto"/>
            </w:tcBorders>
          </w:tcPr>
          <w:p w14:paraId="4D9F44E3" w14:textId="008F835A" w:rsidR="009846EF" w:rsidRPr="008D083D" w:rsidRDefault="008D083D" w:rsidP="009846EF">
            <w:pPr>
              <w:rPr>
                <w:rFonts w:ascii="Calibri" w:eastAsia="Malgun Gothic" w:hAnsi="Calibri" w:cs="Calibri"/>
                <w:lang w:eastAsia="ko-KR"/>
              </w:rPr>
            </w:pPr>
            <w:r>
              <w:rPr>
                <w:rFonts w:ascii="Calibri" w:eastAsia="Malgun Gothic" w:hAnsi="Calibri" w:cs="Calibri" w:hint="eastAsia"/>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4447FA94" w14:textId="68DBE03C" w:rsidR="008D083D" w:rsidRDefault="008D083D" w:rsidP="008D083D">
            <w:pPr>
              <w:rPr>
                <w:rFonts w:ascii="Calibri" w:eastAsiaTheme="minorEastAsia" w:hAnsi="Calibri" w:cs="Calibri"/>
                <w:bCs/>
                <w:lang w:eastAsia="zh-CN"/>
              </w:rPr>
            </w:pPr>
            <w:r>
              <w:rPr>
                <w:rFonts w:ascii="Calibri" w:eastAsiaTheme="minorEastAsia" w:hAnsi="Calibri" w:cs="Calibri" w:hint="eastAsia"/>
                <w:b/>
                <w:bCs/>
                <w:u w:val="single"/>
                <w:lang w:eastAsia="zh-CN"/>
              </w:rPr>
              <w:t>U</w:t>
            </w:r>
            <w:r>
              <w:rPr>
                <w:rFonts w:ascii="Calibri" w:eastAsiaTheme="minorEastAsia" w:hAnsi="Calibri" w:cs="Calibri"/>
                <w:b/>
                <w:bCs/>
                <w:u w:val="single"/>
                <w:lang w:eastAsia="zh-CN"/>
              </w:rPr>
              <w:t>naligned frame boundary CA:</w:t>
            </w:r>
            <w:r w:rsidRPr="00630F9F">
              <w:rPr>
                <w:rFonts w:ascii="Calibri" w:eastAsiaTheme="minorEastAsia" w:hAnsi="Calibri" w:cs="Calibri"/>
                <w:bCs/>
                <w:lang w:eastAsia="zh-CN"/>
              </w:rPr>
              <w:t xml:space="preserve"> </w:t>
            </w:r>
            <w:r>
              <w:rPr>
                <w:rFonts w:ascii="Calibri" w:eastAsiaTheme="minorEastAsia" w:hAnsi="Calibri" w:cs="Calibri"/>
                <w:bCs/>
                <w:lang w:eastAsia="zh-CN"/>
              </w:rPr>
              <w:t xml:space="preserve">Same comment for FG34-1 applies here. </w:t>
            </w:r>
            <w:r w:rsidRPr="008D083D">
              <w:rPr>
                <w:rFonts w:ascii="Calibri" w:eastAsiaTheme="minorEastAsia" w:hAnsi="Calibri" w:cs="Calibri"/>
                <w:bCs/>
                <w:lang w:eastAsia="zh-CN"/>
              </w:rPr>
              <w:t>Correspondingly, FG name and component description for FG 34-2 should be updated</w:t>
            </w:r>
          </w:p>
          <w:p w14:paraId="5297EFEB" w14:textId="7F975674" w:rsidR="008D083D" w:rsidRPr="008D083D" w:rsidRDefault="008D083D" w:rsidP="008D083D">
            <w:pPr>
              <w:pStyle w:val="ListParagraph"/>
              <w:numPr>
                <w:ilvl w:val="0"/>
                <w:numId w:val="90"/>
              </w:numPr>
              <w:rPr>
                <w:rFonts w:cs="Arial"/>
                <w:color w:val="FF0000"/>
                <w:sz w:val="18"/>
                <w:szCs w:val="18"/>
              </w:rPr>
            </w:pPr>
            <w:r>
              <w:rPr>
                <w:rFonts w:eastAsia="SimSun" w:cs="Arial"/>
                <w:color w:val="000000"/>
                <w:sz w:val="18"/>
                <w:szCs w:val="18"/>
                <w:lang w:eastAsia="zh-CN"/>
              </w:rPr>
              <w:t xml:space="preserve">FG name: </w:t>
            </w:r>
            <w:r w:rsidRPr="008D083D">
              <w:rPr>
                <w:rFonts w:eastAsia="SimSun" w:cs="Arial"/>
                <w:color w:val="000000"/>
                <w:sz w:val="18"/>
                <w:szCs w:val="18"/>
                <w:lang w:eastAsia="zh-CN"/>
              </w:rPr>
              <w:t>Cross-carrier scheduling from SCell to PCell/PSCell (Type B)</w:t>
            </w:r>
            <w:r w:rsidRPr="008D083D">
              <w:rPr>
                <w:rFonts w:cs="Arial"/>
                <w:color w:val="FF0000"/>
                <w:sz w:val="18"/>
                <w:szCs w:val="18"/>
              </w:rPr>
              <w:t xml:space="preserve"> </w:t>
            </w:r>
            <w:r w:rsidRPr="008D083D">
              <w:rPr>
                <w:rFonts w:cs="Arial"/>
                <w:strike/>
                <w:color w:val="0070C0"/>
                <w:sz w:val="18"/>
                <w:szCs w:val="18"/>
              </w:rPr>
              <w:t>– aligned CA</w:t>
            </w:r>
          </w:p>
          <w:p w14:paraId="34B6BA84" w14:textId="47456D81" w:rsidR="008D083D" w:rsidRPr="008D083D" w:rsidRDefault="008D083D" w:rsidP="008D083D">
            <w:pPr>
              <w:pStyle w:val="ListParagraph"/>
              <w:numPr>
                <w:ilvl w:val="0"/>
                <w:numId w:val="90"/>
              </w:numPr>
              <w:autoSpaceDE w:val="0"/>
              <w:autoSpaceDN w:val="0"/>
              <w:adjustRightInd w:val="0"/>
              <w:snapToGrid w:val="0"/>
              <w:spacing w:afterLines="50"/>
              <w:rPr>
                <w:rFonts w:cs="Arial"/>
                <w:color w:val="000000"/>
                <w:sz w:val="18"/>
                <w:szCs w:val="18"/>
              </w:rPr>
            </w:pPr>
            <w:r w:rsidRPr="008D083D">
              <w:rPr>
                <w:rFonts w:cs="Arial"/>
                <w:color w:val="000000" w:themeColor="text1"/>
                <w:sz w:val="18"/>
                <w:szCs w:val="18"/>
              </w:rPr>
              <w:t>Component</w:t>
            </w:r>
            <w:r>
              <w:rPr>
                <w:rFonts w:cs="Arial"/>
                <w:color w:val="000000" w:themeColor="text1"/>
                <w:sz w:val="18"/>
                <w:szCs w:val="18"/>
              </w:rPr>
              <w:t>:</w:t>
            </w:r>
            <w:r w:rsidRPr="008D083D">
              <w:rPr>
                <w:rFonts w:cs="Arial"/>
                <w:color w:val="000000" w:themeColor="text1"/>
                <w:sz w:val="18"/>
                <w:szCs w:val="18"/>
              </w:rPr>
              <w:t>:</w:t>
            </w:r>
            <w:r>
              <w:rPr>
                <w:rFonts w:cs="Arial"/>
                <w:strike/>
                <w:color w:val="FF0000"/>
                <w:sz w:val="18"/>
                <w:szCs w:val="18"/>
              </w:rPr>
              <w:t xml:space="preserve"> </w:t>
            </w:r>
            <w:r w:rsidRPr="008D083D">
              <w:rPr>
                <w:rFonts w:cs="Arial"/>
                <w:strike/>
                <w:color w:val="FF0000"/>
                <w:sz w:val="18"/>
                <w:szCs w:val="18"/>
              </w:rPr>
              <w:t>[</w:t>
            </w:r>
            <w:r w:rsidRPr="008D083D">
              <w:rPr>
                <w:rFonts w:cs="Arial"/>
                <w:color w:val="000000"/>
                <w:sz w:val="18"/>
                <w:szCs w:val="18"/>
              </w:rPr>
              <w:t>Support of Cross-carrier scheduling (CCS) from sSCell to PCell/PSCell  (Type B)</w:t>
            </w:r>
            <w:r w:rsidRPr="008D083D">
              <w:rPr>
                <w:rFonts w:cs="Arial"/>
                <w:strike/>
                <w:color w:val="FF0000"/>
                <w:sz w:val="18"/>
                <w:szCs w:val="18"/>
              </w:rPr>
              <w:t>]</w:t>
            </w:r>
            <w:r w:rsidRPr="008D083D">
              <w:rPr>
                <w:rFonts w:cs="Arial"/>
                <w:color w:val="FF0000"/>
                <w:sz w:val="18"/>
                <w:szCs w:val="18"/>
              </w:rPr>
              <w:t xml:space="preserve"> </w:t>
            </w:r>
            <w:r w:rsidRPr="008D083D">
              <w:rPr>
                <w:rFonts w:cs="Arial"/>
                <w:strike/>
                <w:color w:val="0070C0"/>
                <w:sz w:val="18"/>
                <w:szCs w:val="18"/>
              </w:rPr>
              <w:t>with frame boundary alignment between PCell/PSCell and sSCell</w:t>
            </w:r>
          </w:p>
          <w:p w14:paraId="701F5F6D" w14:textId="248D4BB8" w:rsidR="008D083D" w:rsidRPr="005D615B" w:rsidRDefault="008D083D" w:rsidP="008D083D">
            <w:pPr>
              <w:rPr>
                <w:rFonts w:cs="Arial"/>
                <w:color w:val="000000"/>
                <w:sz w:val="18"/>
                <w:szCs w:val="18"/>
              </w:rPr>
            </w:pPr>
            <w:r w:rsidRPr="00CC13B2">
              <w:rPr>
                <w:rFonts w:ascii="Calibri" w:eastAsiaTheme="minorEastAsia" w:hAnsi="Calibri" w:cs="Calibri"/>
                <w:b/>
                <w:bCs/>
                <w:u w:val="single"/>
                <w:lang w:eastAsia="zh-CN"/>
              </w:rPr>
              <w:t>Component 2)</w:t>
            </w:r>
            <w:r w:rsidRPr="00CC13B2">
              <w:rPr>
                <w:rFonts w:ascii="Calibri" w:eastAsiaTheme="minorEastAsia" w:hAnsi="Calibri" w:cs="Calibri"/>
                <w:b/>
                <w:bCs/>
                <w:lang w:eastAsia="zh-CN"/>
              </w:rPr>
              <w:t>:</w:t>
            </w:r>
            <w:r w:rsidRPr="00562C5D">
              <w:rPr>
                <w:rFonts w:ascii="Calibri" w:eastAsiaTheme="minorEastAsia" w:hAnsi="Calibri" w:cs="Calibri"/>
                <w:b/>
                <w:bCs/>
                <w:lang w:eastAsia="zh-CN"/>
              </w:rPr>
              <w:t xml:space="preserve"> </w:t>
            </w:r>
            <w:r w:rsidRPr="008D083D">
              <w:rPr>
                <w:rFonts w:ascii="Calibri" w:eastAsiaTheme="minorEastAsia" w:hAnsi="Calibri" w:cs="Calibri"/>
                <w:bCs/>
                <w:lang w:eastAsia="zh-CN"/>
              </w:rPr>
              <w:t xml:space="preserve">Remove ‘symbol’: </w:t>
            </w:r>
            <w:r w:rsidRPr="008A1C69">
              <w:rPr>
                <w:rFonts w:cs="Arial"/>
                <w:color w:val="FF0000"/>
                <w:sz w:val="18"/>
                <w:szCs w:val="18"/>
              </w:rPr>
              <w:t>overlapping</w:t>
            </w:r>
            <w:r w:rsidRPr="005D615B">
              <w:rPr>
                <w:rFonts w:cs="Arial"/>
                <w:color w:val="000000"/>
                <w:sz w:val="18"/>
                <w:szCs w:val="18"/>
              </w:rPr>
              <w:t xml:space="preserve"> </w:t>
            </w:r>
            <w:r w:rsidRPr="00B950AA">
              <w:rPr>
                <w:rFonts w:cs="Arial"/>
                <w:strike/>
                <w:color w:val="0070C0"/>
                <w:sz w:val="18"/>
                <w:szCs w:val="18"/>
              </w:rPr>
              <w:t>[</w:t>
            </w:r>
            <w:r w:rsidRPr="00B950AA">
              <w:rPr>
                <w:rFonts w:cs="Arial"/>
                <w:color w:val="000000"/>
                <w:sz w:val="18"/>
                <w:szCs w:val="18"/>
              </w:rPr>
              <w:t>slot</w:t>
            </w:r>
            <w:r w:rsidRPr="00B950AA">
              <w:rPr>
                <w:rFonts w:cs="Arial"/>
                <w:strike/>
                <w:color w:val="0070C0"/>
                <w:sz w:val="18"/>
                <w:szCs w:val="18"/>
              </w:rPr>
              <w:t>/symbol]</w:t>
            </w:r>
            <w:r w:rsidRPr="005D615B">
              <w:rPr>
                <w:rFonts w:cs="Arial"/>
                <w:color w:val="000000"/>
                <w:sz w:val="18"/>
                <w:szCs w:val="18"/>
              </w:rPr>
              <w:t xml:space="preserve"> of PCell/PSCell and sSCell</w:t>
            </w:r>
          </w:p>
          <w:p w14:paraId="3C5746C1" w14:textId="7E8655EA" w:rsidR="008D083D" w:rsidRDefault="008D083D" w:rsidP="008D083D">
            <w:pPr>
              <w:rPr>
                <w:rFonts w:ascii="Calibri" w:eastAsia="Malgun Gothic" w:hAnsi="Calibri" w:cs="Calibri"/>
                <w:b/>
                <w:bCs/>
                <w:u w:val="single"/>
                <w:lang w:eastAsia="ko-KR"/>
              </w:rPr>
            </w:pPr>
            <w:r>
              <w:rPr>
                <w:rFonts w:ascii="Calibri" w:eastAsia="Malgun Gothic" w:hAnsi="Calibri" w:cs="Calibri" w:hint="eastAsia"/>
                <w:b/>
                <w:bCs/>
                <w:u w:val="single"/>
                <w:lang w:eastAsia="ko-KR"/>
              </w:rPr>
              <w:t>Component 4)</w:t>
            </w:r>
            <w:r w:rsidRPr="008D083D">
              <w:rPr>
                <w:rFonts w:ascii="Calibri" w:eastAsia="Malgun Gothic" w:hAnsi="Calibri" w:cs="Calibri" w:hint="eastAsia"/>
                <w:b/>
                <w:bCs/>
                <w:lang w:eastAsia="ko-KR"/>
              </w:rPr>
              <w:t xml:space="preserve">: </w:t>
            </w:r>
            <w:r w:rsidRPr="008D083D">
              <w:rPr>
                <w:rFonts w:ascii="Calibri" w:eastAsia="Malgun Gothic" w:hAnsi="Calibri" w:cs="Calibri"/>
                <w:bCs/>
                <w:lang w:eastAsia="ko-KR"/>
              </w:rPr>
              <w:t xml:space="preserve">(Same comment as for FG34-1) </w:t>
            </w:r>
            <w:r w:rsidRPr="00D652FA">
              <w:rPr>
                <w:rFonts w:ascii="Calibri" w:eastAsia="Malgun Gothic" w:hAnsi="Calibri" w:cs="Calibri"/>
                <w:bCs/>
                <w:lang w:eastAsia="ko-KR"/>
              </w:rPr>
              <w:t>Tend to agree with Nokia’s 1</w:t>
            </w:r>
            <w:r w:rsidRPr="00D652FA">
              <w:rPr>
                <w:rFonts w:ascii="Calibri" w:eastAsia="Malgun Gothic" w:hAnsi="Calibri" w:cs="Calibri"/>
                <w:bCs/>
                <w:vertAlign w:val="superscript"/>
                <w:lang w:eastAsia="ko-KR"/>
              </w:rPr>
              <w:t>st</w:t>
            </w:r>
            <w:r w:rsidRPr="00D652FA">
              <w:rPr>
                <w:rFonts w:ascii="Calibri" w:eastAsia="Malgun Gothic" w:hAnsi="Calibri" w:cs="Calibri"/>
                <w:bCs/>
                <w:lang w:eastAsia="ko-KR"/>
              </w:rPr>
              <w:t xml:space="preserve"> round comment</w:t>
            </w:r>
            <w:r>
              <w:rPr>
                <w:rFonts w:ascii="Calibri" w:eastAsia="Malgun Gothic" w:hAnsi="Calibri" w:cs="Calibri"/>
                <w:bCs/>
                <w:lang w:eastAsia="ko-KR"/>
              </w:rPr>
              <w:t>. We can live without component 4)</w:t>
            </w:r>
          </w:p>
          <w:p w14:paraId="36234590" w14:textId="39541B90" w:rsidR="008D083D" w:rsidRPr="00F62C78" w:rsidRDefault="008D083D" w:rsidP="008D083D">
            <w:pPr>
              <w:rPr>
                <w:rFonts w:ascii="Calibri" w:eastAsia="ＭＳ 明朝" w:hAnsi="Calibri" w:cs="Calibri"/>
                <w:b/>
                <w:bCs/>
                <w:u w:val="single"/>
                <w:lang w:eastAsia="ja-JP"/>
              </w:rPr>
            </w:pPr>
            <w:r w:rsidRPr="00F62C78">
              <w:rPr>
                <w:rFonts w:ascii="Calibri" w:eastAsia="Malgun Gothic" w:hAnsi="Calibri" w:cs="Calibri"/>
                <w:b/>
                <w:bCs/>
                <w:u w:val="single"/>
                <w:lang w:eastAsia="ko-KR"/>
              </w:rPr>
              <w:t>Component 1</w:t>
            </w:r>
            <w:r w:rsidR="00EC6E4B">
              <w:rPr>
                <w:rFonts w:ascii="Calibri" w:eastAsia="Malgun Gothic" w:hAnsi="Calibri" w:cs="Calibri"/>
                <w:b/>
                <w:bCs/>
                <w:u w:val="single"/>
                <w:lang w:eastAsia="ko-KR"/>
              </w:rPr>
              <w:t>0</w:t>
            </w:r>
            <w:r w:rsidRPr="00F62C78">
              <w:rPr>
                <w:rFonts w:ascii="Calibri" w:eastAsia="Malgun Gothic" w:hAnsi="Calibri" w:cs="Calibri"/>
                <w:b/>
                <w:bCs/>
                <w:u w:val="single"/>
                <w:lang w:eastAsia="ko-KR"/>
              </w:rPr>
              <w:t>)</w:t>
            </w:r>
            <w:r w:rsidRPr="00D35E14">
              <w:rPr>
                <w:rFonts w:ascii="Calibri" w:eastAsia="Malgun Gothic" w:hAnsi="Calibri" w:cs="Calibri"/>
                <w:b/>
                <w:bCs/>
                <w:lang w:eastAsia="ko-KR"/>
              </w:rPr>
              <w:t>:</w:t>
            </w:r>
            <w:r w:rsidRPr="00D35E14">
              <w:rPr>
                <w:rFonts w:ascii="Calibri" w:eastAsia="Malgun Gothic" w:hAnsi="Calibri" w:cs="Calibri"/>
                <w:bCs/>
                <w:lang w:eastAsia="ko-KR"/>
              </w:rPr>
              <w:t xml:space="preserve"> </w:t>
            </w:r>
            <w:r w:rsidR="00EC6E4B">
              <w:rPr>
                <w:rFonts w:ascii="Calibri" w:eastAsia="Malgun Gothic" w:hAnsi="Calibri" w:cs="Calibri"/>
                <w:bCs/>
                <w:lang w:eastAsia="ko-KR"/>
              </w:rPr>
              <w:t xml:space="preserve">We think Type B UE is more flexible so that component 10) is not necessary. For the progress, </w:t>
            </w:r>
            <w:r w:rsidRPr="00D35E14">
              <w:rPr>
                <w:rFonts w:ascii="Calibri" w:eastAsia="Malgun Gothic" w:hAnsi="Calibri" w:cs="Calibri"/>
                <w:bCs/>
                <w:lang w:eastAsia="ko-KR"/>
              </w:rPr>
              <w:t>Ericsson’s</w:t>
            </w:r>
            <w:r>
              <w:rPr>
                <w:rFonts w:ascii="Calibri" w:eastAsia="Malgun Gothic" w:hAnsi="Calibri" w:cs="Calibri"/>
                <w:bCs/>
                <w:lang w:eastAsia="ko-KR"/>
              </w:rPr>
              <w:t xml:space="preserve"> compromise</w:t>
            </w:r>
            <w:r w:rsidRPr="00D35E14">
              <w:rPr>
                <w:rFonts w:ascii="Calibri" w:eastAsia="Malgun Gothic" w:hAnsi="Calibri" w:cs="Calibri"/>
                <w:bCs/>
                <w:lang w:eastAsia="ko-KR"/>
              </w:rPr>
              <w:t xml:space="preserve"> proposal is acceptable</w:t>
            </w:r>
          </w:p>
          <w:p w14:paraId="02307A5C" w14:textId="3AB8428E" w:rsidR="008D083D" w:rsidRDefault="008D083D" w:rsidP="008D083D">
            <w:pPr>
              <w:rPr>
                <w:rFonts w:ascii="Calibri" w:eastAsia="Malgun Gothic" w:hAnsi="Calibri" w:cs="Calibri"/>
                <w:bCs/>
                <w:lang w:eastAsia="ko-KR"/>
              </w:rPr>
            </w:pPr>
            <w:r w:rsidRPr="00562C5D">
              <w:rPr>
                <w:rFonts w:ascii="Calibri" w:eastAsia="Malgun Gothic" w:hAnsi="Calibri" w:cs="Calibri"/>
                <w:b/>
                <w:bCs/>
                <w:u w:val="single"/>
                <w:lang w:eastAsia="ko-KR"/>
              </w:rPr>
              <w:t>Other</w:t>
            </w:r>
            <w:r>
              <w:rPr>
                <w:rFonts w:ascii="Calibri" w:eastAsia="Malgun Gothic" w:hAnsi="Calibri" w:cs="Calibri"/>
                <w:b/>
                <w:bCs/>
                <w:u w:val="single"/>
                <w:lang w:eastAsia="ko-KR"/>
              </w:rPr>
              <w:t>s</w:t>
            </w:r>
            <w:r w:rsidRPr="00562C5D">
              <w:rPr>
                <w:rFonts w:ascii="Calibri" w:eastAsia="Malgun Gothic" w:hAnsi="Calibri" w:cs="Calibri"/>
                <w:b/>
                <w:bCs/>
                <w:lang w:eastAsia="ko-KR"/>
              </w:rPr>
              <w:t>:</w:t>
            </w:r>
            <w:r w:rsidRPr="00562C5D">
              <w:rPr>
                <w:rFonts w:ascii="Calibri" w:eastAsia="Malgun Gothic" w:hAnsi="Calibri" w:cs="Calibri"/>
                <w:bCs/>
                <w:lang w:eastAsia="ko-KR"/>
              </w:rPr>
              <w:t xml:space="preserve"> </w:t>
            </w:r>
            <w:r w:rsidRPr="00562C5D">
              <w:rPr>
                <w:rFonts w:ascii="Calibri" w:eastAsia="Malgun Gothic" w:hAnsi="Calibri" w:cs="Calibri" w:hint="eastAsia"/>
                <w:bCs/>
                <w:lang w:eastAsia="ko-KR"/>
              </w:rPr>
              <w:t xml:space="preserve"> </w:t>
            </w:r>
            <w:r w:rsidRPr="00562C5D">
              <w:rPr>
                <w:rFonts w:ascii="Calibri" w:eastAsia="Malgun Gothic" w:hAnsi="Calibri" w:cs="Calibri"/>
                <w:bCs/>
                <w:lang w:eastAsia="ko-KR"/>
              </w:rPr>
              <w:t xml:space="preserve">OK to remove </w:t>
            </w:r>
            <w:r>
              <w:rPr>
                <w:rFonts w:ascii="Calibri" w:eastAsia="Malgun Gothic" w:hAnsi="Calibri" w:cs="Calibri"/>
                <w:bCs/>
                <w:lang w:eastAsia="ko-KR"/>
              </w:rPr>
              <w:t>8</w:t>
            </w:r>
            <w:r w:rsidRPr="00562C5D">
              <w:rPr>
                <w:rFonts w:ascii="Calibri" w:eastAsia="Malgun Gothic" w:hAnsi="Calibri" w:cs="Calibri"/>
                <w:bCs/>
                <w:lang w:eastAsia="ko-KR"/>
              </w:rPr>
              <w:t xml:space="preserve">), </w:t>
            </w:r>
            <w:r>
              <w:rPr>
                <w:rFonts w:ascii="Calibri" w:eastAsia="Malgun Gothic" w:hAnsi="Calibri" w:cs="Calibri"/>
                <w:bCs/>
                <w:lang w:eastAsia="ko-KR"/>
              </w:rPr>
              <w:t xml:space="preserve">9), </w:t>
            </w:r>
            <w:r w:rsidRPr="00562C5D">
              <w:rPr>
                <w:rFonts w:ascii="Calibri" w:eastAsia="Malgun Gothic" w:hAnsi="Calibri" w:cs="Calibri"/>
                <w:bCs/>
                <w:lang w:eastAsia="ko-KR"/>
              </w:rPr>
              <w:t xml:space="preserve">11), </w:t>
            </w:r>
            <w:r>
              <w:rPr>
                <w:rFonts w:ascii="Calibri" w:eastAsia="Malgun Gothic" w:hAnsi="Calibri" w:cs="Calibri"/>
                <w:bCs/>
                <w:lang w:eastAsia="ko-KR"/>
              </w:rPr>
              <w:t xml:space="preserve">12), </w:t>
            </w:r>
            <w:r w:rsidRPr="00562C5D">
              <w:rPr>
                <w:rFonts w:ascii="Calibri" w:eastAsia="Malgun Gothic" w:hAnsi="Calibri" w:cs="Calibri"/>
                <w:bCs/>
                <w:lang w:eastAsia="ko-KR"/>
              </w:rPr>
              <w:t>13)</w:t>
            </w:r>
          </w:p>
          <w:p w14:paraId="7222A987" w14:textId="1CAEC6B9" w:rsidR="008D083D" w:rsidRPr="007D3BE6" w:rsidRDefault="008D083D" w:rsidP="009846EF">
            <w:pPr>
              <w:rPr>
                <w:rFonts w:ascii="Calibri" w:eastAsia="ＭＳ 明朝" w:hAnsi="Calibri" w:cs="Calibri"/>
                <w:b/>
                <w:bCs/>
                <w:u w:val="single"/>
                <w:lang w:eastAsia="ja-JP"/>
              </w:rPr>
            </w:pPr>
          </w:p>
        </w:tc>
      </w:tr>
      <w:tr w:rsidR="003A6F35" w:rsidRPr="007D3BE6" w14:paraId="1C7AB86D" w14:textId="77777777" w:rsidTr="003A6F35">
        <w:tc>
          <w:tcPr>
            <w:tcW w:w="1818" w:type="dxa"/>
            <w:tcBorders>
              <w:top w:val="single" w:sz="4" w:space="0" w:color="auto"/>
              <w:left w:val="single" w:sz="4" w:space="0" w:color="auto"/>
              <w:bottom w:val="single" w:sz="4" w:space="0" w:color="auto"/>
              <w:right w:val="single" w:sz="4" w:space="0" w:color="auto"/>
            </w:tcBorders>
          </w:tcPr>
          <w:p w14:paraId="788FB12B" w14:textId="77777777" w:rsidR="003A6F35" w:rsidRPr="003A6F35" w:rsidRDefault="003A6F35" w:rsidP="001C0E61">
            <w:pPr>
              <w:rPr>
                <w:rFonts w:ascii="Calibri" w:eastAsia="Malgun Gothic" w:hAnsi="Calibri" w:cs="Calibri"/>
                <w:lang w:eastAsia="ko-KR"/>
              </w:rPr>
            </w:pPr>
            <w:r w:rsidRPr="003A6F35">
              <w:rPr>
                <w:rFonts w:ascii="Calibri" w:eastAsia="Malgun Gothic" w:hAnsi="Calibri" w:cs="Calibri"/>
                <w:lang w:eastAsia="ko-KR"/>
              </w:rPr>
              <w:t>Ericsson2</w:t>
            </w:r>
          </w:p>
        </w:tc>
        <w:tc>
          <w:tcPr>
            <w:tcW w:w="20522" w:type="dxa"/>
            <w:tcBorders>
              <w:top w:val="single" w:sz="4" w:space="0" w:color="auto"/>
              <w:left w:val="single" w:sz="4" w:space="0" w:color="auto"/>
              <w:bottom w:val="single" w:sz="4" w:space="0" w:color="auto"/>
              <w:right w:val="single" w:sz="4" w:space="0" w:color="auto"/>
            </w:tcBorders>
          </w:tcPr>
          <w:p w14:paraId="3B8CBCF3" w14:textId="77777777" w:rsidR="003A6F35" w:rsidRPr="003A6F35" w:rsidRDefault="003A6F35" w:rsidP="001C0E61">
            <w:pPr>
              <w:rPr>
                <w:rFonts w:ascii="Calibri" w:eastAsiaTheme="minorEastAsia" w:hAnsi="Calibri" w:cs="Calibri"/>
                <w:lang w:eastAsia="zh-CN"/>
              </w:rPr>
            </w:pPr>
            <w:r w:rsidRPr="003A6F35">
              <w:rPr>
                <w:rFonts w:ascii="Calibri" w:eastAsiaTheme="minorEastAsia" w:hAnsi="Calibri" w:cs="Calibri"/>
                <w:lang w:eastAsia="zh-CN"/>
              </w:rPr>
              <w:t xml:space="preserve">For the FG:  the text ‘– aligned CA’ should be deleted from the FG name, and the text “with frame boundary alignment between PCell/PSCell and sSCell” should be deleted from the components, unless a separate FG allowing combination of Type B UE with unaligned CA is introduced. </w:t>
            </w:r>
          </w:p>
          <w:p w14:paraId="213999B6" w14:textId="77777777" w:rsidR="003A6F35" w:rsidRPr="003A6F35" w:rsidRDefault="003A6F35" w:rsidP="003A6F35">
            <w:pPr>
              <w:rPr>
                <w:rFonts w:ascii="Calibri" w:eastAsiaTheme="minorEastAsia" w:hAnsi="Calibri" w:cs="Calibri"/>
                <w:lang w:eastAsia="zh-CN"/>
              </w:rPr>
            </w:pPr>
            <w:r w:rsidRPr="003A6F35">
              <w:rPr>
                <w:rFonts w:ascii="Calibri" w:eastAsiaTheme="minorEastAsia" w:hAnsi="Calibri" w:cs="Calibri"/>
                <w:lang w:eastAsia="zh-CN"/>
              </w:rPr>
              <w:t xml:space="preserve">Notes column (Candidate value set 1,2) : We prefer to not separate 15 and 30 kHz P(S)Cell at this point. So suggest to keep all values in FFS. We are OK with QC proposal to agree to 30 kHz P(S)Cell together with candidate value set 2.  </w:t>
            </w:r>
          </w:p>
          <w:p w14:paraId="39CA9004" w14:textId="77777777" w:rsidR="003A6F35" w:rsidRPr="003A6F35" w:rsidRDefault="003A6F35" w:rsidP="003A6F35">
            <w:pPr>
              <w:rPr>
                <w:rFonts w:ascii="Calibri" w:eastAsiaTheme="minorEastAsia" w:hAnsi="Calibri" w:cs="Calibri"/>
                <w:lang w:eastAsia="zh-CN"/>
              </w:rPr>
            </w:pPr>
            <w:r w:rsidRPr="003A6F35">
              <w:rPr>
                <w:rFonts w:ascii="Calibri" w:eastAsiaTheme="minorEastAsia" w:hAnsi="Calibri" w:cs="Calibri"/>
                <w:lang w:eastAsia="zh-CN"/>
              </w:rPr>
              <w:t>[Candidate value set 1: One or more of supported SCS combinations ({P(S)Cell SCS in kHz, sSCell SCS in kHz}) from following set are indicated by the UE: {15,15}, {15,30}, (15, 60) for N=4,[ {30,30}, {30,60},{60,60}])</w:t>
            </w:r>
          </w:p>
          <w:p w14:paraId="2B03CC6F" w14:textId="77777777" w:rsidR="003A6F35" w:rsidRPr="003A6F35" w:rsidRDefault="003A6F35" w:rsidP="003A6F35">
            <w:pPr>
              <w:rPr>
                <w:rFonts w:ascii="Calibri" w:eastAsiaTheme="minorEastAsia" w:hAnsi="Calibri" w:cs="Calibri"/>
                <w:lang w:eastAsia="zh-CN"/>
              </w:rPr>
            </w:pPr>
            <w:r w:rsidRPr="003A6F35">
              <w:rPr>
                <w:rFonts w:ascii="Calibri" w:eastAsiaTheme="minorEastAsia" w:hAnsi="Calibri" w:cs="Calibri"/>
                <w:lang w:eastAsia="zh-CN"/>
              </w:rPr>
              <w:t>[Candidate value set 2: frequency band pair(s) for {PCell/PSCell, sSCell}]</w:t>
            </w:r>
          </w:p>
          <w:p w14:paraId="4BC69624" w14:textId="77777777" w:rsidR="003A6F35" w:rsidRPr="003A6F35" w:rsidRDefault="003A6F35" w:rsidP="001C0E61">
            <w:pPr>
              <w:rPr>
                <w:rFonts w:ascii="Calibri" w:eastAsiaTheme="minorEastAsia" w:hAnsi="Calibri" w:cs="Calibri"/>
                <w:b/>
                <w:bCs/>
                <w:u w:val="single"/>
                <w:lang w:eastAsia="zh-CN"/>
              </w:rPr>
            </w:pPr>
          </w:p>
        </w:tc>
      </w:tr>
      <w:tr w:rsidR="0052396A" w:rsidRPr="007D3BE6" w14:paraId="69B6BAE4" w14:textId="77777777" w:rsidTr="003A6F35">
        <w:tc>
          <w:tcPr>
            <w:tcW w:w="1818" w:type="dxa"/>
            <w:tcBorders>
              <w:top w:val="single" w:sz="4" w:space="0" w:color="auto"/>
              <w:left w:val="single" w:sz="4" w:space="0" w:color="auto"/>
              <w:bottom w:val="single" w:sz="4" w:space="0" w:color="auto"/>
              <w:right w:val="single" w:sz="4" w:space="0" w:color="auto"/>
            </w:tcBorders>
          </w:tcPr>
          <w:p w14:paraId="09814257" w14:textId="21DE2D84" w:rsidR="0052396A" w:rsidRPr="008835E9" w:rsidRDefault="0052396A" w:rsidP="001C0E61">
            <w:pPr>
              <w:rPr>
                <w:rFonts w:ascii="Calibri" w:eastAsiaTheme="minorEastAsia" w:hAnsi="Calibri" w:cs="Calibri"/>
                <w:sz w:val="22"/>
                <w:szCs w:val="22"/>
                <w:lang w:eastAsia="zh-CN"/>
              </w:rPr>
            </w:pPr>
            <w:r w:rsidRPr="008835E9">
              <w:rPr>
                <w:rFonts w:ascii="Calibri" w:eastAsiaTheme="minorEastAsia" w:hAnsi="Calibri" w:cs="Calibri" w:hint="eastAsia"/>
                <w:sz w:val="22"/>
                <w:szCs w:val="22"/>
                <w:lang w:eastAsia="zh-CN"/>
              </w:rPr>
              <w:t>v</w:t>
            </w:r>
            <w:r w:rsidRPr="008835E9">
              <w:rPr>
                <w:rFonts w:ascii="Calibri" w:eastAsiaTheme="minorEastAsia" w:hAnsi="Calibri" w:cs="Calibri"/>
                <w:sz w:val="22"/>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01A2B4D5" w14:textId="0D7413A4" w:rsidR="0052396A" w:rsidRPr="008835E9" w:rsidRDefault="0052396A" w:rsidP="0052396A">
            <w:pPr>
              <w:rPr>
                <w:rFonts w:ascii="Calibri" w:hAnsi="Calibri" w:cs="Calibri"/>
                <w:sz w:val="22"/>
                <w:szCs w:val="22"/>
              </w:rPr>
            </w:pPr>
            <w:r w:rsidRPr="008835E9">
              <w:rPr>
                <w:rFonts w:ascii="Calibri" w:hAnsi="Calibri" w:cs="Calibri"/>
                <w:sz w:val="22"/>
                <w:szCs w:val="22"/>
              </w:rPr>
              <w:t>Component 4): Same comments as 34-1</w:t>
            </w:r>
          </w:p>
          <w:p w14:paraId="59FFF4B1" w14:textId="77777777" w:rsidR="0052396A" w:rsidRPr="008835E9" w:rsidRDefault="0052396A" w:rsidP="0052396A">
            <w:pPr>
              <w:rPr>
                <w:rFonts w:ascii="Calibri" w:hAnsi="Calibri" w:cs="Calibri"/>
                <w:sz w:val="22"/>
                <w:szCs w:val="22"/>
              </w:rPr>
            </w:pPr>
            <w:r w:rsidRPr="008835E9">
              <w:rPr>
                <w:rFonts w:ascii="Calibri" w:eastAsia="ＭＳ 明朝" w:hAnsi="Calibri" w:cs="Calibri"/>
                <w:bCs/>
                <w:sz w:val="22"/>
                <w:szCs w:val="22"/>
                <w:lang w:eastAsia="ja-JP"/>
              </w:rPr>
              <w:t>Candidate value set 1</w:t>
            </w:r>
            <w:r w:rsidRPr="008835E9">
              <w:rPr>
                <w:rFonts w:ascii="Calibri" w:hAnsi="Calibri" w:cs="Calibri"/>
                <w:sz w:val="22"/>
                <w:szCs w:val="22"/>
              </w:rPr>
              <w:t>: there is no need to separate 15kH</w:t>
            </w:r>
            <w:r w:rsidRPr="008835E9">
              <w:rPr>
                <w:rFonts w:ascii="Calibri" w:hAnsi="Calibri" w:cs="Calibri" w:hint="eastAsia"/>
                <w:sz w:val="22"/>
                <w:szCs w:val="22"/>
                <w:lang w:eastAsia="zh-CN"/>
              </w:rPr>
              <w:t>z</w:t>
            </w:r>
            <w:r w:rsidRPr="008835E9">
              <w:rPr>
                <w:rFonts w:ascii="Calibri" w:hAnsi="Calibri" w:cs="Calibri"/>
                <w:sz w:val="22"/>
                <w:szCs w:val="22"/>
              </w:rPr>
              <w:t xml:space="preserve"> Pcell SCS and other SCS, suggest removing the highlighting</w:t>
            </w:r>
          </w:p>
          <w:p w14:paraId="3EDAC4A5" w14:textId="6F47E104" w:rsidR="0052396A" w:rsidRPr="008835E9" w:rsidRDefault="0052396A" w:rsidP="001C0E61">
            <w:pPr>
              <w:rPr>
                <w:rFonts w:ascii="Calibri" w:hAnsi="Calibri" w:cs="Calibri"/>
                <w:bCs/>
                <w:sz w:val="22"/>
                <w:szCs w:val="22"/>
              </w:rPr>
            </w:pPr>
            <w:r w:rsidRPr="008835E9">
              <w:rPr>
                <w:rFonts w:ascii="Calibri" w:eastAsia="ＭＳ 明朝" w:hAnsi="Calibri" w:cs="Calibri"/>
                <w:bCs/>
                <w:sz w:val="22"/>
                <w:szCs w:val="22"/>
                <w:lang w:eastAsia="ja-JP"/>
              </w:rPr>
              <w:t>Candidate value set 2</w:t>
            </w:r>
            <w:r w:rsidRPr="008835E9">
              <w:rPr>
                <w:rFonts w:ascii="Calibri" w:hAnsi="Calibri" w:cs="Calibri"/>
                <w:sz w:val="22"/>
                <w:szCs w:val="22"/>
              </w:rPr>
              <w:t xml:space="preserve">: </w:t>
            </w:r>
            <w:r w:rsidRPr="008835E9">
              <w:rPr>
                <w:rFonts w:ascii="Calibri" w:hAnsi="Calibri" w:cs="Calibri"/>
                <w:bCs/>
                <w:sz w:val="22"/>
                <w:szCs w:val="22"/>
                <w:lang w:eastAsia="zh-CN"/>
              </w:rPr>
              <w:t>support</w:t>
            </w:r>
            <w:r w:rsidRPr="008835E9">
              <w:rPr>
                <w:rFonts w:ascii="Calibri" w:hAnsi="Calibri" w:cs="Calibri"/>
                <w:bCs/>
                <w:sz w:val="22"/>
                <w:szCs w:val="22"/>
              </w:rPr>
              <w:t xml:space="preserve">. </w:t>
            </w:r>
            <w:r w:rsidRPr="008835E9">
              <w:rPr>
                <w:rFonts w:ascii="Calibri" w:hAnsi="Calibri" w:cs="Calibri"/>
                <w:sz w:val="22"/>
                <w:szCs w:val="22"/>
              </w:rPr>
              <w:t>Same comments as 34-1</w:t>
            </w:r>
          </w:p>
        </w:tc>
      </w:tr>
      <w:tr w:rsidR="00DD3074" w:rsidRPr="007D3BE6" w14:paraId="5E2742C5" w14:textId="77777777" w:rsidTr="003A6F35">
        <w:tc>
          <w:tcPr>
            <w:tcW w:w="1818" w:type="dxa"/>
            <w:tcBorders>
              <w:top w:val="single" w:sz="4" w:space="0" w:color="auto"/>
              <w:left w:val="single" w:sz="4" w:space="0" w:color="auto"/>
              <w:bottom w:val="single" w:sz="4" w:space="0" w:color="auto"/>
              <w:right w:val="single" w:sz="4" w:space="0" w:color="auto"/>
            </w:tcBorders>
          </w:tcPr>
          <w:p w14:paraId="32C15CEC" w14:textId="0160A6D0" w:rsidR="00DD3074" w:rsidRPr="008835E9" w:rsidRDefault="00DD3074" w:rsidP="001C0E61">
            <w:pPr>
              <w:rPr>
                <w:rFonts w:ascii="Calibri" w:eastAsiaTheme="minorEastAsia" w:hAnsi="Calibri" w:cs="Calibri"/>
                <w:sz w:val="22"/>
                <w:szCs w:val="22"/>
                <w:lang w:eastAsia="zh-CN"/>
              </w:rPr>
            </w:pPr>
            <w:r>
              <w:rPr>
                <w:rFonts w:ascii="Calibri" w:eastAsiaTheme="minorEastAsia" w:hAnsi="Calibri" w:cs="Calibri"/>
                <w:sz w:val="22"/>
                <w:szCs w:val="22"/>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3EC3979" w14:textId="3A2B26BC" w:rsidR="00DD3074" w:rsidRDefault="00DD3074" w:rsidP="00DD3074">
            <w:pPr>
              <w:pStyle w:val="CommentText"/>
            </w:pPr>
            <w:r>
              <w:rPr>
                <w:rFonts w:eastAsia="Malgun Gothic"/>
                <w:lang w:eastAsia="ko-KR"/>
              </w:rPr>
              <w:t>As mentioned before, component 4 is not needed, t</w:t>
            </w:r>
            <w:r>
              <w:t xml:space="preserve">he same components as with Rel-15 cross-carrier scheduling and Rel-16 cross-carrier scheduling with different SCS should be automatically included by corresponding FGs, if supported by the UE, and the ability for the PCell to be the scheduled cell does not impact those functionalities. </w:t>
            </w:r>
            <w:r w:rsidRPr="00AF7777">
              <w:rPr>
                <w:u w:val="single"/>
              </w:rPr>
              <w:t>This component should be removed.</w:t>
            </w:r>
          </w:p>
          <w:p w14:paraId="3F168634" w14:textId="2479E06D" w:rsidR="00DD3074" w:rsidRPr="00DD3074" w:rsidRDefault="00DD3074" w:rsidP="00DD3074">
            <w:pPr>
              <w:pStyle w:val="CommentText"/>
              <w:rPr>
                <w:rFonts w:eastAsia="Malgun Gothic"/>
                <w:lang w:eastAsia="ko-KR"/>
              </w:rPr>
            </w:pPr>
            <w:r>
              <w:rPr>
                <w:rFonts w:eastAsia="Malgun Gothic"/>
                <w:lang w:eastAsia="ko-KR"/>
              </w:rPr>
              <w:t>Component 7: ok</w:t>
            </w:r>
          </w:p>
        </w:tc>
      </w:tr>
      <w:tr w:rsidR="005E7FA7" w:rsidRPr="007D3BE6" w14:paraId="6E924A44" w14:textId="77777777" w:rsidTr="003A6F35">
        <w:tc>
          <w:tcPr>
            <w:tcW w:w="1818" w:type="dxa"/>
            <w:tcBorders>
              <w:top w:val="single" w:sz="4" w:space="0" w:color="auto"/>
              <w:left w:val="single" w:sz="4" w:space="0" w:color="auto"/>
              <w:bottom w:val="single" w:sz="4" w:space="0" w:color="auto"/>
              <w:right w:val="single" w:sz="4" w:space="0" w:color="auto"/>
            </w:tcBorders>
          </w:tcPr>
          <w:p w14:paraId="2F26B784" w14:textId="4B90DB15" w:rsidR="005E7FA7" w:rsidRDefault="005E7FA7" w:rsidP="005E7FA7">
            <w:pPr>
              <w:rPr>
                <w:rFonts w:ascii="Calibri" w:eastAsiaTheme="minorEastAsia" w:hAnsi="Calibri" w:cs="Calibri"/>
                <w:sz w:val="22"/>
                <w:szCs w:val="22"/>
                <w:lang w:eastAsia="zh-CN"/>
              </w:rPr>
            </w:pPr>
            <w:r>
              <w:rPr>
                <w:rFonts w:ascii="Calibri" w:eastAsiaTheme="minorEastAsia" w:hAnsi="Calibri" w:cs="Calibri" w:hint="eastAsia"/>
                <w:sz w:val="21"/>
                <w:szCs w:val="21"/>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7B5B09C2" w14:textId="41F240C9" w:rsidR="005E7FA7" w:rsidRDefault="005E7FA7" w:rsidP="005E7FA7">
            <w:pPr>
              <w:pStyle w:val="CommentText"/>
              <w:rPr>
                <w:rFonts w:eastAsia="Malgun Gothic"/>
                <w:lang w:eastAsia="ko-KR"/>
              </w:rPr>
            </w:pPr>
            <w:r>
              <w:rPr>
                <w:rFonts w:eastAsia="Malgun Gothic"/>
                <w:lang w:eastAsia="ko-KR"/>
              </w:rPr>
              <w:t xml:space="preserve">We agree with Samsung that it should be </w:t>
            </w:r>
            <w:r w:rsidRPr="008835E9">
              <w:rPr>
                <w:rFonts w:ascii="Calibri" w:hAnsi="Calibri" w:cs="Calibri"/>
                <w:sz w:val="21"/>
                <w:szCs w:val="21"/>
              </w:rPr>
              <w:t>[slot/</w:t>
            </w:r>
            <w:r w:rsidRPr="005E7FA7">
              <w:rPr>
                <w:rFonts w:ascii="Calibri" w:hAnsi="Calibri" w:cs="Calibri"/>
                <w:strike/>
                <w:sz w:val="21"/>
                <w:szCs w:val="21"/>
              </w:rPr>
              <w:t>symbol</w:t>
            </w:r>
            <w:r w:rsidRPr="008835E9">
              <w:rPr>
                <w:rFonts w:ascii="Calibri" w:hAnsi="Calibri" w:cs="Calibri"/>
                <w:sz w:val="21"/>
                <w:szCs w:val="21"/>
              </w:rPr>
              <w:t>]</w:t>
            </w:r>
            <w:r>
              <w:rPr>
                <w:rFonts w:ascii="Calibri" w:hAnsi="Calibri" w:cs="Calibri"/>
                <w:sz w:val="21"/>
                <w:szCs w:val="21"/>
              </w:rPr>
              <w:t xml:space="preserve"> for component 2)</w:t>
            </w:r>
          </w:p>
        </w:tc>
      </w:tr>
      <w:tr w:rsidR="00F73A61" w:rsidRPr="007D3BE6" w14:paraId="70A8D8BA" w14:textId="77777777" w:rsidTr="00F73A61">
        <w:tc>
          <w:tcPr>
            <w:tcW w:w="1818" w:type="dxa"/>
            <w:tcBorders>
              <w:top w:val="single" w:sz="4" w:space="0" w:color="auto"/>
              <w:left w:val="single" w:sz="4" w:space="0" w:color="auto"/>
              <w:bottom w:val="single" w:sz="4" w:space="0" w:color="auto"/>
              <w:right w:val="single" w:sz="4" w:space="0" w:color="auto"/>
            </w:tcBorders>
          </w:tcPr>
          <w:p w14:paraId="0AD9A5D6" w14:textId="77777777" w:rsidR="00F73A61" w:rsidRPr="00F73A61" w:rsidRDefault="00F73A61" w:rsidP="001C0E61">
            <w:pPr>
              <w:rPr>
                <w:rFonts w:ascii="Calibri" w:eastAsiaTheme="minorEastAsia" w:hAnsi="Calibri" w:cs="Calibri"/>
                <w:sz w:val="21"/>
                <w:szCs w:val="21"/>
                <w:lang w:eastAsia="zh-CN"/>
              </w:rPr>
            </w:pPr>
            <w:r w:rsidRPr="00F73A61">
              <w:rPr>
                <w:rFonts w:ascii="Calibri" w:eastAsiaTheme="minorEastAsia" w:hAnsi="Calibri" w:cs="Calibri" w:hint="eastAsia"/>
                <w:sz w:val="21"/>
                <w:szCs w:val="21"/>
                <w:lang w:eastAsia="zh-CN"/>
              </w:rPr>
              <w:t>X</w:t>
            </w:r>
            <w:r w:rsidRPr="00F73A61">
              <w:rPr>
                <w:rFonts w:ascii="Calibri" w:eastAsiaTheme="minorEastAsia" w:hAnsi="Calibri" w:cs="Calibri"/>
                <w:sz w:val="21"/>
                <w:szCs w:val="21"/>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5ABBC607" w14:textId="3C8925B1" w:rsidR="00F73A61" w:rsidRPr="00F73A61" w:rsidRDefault="00F73A61" w:rsidP="001C0E61">
            <w:pPr>
              <w:pStyle w:val="CommentText"/>
              <w:rPr>
                <w:rFonts w:eastAsia="Malgun Gothic"/>
                <w:lang w:eastAsia="ko-KR"/>
              </w:rPr>
            </w:pPr>
            <w:r>
              <w:rPr>
                <w:rFonts w:eastAsia="Malgun Gothic"/>
                <w:lang w:eastAsia="ko-KR"/>
              </w:rPr>
              <w:t xml:space="preserve">We agree with Samsung and Intel that it should be </w:t>
            </w:r>
            <w:r w:rsidRPr="008835E9">
              <w:rPr>
                <w:rFonts w:ascii="Calibri" w:hAnsi="Calibri" w:cs="Calibri"/>
                <w:sz w:val="21"/>
                <w:szCs w:val="21"/>
              </w:rPr>
              <w:t>[slot/</w:t>
            </w:r>
            <w:r w:rsidRPr="005E7FA7">
              <w:rPr>
                <w:rFonts w:ascii="Calibri" w:hAnsi="Calibri" w:cs="Calibri"/>
                <w:strike/>
                <w:sz w:val="21"/>
                <w:szCs w:val="21"/>
              </w:rPr>
              <w:t>symbol</w:t>
            </w:r>
            <w:r w:rsidRPr="008835E9">
              <w:rPr>
                <w:rFonts w:ascii="Calibri" w:hAnsi="Calibri" w:cs="Calibri"/>
                <w:sz w:val="21"/>
                <w:szCs w:val="21"/>
              </w:rPr>
              <w:t>]</w:t>
            </w:r>
            <w:r>
              <w:rPr>
                <w:rFonts w:ascii="Calibri" w:hAnsi="Calibri" w:cs="Calibri"/>
                <w:sz w:val="21"/>
                <w:szCs w:val="21"/>
              </w:rPr>
              <w:t xml:space="preserve"> for component 2)</w:t>
            </w:r>
          </w:p>
        </w:tc>
      </w:tr>
    </w:tbl>
    <w:p w14:paraId="4111800F" w14:textId="77777777" w:rsidR="00EC1EC8" w:rsidRPr="00F73A61" w:rsidRDefault="00EC1EC8" w:rsidP="00EC1EC8">
      <w:pPr>
        <w:pStyle w:val="maintext"/>
        <w:ind w:firstLineChars="90" w:firstLine="180"/>
        <w:rPr>
          <w:rFonts w:ascii="Calibri" w:hAnsi="Calibri" w:cs="Arial"/>
          <w:color w:val="000000"/>
          <w:lang w:val="en-US"/>
        </w:rPr>
      </w:pPr>
    </w:p>
    <w:p w14:paraId="576A94A4" w14:textId="77777777" w:rsidR="00EC1EC8" w:rsidRPr="00BB299B" w:rsidRDefault="00EC1EC8" w:rsidP="00EC1EC8">
      <w:pPr>
        <w:pStyle w:val="Heading1"/>
        <w:numPr>
          <w:ilvl w:val="1"/>
          <w:numId w:val="9"/>
        </w:numPr>
        <w:jc w:val="both"/>
        <w:rPr>
          <w:color w:val="000000"/>
        </w:rPr>
      </w:pPr>
      <w:r>
        <w:rPr>
          <w:color w:val="000000"/>
        </w:rPr>
        <w:lastRenderedPageBreak/>
        <w:t>Issue 3: FG 35-1</w:t>
      </w:r>
    </w:p>
    <w:p w14:paraId="2ED54593" w14:textId="16A5C8D7" w:rsidR="00EC1EC8" w:rsidRDefault="00EC1EC8" w:rsidP="00EC1EC8">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Based on the comments/questions/suggestions received by the first checkpoint, the</w:t>
      </w:r>
      <w:r w:rsidRPr="008E1396">
        <w:rPr>
          <w:rFonts w:ascii="Calibri" w:hAnsi="Calibri" w:cs="Arial"/>
          <w:color w:val="000000"/>
        </w:rPr>
        <w:t xml:space="preserve"> following is proposed by the moderator. Companies submitted the following views on the moderator’s proposals.</w:t>
      </w:r>
    </w:p>
    <w:p w14:paraId="46DAE4C1" w14:textId="77777777" w:rsidR="00EC1EC8" w:rsidRDefault="00EC1EC8" w:rsidP="00EC1EC8">
      <w:pPr>
        <w:pStyle w:val="maintext"/>
        <w:ind w:firstLineChars="90" w:firstLine="180"/>
        <w:rPr>
          <w:rFonts w:ascii="Calibri" w:hAnsi="Calibri" w:cs="Arial"/>
        </w:rPr>
      </w:pPr>
    </w:p>
    <w:p w14:paraId="56869D79" w14:textId="77777777" w:rsidR="00EC1EC8" w:rsidRPr="00F96A58" w:rsidRDefault="00EC1EC8" w:rsidP="00EC1EC8">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0554113D" w14:textId="77777777" w:rsidR="00EC1EC8" w:rsidRDefault="00EC1EC8" w:rsidP="00EC1EC8">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508"/>
        <w:gridCol w:w="2201"/>
        <w:gridCol w:w="6283"/>
        <w:gridCol w:w="408"/>
        <w:gridCol w:w="527"/>
        <w:gridCol w:w="517"/>
        <w:gridCol w:w="222"/>
        <w:gridCol w:w="1272"/>
        <w:gridCol w:w="907"/>
        <w:gridCol w:w="907"/>
        <w:gridCol w:w="222"/>
        <w:gridCol w:w="4967"/>
        <w:gridCol w:w="1562"/>
      </w:tblGrid>
      <w:tr w:rsidR="00EC1EC8" w:rsidRPr="00135CEC" w14:paraId="05EB2D4C" w14:textId="77777777" w:rsidTr="00EC1EC8">
        <w:tc>
          <w:tcPr>
            <w:tcW w:w="0" w:type="auto"/>
            <w:shd w:val="clear" w:color="auto" w:fill="auto"/>
          </w:tcPr>
          <w:p w14:paraId="05260251"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t xml:space="preserve"> 35. LTE_NR_DC_enh2</w:t>
            </w:r>
          </w:p>
        </w:tc>
        <w:tc>
          <w:tcPr>
            <w:tcW w:w="0" w:type="auto"/>
            <w:shd w:val="clear" w:color="auto" w:fill="auto"/>
          </w:tcPr>
          <w:p w14:paraId="1E3396E6"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t>35-1</w:t>
            </w:r>
          </w:p>
        </w:tc>
        <w:tc>
          <w:tcPr>
            <w:tcW w:w="0" w:type="auto"/>
            <w:shd w:val="clear" w:color="auto" w:fill="auto"/>
          </w:tcPr>
          <w:p w14:paraId="3C30B53F" w14:textId="77777777" w:rsidR="00EC1EC8" w:rsidRPr="008B7457" w:rsidRDefault="00EC1EC8" w:rsidP="00EC1EC8">
            <w:pPr>
              <w:pStyle w:val="maintext"/>
              <w:ind w:firstLineChars="0" w:firstLine="0"/>
              <w:jc w:val="left"/>
              <w:rPr>
                <w:rFonts w:ascii="Arial" w:hAnsi="Arial" w:cs="Arial"/>
                <w:sz w:val="18"/>
                <w:szCs w:val="18"/>
              </w:rPr>
            </w:pPr>
            <w:r w:rsidRPr="008B7457">
              <w:rPr>
                <w:rFonts w:ascii="Arial" w:eastAsia="SimSun" w:hAnsi="Arial" w:cs="Arial"/>
                <w:color w:val="FF0000"/>
                <w:sz w:val="18"/>
                <w:szCs w:val="18"/>
                <w:lang w:eastAsia="zh-CN"/>
              </w:rPr>
              <w:t xml:space="preserve">Aperiodic </w:t>
            </w:r>
            <w:r w:rsidRPr="008B7457">
              <w:rPr>
                <w:rFonts w:ascii="Arial" w:eastAsia="SimSun" w:hAnsi="Arial" w:cs="Arial"/>
                <w:strike/>
                <w:color w:val="FF0000"/>
                <w:sz w:val="18"/>
                <w:szCs w:val="18"/>
                <w:lang w:eastAsia="zh-CN"/>
              </w:rPr>
              <w:t>TRS</w:t>
            </w:r>
            <w:r w:rsidRPr="008B7457">
              <w:rPr>
                <w:rFonts w:ascii="Arial" w:eastAsia="SimSun" w:hAnsi="Arial" w:cs="Arial"/>
                <w:color w:val="FF0000"/>
                <w:sz w:val="18"/>
                <w:szCs w:val="18"/>
                <w:lang w:eastAsia="zh-CN"/>
              </w:rPr>
              <w:t xml:space="preserve"> CSI-</w:t>
            </w:r>
            <w:r w:rsidRPr="0099754C">
              <w:rPr>
                <w:rFonts w:ascii="Arial" w:eastAsia="SimSun" w:hAnsi="Arial" w:cs="Arial"/>
                <w:color w:val="000000"/>
                <w:sz w:val="18"/>
                <w:szCs w:val="18"/>
                <w:lang w:eastAsia="zh-CN"/>
              </w:rPr>
              <w:t>RS</w:t>
            </w:r>
            <w:r w:rsidRPr="008B7457">
              <w:rPr>
                <w:rFonts w:ascii="Arial" w:eastAsia="SimSun" w:hAnsi="Arial" w:cs="Arial"/>
                <w:color w:val="FF0000"/>
                <w:sz w:val="18"/>
                <w:szCs w:val="18"/>
                <w:lang w:eastAsia="zh-CN"/>
              </w:rPr>
              <w:t xml:space="preserve"> for tracking </w:t>
            </w:r>
            <w:r w:rsidRPr="0099754C">
              <w:rPr>
                <w:rFonts w:ascii="Arial" w:eastAsia="SimSun" w:hAnsi="Arial" w:cs="Arial"/>
                <w:color w:val="000000"/>
                <w:sz w:val="18"/>
                <w:szCs w:val="18"/>
                <w:lang w:eastAsia="zh-CN"/>
              </w:rPr>
              <w:t xml:space="preserve">for </w:t>
            </w:r>
            <w:r w:rsidRPr="008B7457">
              <w:rPr>
                <w:rFonts w:ascii="Arial" w:eastAsia="SimSun" w:hAnsi="Arial" w:cs="Arial"/>
                <w:color w:val="FF0000"/>
                <w:sz w:val="18"/>
                <w:szCs w:val="18"/>
                <w:lang w:eastAsia="zh-CN"/>
              </w:rPr>
              <w:t xml:space="preserve">fast </w:t>
            </w:r>
            <w:r w:rsidRPr="0099754C">
              <w:rPr>
                <w:rFonts w:ascii="Arial" w:eastAsia="SimSun" w:hAnsi="Arial" w:cs="Arial"/>
                <w:color w:val="000000"/>
                <w:sz w:val="18"/>
                <w:szCs w:val="18"/>
                <w:lang w:eastAsia="zh-CN"/>
              </w:rPr>
              <w:t>SCell activation</w:t>
            </w:r>
          </w:p>
        </w:tc>
        <w:tc>
          <w:tcPr>
            <w:tcW w:w="0" w:type="auto"/>
            <w:shd w:val="clear" w:color="auto" w:fill="auto"/>
          </w:tcPr>
          <w:p w14:paraId="33A5F480" w14:textId="77777777" w:rsidR="00EC1EC8" w:rsidRPr="0099754C" w:rsidRDefault="00EC1EC8" w:rsidP="00FF473C">
            <w:pPr>
              <w:pStyle w:val="ListParagraph"/>
              <w:numPr>
                <w:ilvl w:val="0"/>
                <w:numId w:val="99"/>
              </w:numPr>
              <w:autoSpaceDE w:val="0"/>
              <w:autoSpaceDN w:val="0"/>
              <w:adjustRightInd w:val="0"/>
              <w:snapToGrid w:val="0"/>
              <w:spacing w:before="0" w:afterLines="50"/>
              <w:rPr>
                <w:rFonts w:cs="Arial"/>
                <w:color w:val="000000"/>
                <w:sz w:val="18"/>
                <w:szCs w:val="18"/>
              </w:rPr>
            </w:pPr>
            <w:r w:rsidRPr="0099754C">
              <w:rPr>
                <w:rFonts w:cs="Arial"/>
                <w:color w:val="FF0000"/>
                <w:sz w:val="18"/>
                <w:szCs w:val="18"/>
              </w:rPr>
              <w:t xml:space="preserve">Aperiodic CSI-RS </w:t>
            </w:r>
            <w:r w:rsidRPr="0099754C">
              <w:rPr>
                <w:rFonts w:cs="Arial"/>
                <w:strike/>
                <w:color w:val="FF0000"/>
                <w:sz w:val="18"/>
                <w:szCs w:val="18"/>
              </w:rPr>
              <w:t>TRS</w:t>
            </w:r>
            <w:r w:rsidRPr="0099754C">
              <w:rPr>
                <w:rFonts w:cs="Arial"/>
                <w:color w:val="FF0000"/>
                <w:sz w:val="18"/>
                <w:szCs w:val="18"/>
              </w:rPr>
              <w:t xml:space="preserve"> for tracking </w:t>
            </w:r>
            <w:r w:rsidRPr="0099754C">
              <w:rPr>
                <w:rFonts w:cs="Arial"/>
                <w:color w:val="000000"/>
                <w:sz w:val="18"/>
                <w:szCs w:val="18"/>
              </w:rPr>
              <w:t xml:space="preserve">for </w:t>
            </w:r>
            <w:r w:rsidRPr="0099754C">
              <w:rPr>
                <w:rFonts w:cs="Arial"/>
                <w:color w:val="FF0000"/>
                <w:sz w:val="18"/>
                <w:szCs w:val="18"/>
              </w:rPr>
              <w:t xml:space="preserve">fast </w:t>
            </w:r>
            <w:r w:rsidRPr="0099754C">
              <w:rPr>
                <w:rFonts w:cs="Arial"/>
                <w:color w:val="000000"/>
                <w:sz w:val="18"/>
                <w:szCs w:val="18"/>
              </w:rPr>
              <w:t xml:space="preserve">SCell activation is </w:t>
            </w:r>
            <w:r w:rsidRPr="0099754C">
              <w:rPr>
                <w:rFonts w:cs="Arial"/>
                <w:strike/>
                <w:color w:val="FF0000"/>
                <w:sz w:val="18"/>
                <w:szCs w:val="18"/>
              </w:rPr>
              <w:t>aperiodic and</w:t>
            </w:r>
            <w:r w:rsidRPr="0099754C">
              <w:rPr>
                <w:rFonts w:cs="Arial"/>
                <w:color w:val="FF0000"/>
                <w:sz w:val="18"/>
                <w:szCs w:val="18"/>
              </w:rPr>
              <w:t xml:space="preserve"> </w:t>
            </w:r>
            <w:r w:rsidRPr="0099754C">
              <w:rPr>
                <w:rFonts w:cs="Arial"/>
                <w:color w:val="000000"/>
                <w:sz w:val="18"/>
                <w:szCs w:val="18"/>
              </w:rPr>
              <w:t xml:space="preserve">triggered by </w:t>
            </w:r>
            <w:r w:rsidRPr="0099754C">
              <w:rPr>
                <w:rFonts w:cs="Arial"/>
                <w:color w:val="FF0000"/>
                <w:sz w:val="18"/>
                <w:szCs w:val="18"/>
              </w:rPr>
              <w:t xml:space="preserve">enhanced SCell activation/deactivation </w:t>
            </w:r>
            <w:r w:rsidRPr="0099754C">
              <w:rPr>
                <w:rFonts w:cs="Arial"/>
                <w:color w:val="000000"/>
                <w:sz w:val="18"/>
                <w:szCs w:val="18"/>
              </w:rPr>
              <w:t xml:space="preserve">MAC Ces </w:t>
            </w:r>
          </w:p>
          <w:p w14:paraId="00A19856" w14:textId="77777777" w:rsidR="00EC1EC8" w:rsidRPr="0099754C" w:rsidRDefault="00EC1EC8" w:rsidP="00FF473C">
            <w:pPr>
              <w:pStyle w:val="ListParagraph"/>
              <w:numPr>
                <w:ilvl w:val="0"/>
                <w:numId w:val="99"/>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Temporary RS is based on aperiodic TRS</w:t>
            </w:r>
          </w:p>
          <w:p w14:paraId="525DD9CE" w14:textId="77777777" w:rsidR="00EC1EC8" w:rsidRPr="0099754C" w:rsidRDefault="00EC1EC8" w:rsidP="00FF473C">
            <w:pPr>
              <w:pStyle w:val="ListParagraph"/>
              <w:numPr>
                <w:ilvl w:val="0"/>
                <w:numId w:val="99"/>
              </w:numPr>
              <w:autoSpaceDE w:val="0"/>
              <w:autoSpaceDN w:val="0"/>
              <w:adjustRightInd w:val="0"/>
              <w:snapToGrid w:val="0"/>
              <w:spacing w:before="0" w:afterLines="50"/>
              <w:rPr>
                <w:rFonts w:cs="Arial"/>
                <w:color w:val="000000"/>
                <w:sz w:val="18"/>
                <w:szCs w:val="18"/>
              </w:rPr>
            </w:pPr>
            <w:r w:rsidRPr="008B7457">
              <w:rPr>
                <w:rFonts w:cs="Arial"/>
                <w:strike/>
                <w:color w:val="FF0000"/>
                <w:sz w:val="18"/>
                <w:szCs w:val="18"/>
              </w:rPr>
              <w:t>Temporary</w:t>
            </w:r>
            <w:r w:rsidRPr="008B7457">
              <w:rPr>
                <w:rFonts w:cs="Arial"/>
                <w:color w:val="FF0000"/>
                <w:sz w:val="18"/>
                <w:szCs w:val="18"/>
              </w:rPr>
              <w:t xml:space="preserve"> </w:t>
            </w:r>
            <w:r>
              <w:rPr>
                <w:rFonts w:cs="Arial"/>
                <w:color w:val="FF0000"/>
                <w:sz w:val="18"/>
                <w:szCs w:val="18"/>
              </w:rPr>
              <w:t>A</w:t>
            </w:r>
            <w:r w:rsidRPr="0099754C">
              <w:rPr>
                <w:rFonts w:cs="Arial"/>
                <w:color w:val="FF0000"/>
                <w:sz w:val="18"/>
                <w:szCs w:val="18"/>
              </w:rPr>
              <w:t>periodic CSI-</w:t>
            </w:r>
            <w:r w:rsidRPr="0099754C">
              <w:rPr>
                <w:rFonts w:cs="Arial"/>
                <w:color w:val="000000"/>
                <w:sz w:val="18"/>
                <w:szCs w:val="18"/>
              </w:rPr>
              <w:t>RS</w:t>
            </w:r>
            <w:r w:rsidRPr="0099754C">
              <w:rPr>
                <w:rFonts w:cs="Arial"/>
                <w:color w:val="FF0000"/>
                <w:sz w:val="18"/>
                <w:szCs w:val="18"/>
              </w:rPr>
              <w:t xml:space="preserve"> for tracking for fast SCell activation </w:t>
            </w:r>
            <w:r w:rsidRPr="0099754C">
              <w:rPr>
                <w:rFonts w:cs="Arial"/>
                <w:color w:val="000000"/>
                <w:sz w:val="18"/>
                <w:szCs w:val="18"/>
              </w:rPr>
              <w:t>is triggered within the BWP indicated by firstActiveDownlinkBWP-Id for the sSCell</w:t>
            </w:r>
          </w:p>
          <w:p w14:paraId="7579A760" w14:textId="5B5C32A9" w:rsidR="00EC1EC8" w:rsidRPr="00EC1EC8" w:rsidRDefault="00EC1EC8" w:rsidP="00FF473C">
            <w:pPr>
              <w:pStyle w:val="ListParagraph"/>
              <w:numPr>
                <w:ilvl w:val="0"/>
                <w:numId w:val="99"/>
              </w:numPr>
              <w:autoSpaceDE w:val="0"/>
              <w:autoSpaceDN w:val="0"/>
              <w:adjustRightInd w:val="0"/>
              <w:snapToGrid w:val="0"/>
              <w:spacing w:before="0" w:afterLines="50"/>
              <w:rPr>
                <w:rFonts w:cs="Arial"/>
                <w:strike/>
                <w:color w:val="FF0000"/>
                <w:sz w:val="18"/>
                <w:szCs w:val="18"/>
              </w:rPr>
            </w:pPr>
            <w:r w:rsidRPr="00EC1EC8">
              <w:rPr>
                <w:rFonts w:cs="Arial"/>
                <w:strike/>
                <w:color w:val="FF0000"/>
                <w:sz w:val="18"/>
                <w:szCs w:val="18"/>
              </w:rPr>
              <w:t>A P-TRS of the to-be-activated Scell is indicated as a QCL source for the temporary RS in case of known Scell same as existing specification</w:t>
            </w:r>
          </w:p>
          <w:p w14:paraId="5716F6A0" w14:textId="3502F461" w:rsidR="00EC1EC8" w:rsidRPr="0099754C" w:rsidRDefault="00EC1EC8" w:rsidP="00FF473C">
            <w:pPr>
              <w:pStyle w:val="ListParagraph"/>
              <w:numPr>
                <w:ilvl w:val="0"/>
                <w:numId w:val="99"/>
              </w:numPr>
              <w:autoSpaceDE w:val="0"/>
              <w:autoSpaceDN w:val="0"/>
              <w:adjustRightInd w:val="0"/>
              <w:snapToGrid w:val="0"/>
              <w:spacing w:before="0" w:afterLines="50"/>
              <w:rPr>
                <w:rFonts w:cs="Arial"/>
                <w:color w:val="000000"/>
                <w:sz w:val="18"/>
                <w:szCs w:val="18"/>
              </w:rPr>
            </w:pPr>
            <w:r w:rsidRPr="0099754C">
              <w:rPr>
                <w:rFonts w:cs="Arial"/>
                <w:strike/>
                <w:color w:val="FF0000"/>
                <w:sz w:val="18"/>
                <w:szCs w:val="18"/>
              </w:rPr>
              <w:t>FFS:</w:t>
            </w:r>
            <w:r w:rsidRPr="0099754C">
              <w:rPr>
                <w:rFonts w:cs="Arial"/>
                <w:color w:val="000000"/>
                <w:sz w:val="18"/>
                <w:szCs w:val="18"/>
              </w:rPr>
              <w:t xml:space="preserve"> Maximum number of </w:t>
            </w:r>
            <w:r w:rsidRPr="0099754C">
              <w:rPr>
                <w:rFonts w:cs="Arial"/>
                <w:strike/>
                <w:color w:val="FF0000"/>
                <w:sz w:val="18"/>
                <w:szCs w:val="18"/>
              </w:rPr>
              <w:t>temporary</w:t>
            </w:r>
            <w:r w:rsidRPr="0099754C">
              <w:rPr>
                <w:rFonts w:cs="Arial"/>
                <w:color w:val="FF0000"/>
                <w:sz w:val="18"/>
                <w:szCs w:val="18"/>
              </w:rPr>
              <w:t xml:space="preserve"> aperiodic CSI-</w:t>
            </w:r>
            <w:r w:rsidRPr="0099754C">
              <w:rPr>
                <w:rFonts w:cs="Arial"/>
                <w:color w:val="000000"/>
                <w:sz w:val="18"/>
                <w:szCs w:val="18"/>
              </w:rPr>
              <w:t>RS</w:t>
            </w:r>
            <w:r w:rsidRPr="0099754C">
              <w:rPr>
                <w:rFonts w:cs="Arial"/>
                <w:color w:val="FF0000"/>
                <w:sz w:val="18"/>
                <w:szCs w:val="18"/>
              </w:rPr>
              <w:t xml:space="preserve"> </w:t>
            </w:r>
            <w:r w:rsidRPr="0099754C">
              <w:rPr>
                <w:rFonts w:cs="Arial"/>
                <w:color w:val="000000"/>
                <w:sz w:val="18"/>
                <w:szCs w:val="18"/>
              </w:rPr>
              <w:t xml:space="preserve">resource sets </w:t>
            </w:r>
            <w:r w:rsidRPr="0099754C">
              <w:rPr>
                <w:rFonts w:cs="Arial"/>
                <w:color w:val="FF0000"/>
                <w:sz w:val="18"/>
                <w:szCs w:val="18"/>
              </w:rPr>
              <w:t>for tracking for fast SCell activation</w:t>
            </w:r>
            <w:r w:rsidRPr="0099754C">
              <w:rPr>
                <w:rFonts w:cs="Arial"/>
                <w:color w:val="000000"/>
                <w:sz w:val="18"/>
                <w:szCs w:val="18"/>
              </w:rPr>
              <w:t xml:space="preserve"> that can be configured to UE per CC </w:t>
            </w:r>
            <w:r w:rsidRPr="0099754C">
              <w:rPr>
                <w:rFonts w:cs="Arial"/>
                <w:color w:val="FF0000"/>
                <w:sz w:val="18"/>
                <w:szCs w:val="18"/>
              </w:rPr>
              <w:t xml:space="preserve">is </w:t>
            </w:r>
            <w:r w:rsidRPr="0099754C">
              <w:rPr>
                <w:rFonts w:cs="Arial"/>
                <w:strike/>
                <w:color w:val="FF0000"/>
                <w:sz w:val="18"/>
                <w:szCs w:val="18"/>
              </w:rPr>
              <w:t xml:space="preserve">{1 … </w:t>
            </w:r>
            <w:r w:rsidRPr="00DE0D3D">
              <w:rPr>
                <w:rFonts w:cs="Arial"/>
                <w:strike/>
                <w:color w:val="FF0000"/>
                <w:sz w:val="18"/>
                <w:szCs w:val="18"/>
              </w:rPr>
              <w:t>16</w:t>
            </w:r>
            <w:r w:rsidR="00DE0D3D">
              <w:rPr>
                <w:rFonts w:cs="Arial"/>
                <w:color w:val="000000"/>
                <w:sz w:val="18"/>
                <w:szCs w:val="18"/>
              </w:rPr>
              <w:t xml:space="preserve"> </w:t>
            </w:r>
            <w:r w:rsidR="00DE0D3D" w:rsidRPr="00DE0D3D">
              <w:rPr>
                <w:rFonts w:cs="Arial"/>
                <w:color w:val="FF0000"/>
                <w:sz w:val="18"/>
                <w:szCs w:val="18"/>
              </w:rPr>
              <w:t>256</w:t>
            </w:r>
            <w:r w:rsidRPr="0099754C">
              <w:rPr>
                <w:rFonts w:cs="Arial"/>
                <w:strike/>
                <w:color w:val="FF0000"/>
                <w:sz w:val="18"/>
                <w:szCs w:val="18"/>
              </w:rPr>
              <w:t>}</w:t>
            </w:r>
          </w:p>
          <w:p w14:paraId="27002F91" w14:textId="77777777" w:rsidR="00EC1EC8" w:rsidRPr="00DE0D3D" w:rsidRDefault="00EC1EC8" w:rsidP="00FF473C">
            <w:pPr>
              <w:pStyle w:val="ListParagraph"/>
              <w:numPr>
                <w:ilvl w:val="0"/>
                <w:numId w:val="99"/>
              </w:numPr>
              <w:autoSpaceDE w:val="0"/>
              <w:autoSpaceDN w:val="0"/>
              <w:adjustRightInd w:val="0"/>
              <w:snapToGrid w:val="0"/>
              <w:spacing w:before="0" w:afterLines="50"/>
              <w:rPr>
                <w:rFonts w:cs="Arial"/>
                <w:color w:val="000000"/>
                <w:sz w:val="18"/>
                <w:szCs w:val="18"/>
                <w:highlight w:val="yellow"/>
              </w:rPr>
            </w:pPr>
            <w:r w:rsidRPr="00DE0D3D">
              <w:rPr>
                <w:rFonts w:eastAsia="SimSun" w:cs="Arial"/>
                <w:color w:val="000000"/>
                <w:sz w:val="18"/>
                <w:szCs w:val="18"/>
                <w:highlight w:val="yellow"/>
                <w:lang w:val="en-GB" w:eastAsia="zh-CN"/>
              </w:rPr>
              <w:t>FFS:</w:t>
            </w:r>
            <w:r w:rsidRPr="00DE0D3D">
              <w:rPr>
                <w:rFonts w:cs="Arial"/>
                <w:color w:val="000000"/>
                <w:sz w:val="18"/>
                <w:szCs w:val="18"/>
                <w:highlight w:val="yellow"/>
              </w:rPr>
              <w:t xml:space="preserve"> Maximum number of </w:t>
            </w:r>
            <w:r w:rsidRPr="00DE0D3D">
              <w:rPr>
                <w:rFonts w:cs="Arial"/>
                <w:strike/>
                <w:color w:val="FF0000"/>
                <w:sz w:val="18"/>
                <w:szCs w:val="18"/>
                <w:highlight w:val="yellow"/>
              </w:rPr>
              <w:t>temporary</w:t>
            </w:r>
            <w:r w:rsidRPr="00DE0D3D">
              <w:rPr>
                <w:rFonts w:cs="Arial"/>
                <w:color w:val="FF0000"/>
                <w:sz w:val="18"/>
                <w:szCs w:val="18"/>
                <w:highlight w:val="yellow"/>
              </w:rPr>
              <w:t xml:space="preserve"> aperiodic CSI-</w:t>
            </w:r>
            <w:r w:rsidRPr="00DE0D3D">
              <w:rPr>
                <w:rFonts w:cs="Arial"/>
                <w:color w:val="000000"/>
                <w:sz w:val="18"/>
                <w:szCs w:val="18"/>
                <w:highlight w:val="yellow"/>
              </w:rPr>
              <w:t>RS</w:t>
            </w:r>
            <w:r w:rsidRPr="00DE0D3D">
              <w:rPr>
                <w:rFonts w:cs="Arial"/>
                <w:color w:val="FF0000"/>
                <w:sz w:val="18"/>
                <w:szCs w:val="18"/>
                <w:highlight w:val="yellow"/>
              </w:rPr>
              <w:t xml:space="preserve"> </w:t>
            </w:r>
            <w:r w:rsidRPr="00DE0D3D">
              <w:rPr>
                <w:rFonts w:cs="Arial"/>
                <w:color w:val="000000"/>
                <w:sz w:val="18"/>
                <w:szCs w:val="18"/>
                <w:highlight w:val="yellow"/>
              </w:rPr>
              <w:t xml:space="preserve">resource sets </w:t>
            </w:r>
            <w:r w:rsidRPr="00DE0D3D">
              <w:rPr>
                <w:rFonts w:cs="Arial"/>
                <w:color w:val="FF0000"/>
                <w:sz w:val="18"/>
                <w:szCs w:val="18"/>
                <w:highlight w:val="yellow"/>
              </w:rPr>
              <w:t>for tracking for fast SCell activation</w:t>
            </w:r>
            <w:r w:rsidRPr="00DE0D3D">
              <w:rPr>
                <w:rFonts w:cs="Arial"/>
                <w:color w:val="000000"/>
                <w:sz w:val="18"/>
                <w:szCs w:val="18"/>
                <w:highlight w:val="yellow"/>
              </w:rPr>
              <w:t xml:space="preserve"> that can be configured to UE across CCs </w:t>
            </w:r>
            <w:r w:rsidRPr="00DE0D3D">
              <w:rPr>
                <w:rFonts w:cs="Arial"/>
                <w:color w:val="FF0000"/>
                <w:sz w:val="18"/>
                <w:szCs w:val="18"/>
                <w:highlight w:val="yellow"/>
              </w:rPr>
              <w:t xml:space="preserve">is </w:t>
            </w:r>
            <w:r w:rsidRPr="00DE0D3D">
              <w:rPr>
                <w:rFonts w:cs="Arial"/>
                <w:strike/>
                <w:color w:val="FF0000"/>
                <w:sz w:val="18"/>
                <w:szCs w:val="18"/>
                <w:highlight w:val="yellow"/>
              </w:rPr>
              <w:t xml:space="preserve">{1 … </w:t>
            </w:r>
            <w:r w:rsidRPr="00DE0D3D">
              <w:rPr>
                <w:rFonts w:cs="Arial"/>
                <w:color w:val="000000"/>
                <w:sz w:val="18"/>
                <w:szCs w:val="18"/>
                <w:highlight w:val="yellow"/>
              </w:rPr>
              <w:t>256</w:t>
            </w:r>
            <w:r w:rsidRPr="00DE0D3D">
              <w:rPr>
                <w:rFonts w:cs="Arial"/>
                <w:strike/>
                <w:color w:val="FF0000"/>
                <w:sz w:val="18"/>
                <w:szCs w:val="18"/>
                <w:highlight w:val="yellow"/>
              </w:rPr>
              <w:t>}</w:t>
            </w:r>
          </w:p>
          <w:p w14:paraId="4D2DA68A" w14:textId="77777777" w:rsidR="00EC1EC8" w:rsidRPr="00DE0D3D" w:rsidRDefault="00EC1EC8" w:rsidP="00FF473C">
            <w:pPr>
              <w:pStyle w:val="ListParagraph"/>
              <w:numPr>
                <w:ilvl w:val="0"/>
                <w:numId w:val="99"/>
              </w:numPr>
              <w:autoSpaceDE w:val="0"/>
              <w:autoSpaceDN w:val="0"/>
              <w:adjustRightInd w:val="0"/>
              <w:snapToGrid w:val="0"/>
              <w:spacing w:before="0" w:afterLines="50"/>
              <w:rPr>
                <w:rFonts w:eastAsia="SimSun" w:cs="Arial"/>
                <w:color w:val="000000"/>
                <w:sz w:val="18"/>
                <w:szCs w:val="18"/>
                <w:highlight w:val="yellow"/>
                <w:lang w:val="en-GB" w:eastAsia="zh-CN"/>
              </w:rPr>
            </w:pPr>
            <w:r w:rsidRPr="00DE0D3D">
              <w:rPr>
                <w:rFonts w:eastAsia="SimSun" w:cs="Arial"/>
                <w:color w:val="000000"/>
                <w:sz w:val="18"/>
                <w:szCs w:val="18"/>
                <w:highlight w:val="yellow"/>
                <w:lang w:val="en-GB" w:eastAsia="zh-CN"/>
              </w:rPr>
              <w:t>FFS: Maximum number of triggering states for temporary RS based Scell activation by a MAC-CE {1 … 64}</w:t>
            </w:r>
          </w:p>
          <w:p w14:paraId="6B5AE64E" w14:textId="77777777" w:rsidR="00EC1EC8" w:rsidRPr="0099754C" w:rsidRDefault="00EC1EC8" w:rsidP="00FF473C">
            <w:pPr>
              <w:pStyle w:val="ListParagraph"/>
              <w:numPr>
                <w:ilvl w:val="0"/>
                <w:numId w:val="99"/>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FFS: Maximum number of temporary RS resource sets that can be associated with a triggering state {1 … 16}</w:t>
            </w:r>
          </w:p>
          <w:p w14:paraId="3D553DAB" w14:textId="4E4D6745" w:rsidR="00EC1EC8" w:rsidRPr="00EC1EC8" w:rsidRDefault="00EC1EC8" w:rsidP="00FF473C">
            <w:pPr>
              <w:pStyle w:val="ListParagraph"/>
              <w:numPr>
                <w:ilvl w:val="0"/>
                <w:numId w:val="99"/>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FFS: Support of temporary RS based SCell activation on one or more from {FR1 FDD, FR1 TDD, FR1 unlicensed, FR2}</w:t>
            </w:r>
          </w:p>
          <w:p w14:paraId="0A2B946D" w14:textId="77777777" w:rsidR="00EC1EC8" w:rsidRPr="0099754C" w:rsidRDefault="00EC1EC8" w:rsidP="00EC1EC8">
            <w:pPr>
              <w:autoSpaceDE w:val="0"/>
              <w:autoSpaceDN w:val="0"/>
              <w:adjustRightInd w:val="0"/>
              <w:snapToGrid w:val="0"/>
              <w:spacing w:afterLines="50"/>
              <w:contextualSpacing/>
              <w:rPr>
                <w:rFonts w:cs="Arial"/>
                <w:strike/>
                <w:color w:val="FF0000"/>
                <w:sz w:val="18"/>
                <w:szCs w:val="18"/>
              </w:rPr>
            </w:pPr>
            <w:r w:rsidRPr="0099754C">
              <w:rPr>
                <w:rFonts w:cs="Arial"/>
                <w:strike/>
                <w:color w:val="FF0000"/>
                <w:sz w:val="18"/>
                <w:szCs w:val="18"/>
              </w:rPr>
              <w:t xml:space="preserve">[Note: following are reported via the legacy feature, FG2-33 </w:t>
            </w:r>
          </w:p>
          <w:p w14:paraId="44E9E221" w14:textId="77777777" w:rsidR="00EC1EC8" w:rsidRPr="0099754C" w:rsidRDefault="00EC1EC8" w:rsidP="00EC1EC8">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number of configured NZP-CSI-RS resources per CC</w:t>
            </w:r>
          </w:p>
          <w:p w14:paraId="5B94DF3B" w14:textId="77777777" w:rsidR="00EC1EC8" w:rsidRPr="0099754C" w:rsidRDefault="00EC1EC8" w:rsidP="00EC1EC8">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total number of simultaneous NZP-CSI-RS resources in active BWPs across all CCs</w:t>
            </w:r>
          </w:p>
          <w:p w14:paraId="7944D311" w14:textId="77777777" w:rsidR="00EC1EC8" w:rsidRPr="0099754C" w:rsidRDefault="00EC1EC8" w:rsidP="00EC1EC8">
            <w:pPr>
              <w:pStyle w:val="ListParagraph"/>
              <w:numPr>
                <w:ilvl w:val="0"/>
                <w:numId w:val="18"/>
              </w:numPr>
              <w:autoSpaceDE w:val="0"/>
              <w:autoSpaceDN w:val="0"/>
              <w:adjustRightInd w:val="0"/>
              <w:snapToGrid w:val="0"/>
              <w:spacing w:before="0" w:afterLines="50"/>
              <w:rPr>
                <w:rFonts w:cs="Arial"/>
                <w:strike/>
                <w:color w:val="FF0000"/>
                <w:sz w:val="18"/>
                <w:szCs w:val="18"/>
              </w:rPr>
            </w:pPr>
            <w:r w:rsidRPr="0099754C">
              <w:rPr>
                <w:rFonts w:cs="Arial"/>
                <w:strike/>
                <w:color w:val="FF0000"/>
                <w:sz w:val="18"/>
                <w:szCs w:val="18"/>
              </w:rPr>
              <w:t>Maximum number simultaneous NZP-CSI-RS resources per CC</w:t>
            </w:r>
          </w:p>
          <w:p w14:paraId="60621DF2" w14:textId="77777777" w:rsidR="00EC1EC8" w:rsidRPr="0099754C" w:rsidRDefault="00EC1EC8" w:rsidP="00EC1EC8">
            <w:pPr>
              <w:pStyle w:val="ListParagraph"/>
              <w:numPr>
                <w:ilvl w:val="0"/>
                <w:numId w:val="18"/>
              </w:numPr>
              <w:autoSpaceDE w:val="0"/>
              <w:autoSpaceDN w:val="0"/>
              <w:adjustRightInd w:val="0"/>
              <w:snapToGrid w:val="0"/>
              <w:spacing w:before="0" w:afterLines="50"/>
              <w:rPr>
                <w:rFonts w:cs="Arial"/>
                <w:color w:val="000000"/>
                <w:sz w:val="18"/>
                <w:szCs w:val="18"/>
              </w:rPr>
            </w:pPr>
            <w:r w:rsidRPr="0099754C">
              <w:rPr>
                <w:rFonts w:cs="Arial"/>
                <w:strike/>
                <w:color w:val="FF0000"/>
                <w:sz w:val="18"/>
                <w:szCs w:val="18"/>
              </w:rPr>
              <w:t>Maximum total number of CSI-RS ports in simultaneous NZP-CSI-RS resources in active BWPs across all CCs]</w:t>
            </w:r>
          </w:p>
          <w:p w14:paraId="2F23C6F9" w14:textId="77777777" w:rsidR="00EC1EC8" w:rsidRPr="008B7457"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0A95142E"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eastAsia="ＭＳ 明朝" w:hAnsi="Arial" w:cs="Arial"/>
                <w:color w:val="000000"/>
                <w:sz w:val="18"/>
                <w:szCs w:val="18"/>
                <w:lang w:eastAsia="ja-JP"/>
              </w:rPr>
              <w:t>6-5</w:t>
            </w:r>
          </w:p>
        </w:tc>
        <w:tc>
          <w:tcPr>
            <w:tcW w:w="0" w:type="auto"/>
            <w:shd w:val="clear" w:color="auto" w:fill="auto"/>
          </w:tcPr>
          <w:p w14:paraId="1433D466"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eastAsia="SimSun" w:hAnsi="Arial" w:cs="Arial"/>
                <w:color w:val="000000"/>
                <w:sz w:val="18"/>
                <w:szCs w:val="18"/>
                <w:lang w:eastAsia="zh-CN"/>
              </w:rPr>
              <w:t>Yes</w:t>
            </w:r>
          </w:p>
        </w:tc>
        <w:tc>
          <w:tcPr>
            <w:tcW w:w="0" w:type="auto"/>
            <w:shd w:val="clear" w:color="auto" w:fill="auto"/>
          </w:tcPr>
          <w:p w14:paraId="2367FC90"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hAnsi="Arial" w:cs="Arial"/>
                <w:color w:val="000000"/>
                <w:sz w:val="18"/>
                <w:szCs w:val="18"/>
                <w:lang w:eastAsia="zh-CN"/>
              </w:rPr>
              <w:t>N/A</w:t>
            </w:r>
          </w:p>
        </w:tc>
        <w:tc>
          <w:tcPr>
            <w:tcW w:w="0" w:type="auto"/>
            <w:shd w:val="clear" w:color="auto" w:fill="auto"/>
          </w:tcPr>
          <w:p w14:paraId="6750D9EE" w14:textId="77777777" w:rsidR="00EC1EC8" w:rsidRPr="008B7457"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23C57374" w14:textId="77777777" w:rsidR="00EC1EC8" w:rsidRPr="00EC1EC8" w:rsidRDefault="00EC1EC8" w:rsidP="00EC1EC8">
            <w:pPr>
              <w:pStyle w:val="maintext"/>
              <w:ind w:firstLineChars="0" w:firstLine="0"/>
              <w:jc w:val="left"/>
              <w:rPr>
                <w:rFonts w:ascii="Arial" w:eastAsia="SimSun" w:hAnsi="Arial" w:cs="Arial"/>
                <w:color w:val="000000"/>
                <w:sz w:val="18"/>
                <w:szCs w:val="18"/>
                <w:lang w:eastAsia="zh-CN"/>
              </w:rPr>
            </w:pPr>
            <w:r w:rsidRPr="00EC1EC8">
              <w:rPr>
                <w:rFonts w:ascii="Arial" w:eastAsia="SimSun" w:hAnsi="Arial" w:cs="Arial"/>
                <w:color w:val="000000"/>
                <w:sz w:val="18"/>
                <w:szCs w:val="18"/>
                <w:highlight w:val="yellow"/>
                <w:lang w:eastAsia="zh-CN"/>
              </w:rPr>
              <w:t>[Per UE/Per BC/Per band]</w:t>
            </w:r>
          </w:p>
        </w:tc>
        <w:tc>
          <w:tcPr>
            <w:tcW w:w="0" w:type="auto"/>
            <w:shd w:val="clear" w:color="auto" w:fill="auto"/>
          </w:tcPr>
          <w:p w14:paraId="68EAE382" w14:textId="77777777" w:rsidR="00EC1EC8" w:rsidRPr="00EC1EC8" w:rsidRDefault="00EC1EC8" w:rsidP="00EC1EC8">
            <w:pPr>
              <w:pStyle w:val="maintext"/>
              <w:ind w:firstLineChars="0" w:firstLine="0"/>
              <w:jc w:val="left"/>
              <w:rPr>
                <w:rFonts w:ascii="Arial" w:eastAsia="SimSun" w:hAnsi="Arial" w:cs="Arial"/>
                <w:color w:val="000000"/>
                <w:sz w:val="18"/>
                <w:szCs w:val="18"/>
                <w:highlight w:val="yellow"/>
                <w:lang w:eastAsia="zh-CN"/>
              </w:rPr>
            </w:pPr>
            <w:r w:rsidRPr="00EC1EC8">
              <w:rPr>
                <w:rFonts w:ascii="Arial" w:eastAsia="SimSun" w:hAnsi="Arial" w:cs="Arial"/>
                <w:color w:val="000000"/>
                <w:sz w:val="18"/>
                <w:szCs w:val="18"/>
                <w:highlight w:val="yellow"/>
                <w:lang w:eastAsia="zh-CN"/>
              </w:rPr>
              <w:t>[No/Yes]</w:t>
            </w:r>
          </w:p>
        </w:tc>
        <w:tc>
          <w:tcPr>
            <w:tcW w:w="0" w:type="auto"/>
            <w:shd w:val="clear" w:color="auto" w:fill="auto"/>
          </w:tcPr>
          <w:p w14:paraId="1626DF2D" w14:textId="77777777" w:rsidR="00EC1EC8" w:rsidRPr="00EC1EC8" w:rsidRDefault="00EC1EC8" w:rsidP="00EC1EC8">
            <w:pPr>
              <w:pStyle w:val="maintext"/>
              <w:ind w:firstLineChars="0" w:firstLine="0"/>
              <w:jc w:val="left"/>
              <w:rPr>
                <w:rFonts w:ascii="Arial" w:eastAsia="SimSun" w:hAnsi="Arial" w:cs="Arial"/>
                <w:color w:val="000000"/>
                <w:sz w:val="18"/>
                <w:szCs w:val="18"/>
                <w:highlight w:val="yellow"/>
                <w:lang w:eastAsia="zh-CN"/>
              </w:rPr>
            </w:pPr>
            <w:r w:rsidRPr="00EC1EC8">
              <w:rPr>
                <w:rFonts w:ascii="Arial" w:eastAsia="SimSun" w:hAnsi="Arial" w:cs="Arial"/>
                <w:color w:val="000000"/>
                <w:sz w:val="18"/>
                <w:szCs w:val="18"/>
                <w:highlight w:val="yellow"/>
                <w:lang w:eastAsia="zh-CN"/>
              </w:rPr>
              <w:t>[No/Yes]</w:t>
            </w:r>
          </w:p>
        </w:tc>
        <w:tc>
          <w:tcPr>
            <w:tcW w:w="0" w:type="auto"/>
            <w:shd w:val="clear" w:color="auto" w:fill="auto"/>
          </w:tcPr>
          <w:p w14:paraId="6C4C78DE" w14:textId="77777777" w:rsidR="00EC1EC8" w:rsidRPr="008B7457" w:rsidRDefault="00EC1EC8" w:rsidP="00EC1EC8">
            <w:pPr>
              <w:pStyle w:val="maintext"/>
              <w:ind w:firstLineChars="0" w:firstLine="0"/>
              <w:jc w:val="left"/>
              <w:rPr>
                <w:rFonts w:ascii="Arial" w:hAnsi="Arial" w:cs="Arial"/>
                <w:sz w:val="18"/>
                <w:szCs w:val="18"/>
              </w:rPr>
            </w:pPr>
          </w:p>
        </w:tc>
        <w:tc>
          <w:tcPr>
            <w:tcW w:w="0" w:type="auto"/>
            <w:shd w:val="clear" w:color="auto" w:fill="auto"/>
          </w:tcPr>
          <w:p w14:paraId="0EF246AD" w14:textId="57DD5C20" w:rsidR="00EC1EC8" w:rsidRPr="00DE0D3D" w:rsidRDefault="00EC1EC8" w:rsidP="00EC1EC8">
            <w:pPr>
              <w:pStyle w:val="maintext"/>
              <w:ind w:firstLineChars="0" w:firstLine="0"/>
              <w:jc w:val="left"/>
              <w:rPr>
                <w:rFonts w:ascii="Arial" w:hAnsi="Arial" w:cs="Arial"/>
                <w:strike/>
                <w:color w:val="FF0000"/>
                <w:sz w:val="18"/>
                <w:szCs w:val="18"/>
              </w:rPr>
            </w:pPr>
            <w:r w:rsidRPr="008B7457">
              <w:rPr>
                <w:rFonts w:ascii="Arial" w:hAnsi="Arial" w:cs="Arial"/>
                <w:strike/>
                <w:color w:val="FF0000"/>
                <w:sz w:val="18"/>
                <w:szCs w:val="18"/>
              </w:rPr>
              <w:t>[</w:t>
            </w:r>
            <w:r w:rsidRPr="0099754C">
              <w:rPr>
                <w:rFonts w:ascii="Arial" w:hAnsi="Arial" w:cs="Arial"/>
                <w:color w:val="000000"/>
                <w:sz w:val="18"/>
                <w:szCs w:val="18"/>
              </w:rPr>
              <w:t>The NZP-CSI-RS configured as temporary RS for fast SCell activation are not considered when counting the maximum NZP-CSI-RS configurations of FG2-33</w:t>
            </w:r>
            <w:r w:rsidRPr="008B7457">
              <w:rPr>
                <w:rFonts w:ascii="Arial" w:hAnsi="Arial" w:cs="Arial"/>
                <w:strike/>
                <w:color w:val="FF0000"/>
                <w:sz w:val="18"/>
                <w:szCs w:val="18"/>
              </w:rPr>
              <w:t>]</w:t>
            </w:r>
          </w:p>
        </w:tc>
        <w:tc>
          <w:tcPr>
            <w:tcW w:w="0" w:type="auto"/>
            <w:shd w:val="clear" w:color="auto" w:fill="auto"/>
          </w:tcPr>
          <w:p w14:paraId="7F8E01E2" w14:textId="77777777" w:rsidR="00EC1EC8" w:rsidRPr="008B7457" w:rsidRDefault="00EC1EC8" w:rsidP="00EC1EC8">
            <w:pPr>
              <w:pStyle w:val="maintext"/>
              <w:ind w:firstLineChars="0" w:firstLine="0"/>
              <w:jc w:val="left"/>
              <w:rPr>
                <w:rFonts w:ascii="Arial" w:hAnsi="Arial" w:cs="Arial"/>
                <w:sz w:val="18"/>
                <w:szCs w:val="18"/>
              </w:rPr>
            </w:pPr>
            <w:r w:rsidRPr="0099754C">
              <w:rPr>
                <w:rFonts w:ascii="Arial" w:hAnsi="Arial" w:cs="Arial"/>
                <w:color w:val="000000"/>
                <w:sz w:val="18"/>
                <w:szCs w:val="18"/>
                <w:lang w:eastAsia="ja-JP"/>
              </w:rPr>
              <w:t>Optional with capability signalling</w:t>
            </w:r>
          </w:p>
        </w:tc>
      </w:tr>
    </w:tbl>
    <w:p w14:paraId="2A356932" w14:textId="77777777" w:rsidR="00EC1EC8" w:rsidRDefault="00EC1EC8" w:rsidP="00EC1EC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1EC8" w14:paraId="237EC961" w14:textId="77777777" w:rsidTr="00EC1EC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E11598F" w14:textId="77777777" w:rsidR="00EC1EC8" w:rsidRPr="00D17BA8" w:rsidRDefault="00EC1EC8" w:rsidP="00EC1EC8">
            <w:pPr>
              <w:rPr>
                <w:rFonts w:ascii="Calibri" w:eastAsia="ＭＳ 明朝" w:hAnsi="Calibri" w:cs="Calibri"/>
              </w:rPr>
            </w:pPr>
            <w:r w:rsidRPr="00D17BA8">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AA5BE34" w14:textId="77777777" w:rsidR="00EC1EC8" w:rsidRPr="00D17BA8" w:rsidRDefault="00EC1EC8" w:rsidP="00EC1EC8">
            <w:pPr>
              <w:rPr>
                <w:rFonts w:ascii="Calibri" w:eastAsia="ＭＳ 明朝" w:hAnsi="Calibri" w:cs="Calibri"/>
              </w:rPr>
            </w:pPr>
            <w:r w:rsidRPr="00D17BA8">
              <w:rPr>
                <w:rFonts w:ascii="Calibri" w:eastAsia="ＭＳ 明朝" w:hAnsi="Calibri" w:cs="Calibri"/>
              </w:rPr>
              <w:t>Comments/Questions/Suggestions</w:t>
            </w:r>
          </w:p>
        </w:tc>
      </w:tr>
      <w:tr w:rsidR="00EC1EC8" w:rsidRPr="00DE0D3D" w14:paraId="17C5E393" w14:textId="77777777" w:rsidTr="00EC1EC8">
        <w:tc>
          <w:tcPr>
            <w:tcW w:w="1818" w:type="dxa"/>
            <w:tcBorders>
              <w:top w:val="single" w:sz="4" w:space="0" w:color="auto"/>
              <w:left w:val="single" w:sz="4" w:space="0" w:color="auto"/>
              <w:bottom w:val="single" w:sz="4" w:space="0" w:color="auto"/>
              <w:right w:val="single" w:sz="4" w:space="0" w:color="auto"/>
            </w:tcBorders>
          </w:tcPr>
          <w:p w14:paraId="6F8E5228" w14:textId="25CD7684" w:rsidR="00EC1EC8" w:rsidRPr="00DE0D3D" w:rsidRDefault="00690E5B" w:rsidP="00DE0D3D">
            <w:pPr>
              <w:rPr>
                <w:rFonts w:ascii="Calibri" w:eastAsia="ＭＳ 明朝" w:hAnsi="Calibri" w:cs="Calibri"/>
                <w:lang w:eastAsia="ja-JP"/>
              </w:rPr>
            </w:pPr>
            <w:r>
              <w:rPr>
                <w:rFonts w:ascii="Calibri" w:eastAsia="ＭＳ 明朝" w:hAnsi="Calibri" w:cs="Calibri" w:hint="eastAsia"/>
                <w:lang w:eastAsia="ja-JP"/>
              </w:rPr>
              <w:t>Q</w:t>
            </w:r>
            <w:r>
              <w:rPr>
                <w:rFonts w:ascii="Calibri" w:eastAsia="ＭＳ 明朝" w:hAnsi="Calibri" w:cs="Calibri"/>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4922C4D8" w14:textId="77777777" w:rsidR="00CC460A" w:rsidRDefault="00CC460A" w:rsidP="00DE0D3D">
            <w:pPr>
              <w:rPr>
                <w:rFonts w:ascii="Calibri" w:eastAsia="ＭＳ 明朝" w:hAnsi="Calibri" w:cs="Calibri"/>
                <w:lang w:eastAsia="ja-JP"/>
              </w:rPr>
            </w:pPr>
          </w:p>
          <w:p w14:paraId="58F6C81C" w14:textId="7594F7F6" w:rsidR="00CC460A" w:rsidRDefault="00CC460A" w:rsidP="00DE0D3D">
            <w:pPr>
              <w:rPr>
                <w:rFonts w:ascii="Calibri" w:eastAsia="ＭＳ 明朝" w:hAnsi="Calibri" w:cs="Calibri"/>
                <w:lang w:eastAsia="ja-JP"/>
              </w:rPr>
            </w:pPr>
            <w:r w:rsidRPr="001F4339">
              <w:rPr>
                <w:rFonts w:ascii="Calibri" w:eastAsia="ＭＳ 明朝" w:hAnsi="Calibri" w:cs="Calibri"/>
                <w:b/>
                <w:bCs/>
                <w:u w:val="single"/>
                <w:lang w:eastAsia="ja-JP"/>
              </w:rPr>
              <w:t xml:space="preserve">Components </w:t>
            </w:r>
            <w:r w:rsidR="00C179C2" w:rsidRPr="001F4339">
              <w:rPr>
                <w:rFonts w:ascii="Calibri" w:eastAsia="ＭＳ 明朝" w:hAnsi="Calibri" w:cs="Calibri"/>
                <w:b/>
                <w:bCs/>
                <w:u w:val="single"/>
                <w:lang w:eastAsia="ja-JP"/>
              </w:rPr>
              <w:t>5) and 6)</w:t>
            </w:r>
            <w:r w:rsidR="00C179C2">
              <w:rPr>
                <w:rFonts w:ascii="Calibri" w:eastAsia="ＭＳ 明朝" w:hAnsi="Calibri" w:cs="Calibri"/>
                <w:lang w:eastAsia="ja-JP"/>
              </w:rPr>
              <w:t xml:space="preserve">: we missed </w:t>
            </w:r>
            <w:r w:rsidR="001F4339">
              <w:rPr>
                <w:rFonts w:ascii="Calibri" w:eastAsia="ＭＳ 明朝" w:hAnsi="Calibri" w:cs="Calibri"/>
                <w:lang w:eastAsia="ja-JP"/>
              </w:rPr>
              <w:t xml:space="preserve">that </w:t>
            </w:r>
            <w:r w:rsidR="00C179C2">
              <w:rPr>
                <w:rFonts w:ascii="Calibri" w:eastAsia="ＭＳ 明朝" w:hAnsi="Calibri" w:cs="Calibri"/>
                <w:lang w:eastAsia="ja-JP"/>
              </w:rPr>
              <w:t xml:space="preserve">a single value 256 is captured </w:t>
            </w:r>
            <w:r w:rsidR="00FF1BC9">
              <w:rPr>
                <w:rFonts w:ascii="Calibri" w:eastAsia="ＭＳ 明朝" w:hAnsi="Calibri" w:cs="Calibri"/>
                <w:lang w:eastAsia="ja-JP"/>
              </w:rPr>
              <w:t>on these components</w:t>
            </w:r>
            <w:r w:rsidR="001F4339">
              <w:rPr>
                <w:rFonts w:ascii="Calibri" w:eastAsia="ＭＳ 明朝" w:hAnsi="Calibri" w:cs="Calibri"/>
                <w:lang w:eastAsia="ja-JP"/>
              </w:rPr>
              <w:t xml:space="preserve"> (i.e., changed to </w:t>
            </w:r>
            <w:r w:rsidR="001F4339" w:rsidRPr="001C44C7">
              <w:rPr>
                <w:rFonts w:ascii="Calibri" w:eastAsia="ＭＳ 明朝" w:hAnsi="Calibri" w:cs="Calibri"/>
                <w:strike/>
                <w:color w:val="FF0000"/>
                <w:lang w:eastAsia="ja-JP"/>
              </w:rPr>
              <w:t xml:space="preserve">{1 … </w:t>
            </w:r>
            <w:r w:rsidR="001F4339">
              <w:rPr>
                <w:rFonts w:ascii="Calibri" w:eastAsia="ＭＳ 明朝" w:hAnsi="Calibri" w:cs="Calibri"/>
                <w:lang w:eastAsia="ja-JP"/>
              </w:rPr>
              <w:t>256})</w:t>
            </w:r>
            <w:r w:rsidR="00FF1BC9">
              <w:rPr>
                <w:rFonts w:ascii="Calibri" w:eastAsia="ＭＳ 明朝" w:hAnsi="Calibri" w:cs="Calibri"/>
                <w:lang w:eastAsia="ja-JP"/>
              </w:rPr>
              <w:t xml:space="preserve">. Our understanding is that a UE is able to report a max number of A-CSI-RS resource sets for tracking for fast SCell activation per CC and across CCs as UE capabilities, from the values {1, …, 256}. </w:t>
            </w:r>
            <w:r w:rsidR="00FF1BC9" w:rsidRPr="001C44C7">
              <w:rPr>
                <w:rFonts w:ascii="Calibri" w:eastAsia="ＭＳ 明朝" w:hAnsi="Calibri" w:cs="Calibri"/>
                <w:b/>
                <w:bCs/>
                <w:u w:val="single"/>
                <w:lang w:eastAsia="ja-JP"/>
              </w:rPr>
              <w:t xml:space="preserve">The current formulation means that the UE shall support 256 resource sets per CC and across CCs, which </w:t>
            </w:r>
            <w:r w:rsidR="001F4339" w:rsidRPr="001C44C7">
              <w:rPr>
                <w:rFonts w:ascii="Calibri" w:eastAsia="ＭＳ 明朝" w:hAnsi="Calibri" w:cs="Calibri"/>
                <w:b/>
                <w:bCs/>
                <w:u w:val="single"/>
                <w:lang w:eastAsia="ja-JP"/>
              </w:rPr>
              <w:t>we do not agree with</w:t>
            </w:r>
            <w:r w:rsidR="00FF1BC9">
              <w:rPr>
                <w:rFonts w:ascii="Calibri" w:eastAsia="ＭＳ 明朝" w:hAnsi="Calibri" w:cs="Calibri"/>
                <w:lang w:eastAsia="ja-JP"/>
              </w:rPr>
              <w:t xml:space="preserve">. </w:t>
            </w:r>
            <w:r w:rsidR="006E511A" w:rsidRPr="00303363">
              <w:rPr>
                <w:rFonts w:ascii="Calibri" w:eastAsia="ＭＳ 明朝" w:hAnsi="Calibri" w:cs="Calibri"/>
                <w:b/>
                <w:bCs/>
                <w:u w:val="single"/>
                <w:lang w:eastAsia="ja-JP"/>
              </w:rPr>
              <w:t>A UE should be able to report one value from the range {1 … 256}</w:t>
            </w:r>
            <w:r w:rsidR="006E511A">
              <w:rPr>
                <w:rFonts w:ascii="Calibri" w:eastAsia="ＭＳ 明朝" w:hAnsi="Calibri" w:cs="Calibri"/>
                <w:lang w:eastAsia="ja-JP"/>
              </w:rPr>
              <w:t xml:space="preserve">. Propose to take </w:t>
            </w:r>
            <w:r w:rsidR="004D099E">
              <w:rPr>
                <w:rFonts w:ascii="Calibri" w:eastAsia="ＭＳ 明朝" w:hAnsi="Calibri" w:cs="Calibri"/>
                <w:lang w:eastAsia="ja-JP"/>
              </w:rPr>
              <w:t>them</w:t>
            </w:r>
            <w:r w:rsidR="006E511A">
              <w:rPr>
                <w:rFonts w:ascii="Calibri" w:eastAsia="ＭＳ 明朝" w:hAnsi="Calibri" w:cs="Calibri"/>
                <w:lang w:eastAsia="ja-JP"/>
              </w:rPr>
              <w:t xml:space="preserve"> back</w:t>
            </w:r>
            <w:r w:rsidR="004D099E">
              <w:rPr>
                <w:rFonts w:ascii="Calibri" w:eastAsia="ＭＳ 明朝" w:hAnsi="Calibri" w:cs="Calibri"/>
                <w:lang w:eastAsia="ja-JP"/>
              </w:rPr>
              <w:t xml:space="preserve"> as follows</w:t>
            </w:r>
            <w:r w:rsidR="005B165A">
              <w:rPr>
                <w:rFonts w:ascii="Calibri" w:eastAsia="ＭＳ 明朝" w:hAnsi="Calibri" w:cs="Calibri"/>
                <w:lang w:eastAsia="ja-JP"/>
              </w:rPr>
              <w:t xml:space="preserve"> (light blue changes</w:t>
            </w:r>
            <w:r w:rsidR="00303363">
              <w:rPr>
                <w:rFonts w:ascii="Calibri" w:eastAsia="ＭＳ 明朝" w:hAnsi="Calibri" w:cs="Calibri"/>
                <w:lang w:eastAsia="ja-JP"/>
              </w:rPr>
              <w:t xml:space="preserve"> below</w:t>
            </w:r>
            <w:r w:rsidR="005B165A">
              <w:rPr>
                <w:rFonts w:ascii="Calibri" w:eastAsia="ＭＳ 明朝" w:hAnsi="Calibri" w:cs="Calibri"/>
                <w:lang w:eastAsia="ja-JP"/>
              </w:rPr>
              <w:t>)</w:t>
            </w:r>
            <w:r w:rsidR="006E511A">
              <w:rPr>
                <w:rFonts w:ascii="Calibri" w:eastAsia="ＭＳ 明朝" w:hAnsi="Calibri" w:cs="Calibri"/>
                <w:lang w:eastAsia="ja-JP"/>
              </w:rPr>
              <w:t>.</w:t>
            </w:r>
          </w:p>
          <w:p w14:paraId="3644BFF5" w14:textId="2168FECA" w:rsidR="004D099E" w:rsidRPr="004D099E" w:rsidRDefault="004D099E" w:rsidP="004D099E">
            <w:pPr>
              <w:rPr>
                <w:rFonts w:ascii="Calibri" w:eastAsia="ＭＳ 明朝" w:hAnsi="Calibri" w:cs="Calibri"/>
                <w:lang w:eastAsia="ja-JP"/>
              </w:rPr>
            </w:pPr>
            <w:r>
              <w:rPr>
                <w:rFonts w:ascii="Calibri" w:eastAsia="ＭＳ 明朝" w:hAnsi="Calibri" w:cs="Calibri"/>
                <w:lang w:eastAsia="ja-JP"/>
              </w:rPr>
              <w:t xml:space="preserve">5) </w:t>
            </w:r>
            <w:r w:rsidRPr="004D099E">
              <w:rPr>
                <w:rFonts w:ascii="Calibri" w:eastAsia="ＭＳ 明朝" w:hAnsi="Calibri" w:cs="Calibri"/>
                <w:strike/>
                <w:color w:val="FF0000"/>
                <w:lang w:eastAsia="ja-JP"/>
              </w:rPr>
              <w:t>FFS:</w:t>
            </w:r>
            <w:r w:rsidRPr="004D099E">
              <w:rPr>
                <w:rFonts w:ascii="Calibri" w:eastAsia="ＭＳ 明朝" w:hAnsi="Calibri" w:cs="Calibri"/>
                <w:lang w:eastAsia="ja-JP"/>
              </w:rPr>
              <w:t xml:space="preserve"> Maximum number of </w:t>
            </w:r>
            <w:r w:rsidRPr="004D099E">
              <w:rPr>
                <w:rFonts w:ascii="Calibri" w:eastAsia="ＭＳ 明朝" w:hAnsi="Calibri" w:cs="Calibri"/>
                <w:strike/>
                <w:color w:val="FF0000"/>
                <w:lang w:eastAsia="ja-JP"/>
              </w:rPr>
              <w:t xml:space="preserve">temporary </w:t>
            </w:r>
            <w:r w:rsidRPr="005B165A">
              <w:rPr>
                <w:rFonts w:ascii="Calibri" w:eastAsia="ＭＳ 明朝" w:hAnsi="Calibri" w:cs="Calibri"/>
                <w:color w:val="FF0000"/>
                <w:lang w:eastAsia="ja-JP"/>
              </w:rPr>
              <w:t>aperiodic CSI-</w:t>
            </w:r>
            <w:r w:rsidRPr="004D099E">
              <w:rPr>
                <w:rFonts w:ascii="Calibri" w:eastAsia="ＭＳ 明朝" w:hAnsi="Calibri" w:cs="Calibri"/>
                <w:lang w:eastAsia="ja-JP"/>
              </w:rPr>
              <w:t xml:space="preserve">RS resource sets </w:t>
            </w:r>
            <w:r w:rsidRPr="004D099E">
              <w:rPr>
                <w:rFonts w:ascii="Calibri" w:eastAsia="ＭＳ 明朝" w:hAnsi="Calibri" w:cs="Calibri"/>
                <w:color w:val="FF0000"/>
                <w:lang w:eastAsia="ja-JP"/>
              </w:rPr>
              <w:t>for tracking for fast SCell activation</w:t>
            </w:r>
            <w:r w:rsidRPr="004D099E">
              <w:rPr>
                <w:rFonts w:ascii="Calibri" w:eastAsia="ＭＳ 明朝" w:hAnsi="Calibri" w:cs="Calibri"/>
                <w:lang w:eastAsia="ja-JP"/>
              </w:rPr>
              <w:t xml:space="preserve"> that can be configured to UE per CC</w:t>
            </w:r>
            <w:r w:rsidRPr="00271602">
              <w:rPr>
                <w:rFonts w:ascii="Calibri" w:eastAsia="ＭＳ 明朝" w:hAnsi="Calibri" w:cs="Calibri"/>
                <w:color w:val="00B0F0"/>
                <w:lang w:eastAsia="ja-JP"/>
              </w:rPr>
              <w:t xml:space="preserve"> </w:t>
            </w:r>
            <w:r w:rsidRPr="005B165A">
              <w:rPr>
                <w:rFonts w:ascii="Calibri" w:eastAsia="ＭＳ 明朝" w:hAnsi="Calibri" w:cs="Calibri"/>
                <w:color w:val="FF0000"/>
                <w:lang w:eastAsia="ja-JP"/>
              </w:rPr>
              <w:t xml:space="preserve">is </w:t>
            </w:r>
            <w:r w:rsidRPr="00330076">
              <w:rPr>
                <w:rFonts w:ascii="Calibri" w:eastAsia="ＭＳ 明朝" w:hAnsi="Calibri" w:cs="Calibri"/>
                <w:b/>
                <w:bCs/>
                <w:color w:val="00B0F0"/>
                <w:lang w:eastAsia="ja-JP"/>
              </w:rPr>
              <w:t xml:space="preserve">{1 … </w:t>
            </w:r>
            <w:r w:rsidRPr="00271602">
              <w:rPr>
                <w:rFonts w:ascii="Calibri" w:eastAsia="ＭＳ 明朝" w:hAnsi="Calibri" w:cs="Calibri"/>
                <w:strike/>
                <w:color w:val="FF0000"/>
                <w:lang w:eastAsia="ja-JP"/>
              </w:rPr>
              <w:t>16</w:t>
            </w:r>
            <w:r w:rsidRPr="004D099E">
              <w:rPr>
                <w:rFonts w:ascii="Calibri" w:eastAsia="ＭＳ 明朝" w:hAnsi="Calibri" w:cs="Calibri"/>
                <w:lang w:eastAsia="ja-JP"/>
              </w:rPr>
              <w:t xml:space="preserve"> 256</w:t>
            </w:r>
            <w:r w:rsidRPr="00330076">
              <w:rPr>
                <w:rFonts w:ascii="Calibri" w:eastAsia="ＭＳ 明朝" w:hAnsi="Calibri" w:cs="Calibri"/>
                <w:b/>
                <w:bCs/>
                <w:color w:val="00B0F0"/>
                <w:lang w:eastAsia="ja-JP"/>
              </w:rPr>
              <w:t>}</w:t>
            </w:r>
          </w:p>
          <w:p w14:paraId="7E0F80CF" w14:textId="617A3580" w:rsidR="004D099E" w:rsidRDefault="004D099E" w:rsidP="004D099E">
            <w:pPr>
              <w:rPr>
                <w:rFonts w:ascii="Calibri" w:eastAsia="ＭＳ 明朝" w:hAnsi="Calibri" w:cs="Calibri"/>
                <w:lang w:eastAsia="ja-JP"/>
              </w:rPr>
            </w:pPr>
            <w:r w:rsidRPr="005B165A">
              <w:rPr>
                <w:rFonts w:ascii="Calibri" w:eastAsia="ＭＳ 明朝" w:hAnsi="Calibri" w:cs="Calibri"/>
                <w:highlight w:val="yellow"/>
                <w:lang w:eastAsia="ja-JP"/>
              </w:rPr>
              <w:t xml:space="preserve">6) FFS: Maximum number of </w:t>
            </w:r>
            <w:r w:rsidRPr="005B165A">
              <w:rPr>
                <w:rFonts w:ascii="Calibri" w:eastAsia="ＭＳ 明朝" w:hAnsi="Calibri" w:cs="Calibri"/>
                <w:strike/>
                <w:color w:val="FF0000"/>
                <w:highlight w:val="yellow"/>
                <w:lang w:eastAsia="ja-JP"/>
              </w:rPr>
              <w:t>temporary</w:t>
            </w:r>
            <w:r w:rsidRPr="005B165A">
              <w:rPr>
                <w:rFonts w:ascii="Calibri" w:eastAsia="ＭＳ 明朝" w:hAnsi="Calibri" w:cs="Calibri"/>
                <w:color w:val="FF0000"/>
                <w:highlight w:val="yellow"/>
                <w:lang w:eastAsia="ja-JP"/>
              </w:rPr>
              <w:t xml:space="preserve"> aperiodic CSI-</w:t>
            </w:r>
            <w:r w:rsidRPr="005B165A">
              <w:rPr>
                <w:rFonts w:ascii="Calibri" w:eastAsia="ＭＳ 明朝" w:hAnsi="Calibri" w:cs="Calibri"/>
                <w:highlight w:val="yellow"/>
                <w:lang w:eastAsia="ja-JP"/>
              </w:rPr>
              <w:t xml:space="preserve">RS resource sets </w:t>
            </w:r>
            <w:r w:rsidRPr="005B165A">
              <w:rPr>
                <w:rFonts w:ascii="Calibri" w:eastAsia="ＭＳ 明朝" w:hAnsi="Calibri" w:cs="Calibri"/>
                <w:color w:val="FF0000"/>
                <w:highlight w:val="yellow"/>
                <w:lang w:eastAsia="ja-JP"/>
              </w:rPr>
              <w:t>for tracking for fast SCell activation</w:t>
            </w:r>
            <w:r w:rsidRPr="005B165A">
              <w:rPr>
                <w:rFonts w:ascii="Calibri" w:eastAsia="ＭＳ 明朝" w:hAnsi="Calibri" w:cs="Calibri"/>
                <w:highlight w:val="yellow"/>
                <w:lang w:eastAsia="ja-JP"/>
              </w:rPr>
              <w:t xml:space="preserve"> that can be configured to UE across CCs </w:t>
            </w:r>
            <w:r w:rsidRPr="005B165A">
              <w:rPr>
                <w:rFonts w:ascii="Calibri" w:eastAsia="ＭＳ 明朝" w:hAnsi="Calibri" w:cs="Calibri"/>
                <w:color w:val="FF0000"/>
                <w:highlight w:val="yellow"/>
                <w:lang w:eastAsia="ja-JP"/>
              </w:rPr>
              <w:t>is</w:t>
            </w:r>
            <w:r w:rsidRPr="005B165A">
              <w:rPr>
                <w:rFonts w:ascii="Calibri" w:eastAsia="ＭＳ 明朝" w:hAnsi="Calibri" w:cs="Calibri"/>
                <w:highlight w:val="yellow"/>
                <w:lang w:eastAsia="ja-JP"/>
              </w:rPr>
              <w:t xml:space="preserve"> </w:t>
            </w:r>
            <w:r w:rsidRPr="00330076">
              <w:rPr>
                <w:rFonts w:ascii="Calibri" w:eastAsia="ＭＳ 明朝" w:hAnsi="Calibri" w:cs="Calibri"/>
                <w:b/>
                <w:bCs/>
                <w:color w:val="00B0F0"/>
                <w:highlight w:val="yellow"/>
                <w:lang w:eastAsia="ja-JP"/>
              </w:rPr>
              <w:t xml:space="preserve">{1 … </w:t>
            </w:r>
            <w:r w:rsidRPr="005B165A">
              <w:rPr>
                <w:rFonts w:ascii="Calibri" w:eastAsia="ＭＳ 明朝" w:hAnsi="Calibri" w:cs="Calibri"/>
                <w:highlight w:val="yellow"/>
                <w:lang w:eastAsia="ja-JP"/>
              </w:rPr>
              <w:t>256</w:t>
            </w:r>
            <w:r w:rsidRPr="00330076">
              <w:rPr>
                <w:rFonts w:ascii="Calibri" w:eastAsia="ＭＳ 明朝" w:hAnsi="Calibri" w:cs="Calibri"/>
                <w:b/>
                <w:bCs/>
                <w:color w:val="00B0F0"/>
                <w:highlight w:val="yellow"/>
                <w:lang w:eastAsia="ja-JP"/>
              </w:rPr>
              <w:t>}</w:t>
            </w:r>
          </w:p>
          <w:p w14:paraId="3C5D5E28" w14:textId="5BB9210C" w:rsidR="00CC460A" w:rsidRDefault="00CC460A" w:rsidP="00DE0D3D">
            <w:pPr>
              <w:rPr>
                <w:rFonts w:ascii="Calibri" w:eastAsia="ＭＳ 明朝" w:hAnsi="Calibri" w:cs="Calibri"/>
                <w:lang w:eastAsia="ja-JP"/>
              </w:rPr>
            </w:pPr>
          </w:p>
          <w:p w14:paraId="6835ABE3" w14:textId="47A4A236" w:rsidR="007D4ACA" w:rsidRDefault="007D4ACA" w:rsidP="00DE0D3D">
            <w:pPr>
              <w:rPr>
                <w:rFonts w:ascii="Calibri" w:eastAsia="ＭＳ 明朝" w:hAnsi="Calibri" w:cs="Calibri"/>
                <w:lang w:eastAsia="ja-JP"/>
              </w:rPr>
            </w:pPr>
            <w:r w:rsidRPr="00581015">
              <w:rPr>
                <w:rFonts w:ascii="Calibri" w:eastAsia="ＭＳ 明朝" w:hAnsi="Calibri" w:cs="Calibri" w:hint="eastAsia"/>
                <w:b/>
                <w:bCs/>
                <w:u w:val="single"/>
                <w:lang w:eastAsia="ja-JP"/>
              </w:rPr>
              <w:t>C</w:t>
            </w:r>
            <w:r w:rsidRPr="00581015">
              <w:rPr>
                <w:rFonts w:ascii="Calibri" w:eastAsia="ＭＳ 明朝" w:hAnsi="Calibri" w:cs="Calibri"/>
                <w:b/>
                <w:bCs/>
                <w:u w:val="single"/>
                <w:lang w:eastAsia="ja-JP"/>
              </w:rPr>
              <w:t>omponent 9)</w:t>
            </w:r>
            <w:r>
              <w:rPr>
                <w:rFonts w:ascii="Calibri" w:eastAsia="ＭＳ 明朝" w:hAnsi="Calibri" w:cs="Calibri"/>
                <w:lang w:eastAsia="ja-JP"/>
              </w:rPr>
              <w:t xml:space="preserve">: If we delete this component, the UE has to support temp-RS based SCell activation on FR1 carriers and FR2 carriers </w:t>
            </w:r>
            <w:r w:rsidRPr="006F27B8">
              <w:rPr>
                <w:rFonts w:ascii="Calibri" w:eastAsia="ＭＳ 明朝" w:hAnsi="Calibri" w:cs="Calibri"/>
                <w:b/>
                <w:bCs/>
                <w:u w:val="single"/>
                <w:lang w:eastAsia="ja-JP"/>
              </w:rPr>
              <w:t>at one time, which must be problematic from IODT point of view</w:t>
            </w:r>
            <w:r>
              <w:rPr>
                <w:rFonts w:ascii="Calibri" w:eastAsia="ＭＳ 明朝" w:hAnsi="Calibri" w:cs="Calibri"/>
                <w:lang w:eastAsia="ja-JP"/>
              </w:rPr>
              <w:t xml:space="preserve">. Same </w:t>
            </w:r>
            <w:r w:rsidR="005C1E93">
              <w:rPr>
                <w:rFonts w:ascii="Calibri" w:eastAsia="ＭＳ 明朝" w:hAnsi="Calibri" w:cs="Calibri"/>
                <w:lang w:eastAsia="ja-JP"/>
              </w:rPr>
              <w:t xml:space="preserve">issue for unlicensed band and for TDD/FDD. We believe </w:t>
            </w:r>
            <w:r w:rsidR="005C1E93" w:rsidRPr="005C1E93">
              <w:rPr>
                <w:rFonts w:ascii="Calibri" w:eastAsia="ＭＳ 明朝" w:hAnsi="Calibri" w:cs="Calibri"/>
                <w:b/>
                <w:bCs/>
                <w:u w:val="single"/>
                <w:lang w:eastAsia="ja-JP"/>
              </w:rPr>
              <w:t>this component 9) shall be kept there</w:t>
            </w:r>
            <w:r w:rsidR="005C1E93">
              <w:rPr>
                <w:rFonts w:ascii="Calibri" w:eastAsia="ＭＳ 明朝" w:hAnsi="Calibri" w:cs="Calibri"/>
                <w:lang w:eastAsia="ja-JP"/>
              </w:rPr>
              <w:t xml:space="preserve">. </w:t>
            </w:r>
            <w:r w:rsidR="00A12B62">
              <w:rPr>
                <w:rFonts w:ascii="Calibri" w:eastAsia="ＭＳ 明朝" w:hAnsi="Calibri" w:cs="Calibri"/>
                <w:lang w:eastAsia="ja-JP"/>
              </w:rPr>
              <w:t xml:space="preserve">Or alternatively, </w:t>
            </w:r>
            <w:r w:rsidR="00A12B62" w:rsidRPr="00A12B62">
              <w:rPr>
                <w:rFonts w:ascii="Calibri" w:eastAsia="ＭＳ 明朝" w:hAnsi="Calibri" w:cs="Calibri"/>
                <w:b/>
                <w:bCs/>
                <w:u w:val="single"/>
                <w:lang w:eastAsia="ja-JP"/>
              </w:rPr>
              <w:t>we can consider per-band if component 9) has to be deleted</w:t>
            </w:r>
            <w:r w:rsidR="00A12B62">
              <w:rPr>
                <w:rFonts w:ascii="Calibri" w:eastAsia="ＭＳ 明朝" w:hAnsi="Calibri" w:cs="Calibri"/>
                <w:lang w:eastAsia="ja-JP"/>
              </w:rPr>
              <w:t>.</w:t>
            </w:r>
            <w:r w:rsidR="00330076">
              <w:rPr>
                <w:rFonts w:ascii="Calibri" w:eastAsia="ＭＳ 明朝" w:hAnsi="Calibri" w:cs="Calibri"/>
                <w:lang w:eastAsia="ja-JP"/>
              </w:rPr>
              <w:t xml:space="preserve"> At least for now, we prefer to keep it.</w:t>
            </w:r>
          </w:p>
          <w:p w14:paraId="2978BBB5" w14:textId="40039983" w:rsidR="00EE4580" w:rsidRPr="00DE0D3D" w:rsidRDefault="00EE4580" w:rsidP="006F27B8">
            <w:pPr>
              <w:rPr>
                <w:rFonts w:ascii="Calibri" w:eastAsia="ＭＳ 明朝" w:hAnsi="Calibri" w:cs="Calibri"/>
                <w:lang w:eastAsia="ja-JP"/>
              </w:rPr>
            </w:pPr>
          </w:p>
        </w:tc>
      </w:tr>
      <w:tr w:rsidR="00A65911" w:rsidRPr="00DE0D3D" w14:paraId="3282825A" w14:textId="77777777" w:rsidTr="00EC1EC8">
        <w:tc>
          <w:tcPr>
            <w:tcW w:w="1818" w:type="dxa"/>
            <w:tcBorders>
              <w:top w:val="single" w:sz="4" w:space="0" w:color="auto"/>
              <w:left w:val="single" w:sz="4" w:space="0" w:color="auto"/>
              <w:bottom w:val="single" w:sz="4" w:space="0" w:color="auto"/>
              <w:right w:val="single" w:sz="4" w:space="0" w:color="auto"/>
            </w:tcBorders>
          </w:tcPr>
          <w:p w14:paraId="7821F63F" w14:textId="4B25CCDC" w:rsidR="00A65911" w:rsidRPr="00A65911" w:rsidRDefault="00A65911" w:rsidP="00DE0D3D">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9F0B5FD" w14:textId="4313152B" w:rsidR="00A65911" w:rsidRPr="00A65911" w:rsidRDefault="00A65911" w:rsidP="00A65911">
            <w:pPr>
              <w:rPr>
                <w:rFonts w:ascii="Calibri" w:eastAsiaTheme="minorEastAsia" w:hAnsi="Calibri" w:cs="Calibri"/>
                <w:lang w:eastAsia="zh-CN"/>
              </w:rPr>
            </w:pPr>
            <w:r w:rsidRPr="00581015">
              <w:rPr>
                <w:rFonts w:ascii="Calibri" w:eastAsia="ＭＳ 明朝" w:hAnsi="Calibri" w:cs="Calibri" w:hint="eastAsia"/>
                <w:b/>
                <w:bCs/>
                <w:u w:val="single"/>
                <w:lang w:eastAsia="ja-JP"/>
              </w:rPr>
              <w:t>C</w:t>
            </w:r>
            <w:r w:rsidRPr="00581015">
              <w:rPr>
                <w:rFonts w:ascii="Calibri" w:eastAsia="ＭＳ 明朝" w:hAnsi="Calibri" w:cs="Calibri"/>
                <w:b/>
                <w:bCs/>
                <w:u w:val="single"/>
                <w:lang w:eastAsia="ja-JP"/>
              </w:rPr>
              <w:t>omponent 9)</w:t>
            </w:r>
            <w:r>
              <w:rPr>
                <w:rFonts w:ascii="Calibri" w:eastAsia="ＭＳ 明朝" w:hAnsi="Calibri" w:cs="Calibri"/>
                <w:lang w:eastAsia="ja-JP"/>
              </w:rPr>
              <w:t>: we support to delete this component. One way to address Qualcomm’s concern is to make it as a per UE capability with FR1/FR2 differentiation and TDD/FDD differentiation.</w:t>
            </w:r>
          </w:p>
        </w:tc>
      </w:tr>
      <w:tr w:rsidR="0052396A" w:rsidRPr="00DE0D3D" w14:paraId="359E48B7" w14:textId="77777777" w:rsidTr="00EC1EC8">
        <w:tc>
          <w:tcPr>
            <w:tcW w:w="1818" w:type="dxa"/>
            <w:tcBorders>
              <w:top w:val="single" w:sz="4" w:space="0" w:color="auto"/>
              <w:left w:val="single" w:sz="4" w:space="0" w:color="auto"/>
              <w:bottom w:val="single" w:sz="4" w:space="0" w:color="auto"/>
              <w:right w:val="single" w:sz="4" w:space="0" w:color="auto"/>
            </w:tcBorders>
          </w:tcPr>
          <w:p w14:paraId="4B75C414" w14:textId="0ECC3AA5" w:rsidR="0052396A" w:rsidRPr="008835E9" w:rsidRDefault="0052396A" w:rsidP="00DE0D3D">
            <w:pPr>
              <w:rPr>
                <w:rFonts w:ascii="Calibri" w:eastAsiaTheme="minorEastAsia" w:hAnsi="Calibri" w:cs="Calibri"/>
                <w:sz w:val="22"/>
                <w:szCs w:val="22"/>
                <w:lang w:eastAsia="zh-CN"/>
              </w:rPr>
            </w:pPr>
            <w:r w:rsidRPr="008835E9">
              <w:rPr>
                <w:rFonts w:ascii="Calibri" w:eastAsiaTheme="minorEastAsia" w:hAnsi="Calibri" w:cs="Calibri" w:hint="eastAsia"/>
                <w:sz w:val="22"/>
                <w:szCs w:val="22"/>
                <w:lang w:eastAsia="zh-CN"/>
              </w:rPr>
              <w:t>v</w:t>
            </w:r>
            <w:r w:rsidRPr="008835E9">
              <w:rPr>
                <w:rFonts w:ascii="Calibri" w:eastAsiaTheme="minorEastAsia" w:hAnsi="Calibri" w:cs="Calibri"/>
                <w:sz w:val="22"/>
                <w:szCs w:val="22"/>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4BF27C0C" w14:textId="77777777" w:rsidR="0052396A" w:rsidRPr="008835E9" w:rsidRDefault="0052396A" w:rsidP="0052396A">
            <w:pPr>
              <w:rPr>
                <w:sz w:val="22"/>
                <w:szCs w:val="22"/>
              </w:rPr>
            </w:pPr>
            <w:r w:rsidRPr="008835E9">
              <w:rPr>
                <w:rFonts w:ascii="Calibri" w:eastAsiaTheme="minorEastAsia" w:hAnsi="Calibri" w:cs="Calibri"/>
                <w:sz w:val="22"/>
                <w:szCs w:val="22"/>
                <w:lang w:eastAsia="zh-CN"/>
              </w:rPr>
              <w:t>Components 5) and 6): we share a smilar view as Qualcomm, the maximum number of aperiodic CSI-RS resource sets can be less than 256 as UE may indicate a value less than 256</w:t>
            </w:r>
            <w:r w:rsidRPr="008835E9">
              <w:rPr>
                <w:sz w:val="22"/>
                <w:szCs w:val="22"/>
              </w:rPr>
              <w:t xml:space="preserve"> </w:t>
            </w:r>
          </w:p>
          <w:p w14:paraId="308DA35D" w14:textId="77777777" w:rsidR="0052396A" w:rsidRPr="008835E9" w:rsidRDefault="0052396A" w:rsidP="0052396A">
            <w:pPr>
              <w:rPr>
                <w:rFonts w:ascii="Calibri" w:eastAsiaTheme="minorEastAsia" w:hAnsi="Calibri" w:cs="Calibri"/>
                <w:sz w:val="22"/>
                <w:szCs w:val="22"/>
                <w:lang w:eastAsia="zh-CN"/>
              </w:rPr>
            </w:pPr>
            <w:r w:rsidRPr="008835E9">
              <w:rPr>
                <w:rFonts w:ascii="Calibri" w:eastAsiaTheme="minorEastAsia" w:hAnsi="Calibri" w:cs="Calibri"/>
                <w:sz w:val="22"/>
                <w:szCs w:val="22"/>
                <w:lang w:eastAsia="zh-CN"/>
              </w:rPr>
              <w:t xml:space="preserve">Components 7): </w:t>
            </w:r>
          </w:p>
          <w:p w14:paraId="76EF5F14" w14:textId="77777777" w:rsidR="0052396A" w:rsidRDefault="0052396A" w:rsidP="00A65911">
            <w:pPr>
              <w:rPr>
                <w:rFonts w:ascii="Calibri" w:eastAsiaTheme="minorEastAsia" w:hAnsi="Calibri" w:cs="Calibri"/>
                <w:sz w:val="22"/>
                <w:szCs w:val="22"/>
                <w:lang w:eastAsia="zh-CN"/>
              </w:rPr>
            </w:pPr>
            <w:r w:rsidRPr="008835E9">
              <w:rPr>
                <w:rFonts w:ascii="Calibri" w:eastAsiaTheme="minorEastAsia" w:hAnsi="Calibri" w:cs="Calibri"/>
                <w:sz w:val="22"/>
                <w:szCs w:val="22"/>
                <w:lang w:eastAsia="zh-CN"/>
              </w:rPr>
              <w:lastRenderedPageBreak/>
              <w:t xml:space="preserve">Regarding Nokia’s comment (‘7) Perhaps better to keep it, where the maximum is 256. Zero-value means no TRS triggered in this SCell and 255 ScellActivationRS-ConfigIDs each pointing to an ScellActivationRS-Config can be configured’), the intention is understood, but the wording ‘triggering state’ is confusing becase there it was for alt2, maybe it can be refined as ‘Maximum number of </w:t>
            </w:r>
            <w:r w:rsidRPr="008835E9">
              <w:rPr>
                <w:rFonts w:ascii="Calibri" w:eastAsiaTheme="minorEastAsia" w:hAnsi="Calibri" w:cs="Calibri"/>
                <w:color w:val="00B050"/>
                <w:sz w:val="22"/>
                <w:szCs w:val="22"/>
                <w:lang w:eastAsia="zh-CN"/>
              </w:rPr>
              <w:t>aperiodic CSI-RS for tracking for fast SCell activation</w:t>
            </w:r>
            <w:r w:rsidRPr="008835E9">
              <w:rPr>
                <w:rFonts w:ascii="Calibri" w:eastAsiaTheme="minorEastAsia" w:hAnsi="Calibri" w:cs="Calibri"/>
                <w:sz w:val="22"/>
                <w:szCs w:val="22"/>
                <w:lang w:eastAsia="zh-CN"/>
              </w:rPr>
              <w:t xml:space="preserve"> by a MAC-CE’</w:t>
            </w:r>
            <w:r w:rsidRPr="008835E9">
              <w:rPr>
                <w:rFonts w:ascii="Calibri" w:eastAsiaTheme="minorEastAsia" w:hAnsi="Calibri" w:cs="Calibri" w:hint="eastAsia"/>
                <w:sz w:val="22"/>
                <w:szCs w:val="22"/>
                <w:lang w:eastAsia="zh-CN"/>
              </w:rPr>
              <w:t>?</w:t>
            </w:r>
          </w:p>
          <w:p w14:paraId="7FF00289" w14:textId="625F39FB" w:rsidR="00A92FC9" w:rsidRPr="008835E9" w:rsidRDefault="00A92FC9" w:rsidP="00A65911">
            <w:pPr>
              <w:rPr>
                <w:rFonts w:ascii="Calibri" w:eastAsiaTheme="minorEastAsia" w:hAnsi="Calibri" w:cs="Calibri"/>
                <w:sz w:val="22"/>
                <w:szCs w:val="22"/>
                <w:lang w:eastAsia="zh-CN"/>
              </w:rPr>
            </w:pPr>
            <w:r>
              <w:rPr>
                <w:rFonts w:ascii="Calibri" w:eastAsiaTheme="minorEastAsia" w:hAnsi="Calibri" w:cs="Calibri"/>
                <w:sz w:val="22"/>
                <w:szCs w:val="22"/>
                <w:lang w:eastAsia="zh-CN"/>
              </w:rPr>
              <w:t>Granularity: support per band/BC</w:t>
            </w:r>
          </w:p>
        </w:tc>
      </w:tr>
      <w:tr w:rsidR="00DD3074" w:rsidRPr="00DE0D3D" w14:paraId="7C8253F3" w14:textId="77777777" w:rsidTr="00EC1EC8">
        <w:tc>
          <w:tcPr>
            <w:tcW w:w="1818" w:type="dxa"/>
            <w:tcBorders>
              <w:top w:val="single" w:sz="4" w:space="0" w:color="auto"/>
              <w:left w:val="single" w:sz="4" w:space="0" w:color="auto"/>
              <w:bottom w:val="single" w:sz="4" w:space="0" w:color="auto"/>
              <w:right w:val="single" w:sz="4" w:space="0" w:color="auto"/>
            </w:tcBorders>
          </w:tcPr>
          <w:p w14:paraId="5406199D" w14:textId="4B67764C" w:rsidR="00DD3074" w:rsidRPr="008835E9" w:rsidRDefault="00DD3074" w:rsidP="00DE0D3D">
            <w:pPr>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Nokia, NSB</w:t>
            </w:r>
          </w:p>
        </w:tc>
        <w:tc>
          <w:tcPr>
            <w:tcW w:w="20522" w:type="dxa"/>
            <w:tcBorders>
              <w:top w:val="single" w:sz="4" w:space="0" w:color="auto"/>
              <w:left w:val="single" w:sz="4" w:space="0" w:color="auto"/>
              <w:bottom w:val="single" w:sz="4" w:space="0" w:color="auto"/>
              <w:right w:val="single" w:sz="4" w:space="0" w:color="auto"/>
            </w:tcBorders>
          </w:tcPr>
          <w:p w14:paraId="1663CDDE" w14:textId="77777777" w:rsidR="00DD3074" w:rsidRDefault="00DD3074" w:rsidP="0052396A">
            <w:pPr>
              <w:rPr>
                <w:rFonts w:ascii="Calibri" w:eastAsiaTheme="minorEastAsia" w:hAnsi="Calibri" w:cs="Calibri"/>
                <w:sz w:val="22"/>
                <w:szCs w:val="22"/>
                <w:lang w:eastAsia="zh-CN"/>
              </w:rPr>
            </w:pPr>
            <w:r>
              <w:rPr>
                <w:rFonts w:ascii="Calibri" w:eastAsiaTheme="minorEastAsia" w:hAnsi="Calibri" w:cs="Calibri"/>
                <w:sz w:val="22"/>
                <w:szCs w:val="22"/>
                <w:lang w:eastAsia="zh-CN"/>
              </w:rPr>
              <w:t>OK, though it would be better to clarify further 6) and 7) in this meeting.</w:t>
            </w:r>
          </w:p>
          <w:p w14:paraId="09116CA9" w14:textId="64839D2F" w:rsidR="00DD3074" w:rsidRPr="008835E9" w:rsidRDefault="00DD3074" w:rsidP="0052396A">
            <w:pPr>
              <w:rPr>
                <w:rFonts w:ascii="Calibri" w:eastAsiaTheme="minorEastAsia" w:hAnsi="Calibri" w:cs="Calibri"/>
                <w:sz w:val="22"/>
                <w:szCs w:val="22"/>
                <w:lang w:eastAsia="zh-CN"/>
              </w:rPr>
            </w:pPr>
            <w:r>
              <w:rPr>
                <w:rFonts w:ascii="Calibri" w:eastAsiaTheme="minorEastAsia" w:hAnsi="Calibri" w:cs="Calibri"/>
                <w:sz w:val="22"/>
                <w:szCs w:val="22"/>
                <w:lang w:eastAsia="zh-CN"/>
              </w:rPr>
              <w:t>Per band indication</w:t>
            </w:r>
          </w:p>
        </w:tc>
      </w:tr>
      <w:tr w:rsidR="00F352F2" w:rsidRPr="00DE0D3D" w14:paraId="540097C3" w14:textId="77777777" w:rsidTr="00EC1EC8">
        <w:tc>
          <w:tcPr>
            <w:tcW w:w="1818" w:type="dxa"/>
            <w:tcBorders>
              <w:top w:val="single" w:sz="4" w:space="0" w:color="auto"/>
              <w:left w:val="single" w:sz="4" w:space="0" w:color="auto"/>
              <w:bottom w:val="single" w:sz="4" w:space="0" w:color="auto"/>
              <w:right w:val="single" w:sz="4" w:space="0" w:color="auto"/>
            </w:tcBorders>
          </w:tcPr>
          <w:p w14:paraId="715A753E" w14:textId="241B495C" w:rsidR="00F352F2" w:rsidRDefault="00F352F2" w:rsidP="00DE0D3D">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Apple </w:t>
            </w:r>
          </w:p>
        </w:tc>
        <w:tc>
          <w:tcPr>
            <w:tcW w:w="20522" w:type="dxa"/>
            <w:tcBorders>
              <w:top w:val="single" w:sz="4" w:space="0" w:color="auto"/>
              <w:left w:val="single" w:sz="4" w:space="0" w:color="auto"/>
              <w:bottom w:val="single" w:sz="4" w:space="0" w:color="auto"/>
              <w:right w:val="single" w:sz="4" w:space="0" w:color="auto"/>
            </w:tcBorders>
          </w:tcPr>
          <w:p w14:paraId="378FDAFD" w14:textId="77777777" w:rsidR="00F352F2" w:rsidRDefault="00F352F2" w:rsidP="0052396A">
            <w:pPr>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share same view from Qualcomm. </w:t>
            </w:r>
          </w:p>
          <w:p w14:paraId="75457E7C" w14:textId="6E98FDEC" w:rsidR="00F352F2" w:rsidRPr="004D099E" w:rsidRDefault="00F352F2" w:rsidP="00F352F2">
            <w:pPr>
              <w:rPr>
                <w:rFonts w:ascii="Calibri" w:eastAsia="ＭＳ 明朝" w:hAnsi="Calibri" w:cs="Calibri"/>
                <w:lang w:eastAsia="ja-JP"/>
              </w:rPr>
            </w:pPr>
            <w:r>
              <w:rPr>
                <w:rFonts w:ascii="Calibri" w:eastAsiaTheme="minorEastAsia" w:hAnsi="Calibri" w:cs="Calibri"/>
                <w:sz w:val="22"/>
                <w:szCs w:val="22"/>
                <w:lang w:eastAsia="zh-CN"/>
              </w:rPr>
              <w:t xml:space="preserve">5) The maximum number of </w:t>
            </w:r>
            <w:r w:rsidRPr="005B165A">
              <w:rPr>
                <w:rFonts w:ascii="Calibri" w:eastAsia="ＭＳ 明朝" w:hAnsi="Calibri" w:cs="Calibri"/>
                <w:color w:val="FF0000"/>
                <w:lang w:eastAsia="ja-JP"/>
              </w:rPr>
              <w:t>aperiodic CSI-</w:t>
            </w:r>
            <w:r w:rsidRPr="004D099E">
              <w:rPr>
                <w:rFonts w:ascii="Calibri" w:eastAsia="ＭＳ 明朝" w:hAnsi="Calibri" w:cs="Calibri"/>
                <w:lang w:eastAsia="ja-JP"/>
              </w:rPr>
              <w:t xml:space="preserve">RS resource sets </w:t>
            </w:r>
            <w:r w:rsidRPr="004D099E">
              <w:rPr>
                <w:rFonts w:ascii="Calibri" w:eastAsia="ＭＳ 明朝" w:hAnsi="Calibri" w:cs="Calibri"/>
                <w:color w:val="FF0000"/>
                <w:lang w:eastAsia="ja-JP"/>
              </w:rPr>
              <w:t>for tracking for fast SCell activation</w:t>
            </w:r>
            <w:r w:rsidRPr="004D099E">
              <w:rPr>
                <w:rFonts w:ascii="Calibri" w:eastAsia="ＭＳ 明朝" w:hAnsi="Calibri" w:cs="Calibri"/>
                <w:lang w:eastAsia="ja-JP"/>
              </w:rPr>
              <w:t xml:space="preserve"> that can be configured to UE per CC</w:t>
            </w:r>
            <w:r w:rsidRPr="00271602">
              <w:rPr>
                <w:rFonts w:ascii="Calibri" w:eastAsia="ＭＳ 明朝" w:hAnsi="Calibri" w:cs="Calibri"/>
                <w:color w:val="00B0F0"/>
                <w:lang w:eastAsia="ja-JP"/>
              </w:rPr>
              <w:t xml:space="preserve"> </w:t>
            </w:r>
            <w:r w:rsidRPr="005B165A">
              <w:rPr>
                <w:rFonts w:ascii="Calibri" w:eastAsia="ＭＳ 明朝" w:hAnsi="Calibri" w:cs="Calibri"/>
                <w:color w:val="FF0000"/>
                <w:lang w:eastAsia="ja-JP"/>
              </w:rPr>
              <w:t xml:space="preserve">is </w:t>
            </w:r>
            <w:r w:rsidRPr="00330076">
              <w:rPr>
                <w:rFonts w:ascii="Calibri" w:eastAsia="ＭＳ 明朝" w:hAnsi="Calibri" w:cs="Calibri"/>
                <w:b/>
                <w:bCs/>
                <w:color w:val="00B0F0"/>
                <w:lang w:eastAsia="ja-JP"/>
              </w:rPr>
              <w:t xml:space="preserve">{1 … </w:t>
            </w:r>
            <w:r w:rsidRPr="00271602">
              <w:rPr>
                <w:rFonts w:ascii="Calibri" w:eastAsia="ＭＳ 明朝" w:hAnsi="Calibri" w:cs="Calibri"/>
                <w:strike/>
                <w:color w:val="FF0000"/>
                <w:lang w:eastAsia="ja-JP"/>
              </w:rPr>
              <w:t>16</w:t>
            </w:r>
            <w:r w:rsidRPr="004D099E">
              <w:rPr>
                <w:rFonts w:ascii="Calibri" w:eastAsia="ＭＳ 明朝" w:hAnsi="Calibri" w:cs="Calibri"/>
                <w:lang w:eastAsia="ja-JP"/>
              </w:rPr>
              <w:t xml:space="preserve"> 256</w:t>
            </w:r>
            <w:r w:rsidRPr="00330076">
              <w:rPr>
                <w:rFonts w:ascii="Calibri" w:eastAsia="ＭＳ 明朝" w:hAnsi="Calibri" w:cs="Calibri"/>
                <w:b/>
                <w:bCs/>
                <w:color w:val="00B0F0"/>
                <w:lang w:eastAsia="ja-JP"/>
              </w:rPr>
              <w:t>}</w:t>
            </w:r>
          </w:p>
          <w:p w14:paraId="3650C775" w14:textId="0974DAAB" w:rsidR="00F352F2" w:rsidRPr="00F352F2" w:rsidRDefault="00F352F2" w:rsidP="0052396A">
            <w:pPr>
              <w:rPr>
                <w:rFonts w:ascii="Calibri" w:eastAsia="ＭＳ 明朝" w:hAnsi="Calibri" w:cs="Calibri"/>
                <w:lang w:eastAsia="ja-JP"/>
              </w:rPr>
            </w:pPr>
            <w:r w:rsidRPr="005B165A">
              <w:rPr>
                <w:rFonts w:ascii="Calibri" w:eastAsia="ＭＳ 明朝" w:hAnsi="Calibri" w:cs="Calibri"/>
                <w:highlight w:val="yellow"/>
                <w:lang w:eastAsia="ja-JP"/>
              </w:rPr>
              <w:t xml:space="preserve">6) FFS: Maximum number of </w:t>
            </w:r>
            <w:r w:rsidRPr="005B165A">
              <w:rPr>
                <w:rFonts w:ascii="Calibri" w:eastAsia="ＭＳ 明朝" w:hAnsi="Calibri" w:cs="Calibri"/>
                <w:strike/>
                <w:color w:val="FF0000"/>
                <w:highlight w:val="yellow"/>
                <w:lang w:eastAsia="ja-JP"/>
              </w:rPr>
              <w:t>temporary</w:t>
            </w:r>
            <w:r w:rsidRPr="005B165A">
              <w:rPr>
                <w:rFonts w:ascii="Calibri" w:eastAsia="ＭＳ 明朝" w:hAnsi="Calibri" w:cs="Calibri"/>
                <w:color w:val="FF0000"/>
                <w:highlight w:val="yellow"/>
                <w:lang w:eastAsia="ja-JP"/>
              </w:rPr>
              <w:t xml:space="preserve"> aperiodic CSI-</w:t>
            </w:r>
            <w:r w:rsidRPr="005B165A">
              <w:rPr>
                <w:rFonts w:ascii="Calibri" w:eastAsia="ＭＳ 明朝" w:hAnsi="Calibri" w:cs="Calibri"/>
                <w:highlight w:val="yellow"/>
                <w:lang w:eastAsia="ja-JP"/>
              </w:rPr>
              <w:t xml:space="preserve">RS resource sets </w:t>
            </w:r>
            <w:r w:rsidRPr="005B165A">
              <w:rPr>
                <w:rFonts w:ascii="Calibri" w:eastAsia="ＭＳ 明朝" w:hAnsi="Calibri" w:cs="Calibri"/>
                <w:color w:val="FF0000"/>
                <w:highlight w:val="yellow"/>
                <w:lang w:eastAsia="ja-JP"/>
              </w:rPr>
              <w:t>for tracking for fast SCell activation</w:t>
            </w:r>
            <w:r w:rsidRPr="005B165A">
              <w:rPr>
                <w:rFonts w:ascii="Calibri" w:eastAsia="ＭＳ 明朝" w:hAnsi="Calibri" w:cs="Calibri"/>
                <w:highlight w:val="yellow"/>
                <w:lang w:eastAsia="ja-JP"/>
              </w:rPr>
              <w:t xml:space="preserve"> that can be configured to UE across CCs </w:t>
            </w:r>
            <w:r w:rsidRPr="005B165A">
              <w:rPr>
                <w:rFonts w:ascii="Calibri" w:eastAsia="ＭＳ 明朝" w:hAnsi="Calibri" w:cs="Calibri"/>
                <w:color w:val="FF0000"/>
                <w:highlight w:val="yellow"/>
                <w:lang w:eastAsia="ja-JP"/>
              </w:rPr>
              <w:t>is</w:t>
            </w:r>
            <w:r w:rsidRPr="005B165A">
              <w:rPr>
                <w:rFonts w:ascii="Calibri" w:eastAsia="ＭＳ 明朝" w:hAnsi="Calibri" w:cs="Calibri"/>
                <w:highlight w:val="yellow"/>
                <w:lang w:eastAsia="ja-JP"/>
              </w:rPr>
              <w:t xml:space="preserve"> </w:t>
            </w:r>
            <w:r w:rsidRPr="00330076">
              <w:rPr>
                <w:rFonts w:ascii="Calibri" w:eastAsia="ＭＳ 明朝" w:hAnsi="Calibri" w:cs="Calibri"/>
                <w:b/>
                <w:bCs/>
                <w:color w:val="00B0F0"/>
                <w:highlight w:val="yellow"/>
                <w:lang w:eastAsia="ja-JP"/>
              </w:rPr>
              <w:t xml:space="preserve">{1 … </w:t>
            </w:r>
            <w:r w:rsidRPr="005B165A">
              <w:rPr>
                <w:rFonts w:ascii="Calibri" w:eastAsia="ＭＳ 明朝" w:hAnsi="Calibri" w:cs="Calibri"/>
                <w:highlight w:val="yellow"/>
                <w:lang w:eastAsia="ja-JP"/>
              </w:rPr>
              <w:t>256</w:t>
            </w:r>
            <w:r w:rsidRPr="00330076">
              <w:rPr>
                <w:rFonts w:ascii="Calibri" w:eastAsia="ＭＳ 明朝" w:hAnsi="Calibri" w:cs="Calibri"/>
                <w:b/>
                <w:bCs/>
                <w:color w:val="00B0F0"/>
                <w:highlight w:val="yellow"/>
                <w:lang w:eastAsia="ja-JP"/>
              </w:rPr>
              <w:t>}</w:t>
            </w:r>
          </w:p>
        </w:tc>
      </w:tr>
    </w:tbl>
    <w:p w14:paraId="49C3DFCD" w14:textId="77777777" w:rsidR="00EC1EC8" w:rsidRDefault="00EC1EC8" w:rsidP="00EC1EC8">
      <w:pPr>
        <w:pStyle w:val="maintext"/>
        <w:ind w:firstLineChars="90" w:firstLine="180"/>
        <w:rPr>
          <w:rFonts w:ascii="Calibri" w:hAnsi="Calibri" w:cs="Arial"/>
          <w:color w:val="000000"/>
        </w:rPr>
      </w:pPr>
    </w:p>
    <w:p w14:paraId="7A6D9203" w14:textId="77777777" w:rsidR="00EC1EC8" w:rsidRPr="00BB299B" w:rsidRDefault="00EC1EC8" w:rsidP="00EC1EC8">
      <w:pPr>
        <w:pStyle w:val="Heading1"/>
        <w:numPr>
          <w:ilvl w:val="1"/>
          <w:numId w:val="9"/>
        </w:numPr>
        <w:jc w:val="both"/>
        <w:rPr>
          <w:color w:val="000000"/>
        </w:rPr>
      </w:pPr>
      <w:r>
        <w:rPr>
          <w:color w:val="000000"/>
        </w:rPr>
        <w:t>Issue 4: New FGs</w:t>
      </w:r>
    </w:p>
    <w:p w14:paraId="5887756C" w14:textId="2C86B79E" w:rsidR="00EC1EC8" w:rsidRPr="00F96A58" w:rsidRDefault="00EC1EC8" w:rsidP="00EC1EC8">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 xml:space="preserve">Based on the comments/questions/suggestions received by the first checkpoint, </w:t>
      </w:r>
      <w:r>
        <w:rPr>
          <w:rFonts w:ascii="Calibri" w:eastAsia="SimSun" w:hAnsi="Calibri" w:cs="Calibri"/>
          <w:color w:val="000000" w:themeColor="text1"/>
          <w:lang w:eastAsia="zh-CN"/>
        </w:rPr>
        <w:t xml:space="preserve">no new FGs </w:t>
      </w:r>
      <w:r>
        <w:rPr>
          <w:rFonts w:ascii="Calibri" w:hAnsi="Calibri" w:cs="Arial"/>
          <w:color w:val="000000"/>
        </w:rPr>
        <w:t>are</w:t>
      </w:r>
      <w:r w:rsidRPr="008E1396">
        <w:rPr>
          <w:rFonts w:ascii="Calibri" w:hAnsi="Calibri" w:cs="Arial"/>
          <w:color w:val="000000"/>
        </w:rPr>
        <w:t xml:space="preserve"> proposed by the moderator</w:t>
      </w:r>
      <w:r>
        <w:rPr>
          <w:rFonts w:ascii="Calibri" w:hAnsi="Calibri" w:cs="Arial"/>
          <w:color w:val="000000"/>
        </w:rPr>
        <w:t xml:space="preserve"> at this time. </w:t>
      </w:r>
    </w:p>
    <w:p w14:paraId="1D0DE32B" w14:textId="77777777" w:rsidR="00EC1EC8" w:rsidRDefault="00EC1EC8" w:rsidP="00EC1EC8">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C1EC8" w14:paraId="4124800D" w14:textId="77777777" w:rsidTr="00EC1EC8">
        <w:tc>
          <w:tcPr>
            <w:tcW w:w="1818"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8D09BB9" w14:textId="77777777" w:rsidR="00EC1EC8" w:rsidRPr="00D17BA8" w:rsidRDefault="00EC1EC8" w:rsidP="00EC1EC8">
            <w:pPr>
              <w:rPr>
                <w:rFonts w:ascii="Calibri" w:eastAsia="ＭＳ 明朝" w:hAnsi="Calibri" w:cs="Calibri"/>
              </w:rPr>
            </w:pPr>
            <w:r w:rsidRPr="00D17BA8">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5F2DD67" w14:textId="78B33692" w:rsidR="00EC1EC8" w:rsidRPr="00D17BA8" w:rsidRDefault="00EC1EC8" w:rsidP="00EC1EC8">
            <w:pPr>
              <w:rPr>
                <w:rFonts w:ascii="Calibri" w:eastAsia="ＭＳ 明朝" w:hAnsi="Calibri" w:cs="Calibri"/>
              </w:rPr>
            </w:pPr>
            <w:r w:rsidRPr="00D17BA8">
              <w:rPr>
                <w:rFonts w:ascii="Calibri" w:eastAsia="ＭＳ 明朝" w:hAnsi="Calibri" w:cs="Calibri"/>
              </w:rPr>
              <w:t>Comments/Questions/Suggestions</w:t>
            </w:r>
          </w:p>
        </w:tc>
      </w:tr>
      <w:tr w:rsidR="00EC1EC8" w:rsidRPr="00EC1EC8" w14:paraId="5A20C6CE" w14:textId="77777777" w:rsidTr="00EC1EC8">
        <w:tc>
          <w:tcPr>
            <w:tcW w:w="1818" w:type="dxa"/>
            <w:tcBorders>
              <w:top w:val="single" w:sz="4" w:space="0" w:color="auto"/>
              <w:left w:val="single" w:sz="4" w:space="0" w:color="auto"/>
              <w:bottom w:val="single" w:sz="4" w:space="0" w:color="auto"/>
              <w:right w:val="single" w:sz="4" w:space="0" w:color="auto"/>
            </w:tcBorders>
          </w:tcPr>
          <w:p w14:paraId="4B85047B" w14:textId="7EC6AA97" w:rsidR="00EC1EC8" w:rsidRPr="00EC1EC8" w:rsidRDefault="00EC1EC8" w:rsidP="00EC1EC8">
            <w:pPr>
              <w:rPr>
                <w:rFonts w:eastAsia="ＭＳ 明朝"/>
              </w:rPr>
            </w:pPr>
          </w:p>
        </w:tc>
        <w:tc>
          <w:tcPr>
            <w:tcW w:w="20522" w:type="dxa"/>
            <w:tcBorders>
              <w:top w:val="single" w:sz="4" w:space="0" w:color="auto"/>
              <w:left w:val="single" w:sz="4" w:space="0" w:color="auto"/>
              <w:bottom w:val="single" w:sz="4" w:space="0" w:color="auto"/>
              <w:right w:val="single" w:sz="4" w:space="0" w:color="auto"/>
            </w:tcBorders>
          </w:tcPr>
          <w:p w14:paraId="616AD2AB" w14:textId="730E1849" w:rsidR="00EC1EC8" w:rsidRPr="00EC1EC8" w:rsidRDefault="00EC1EC8" w:rsidP="00EC1EC8">
            <w:pPr>
              <w:rPr>
                <w:rFonts w:ascii="Calibri" w:eastAsia="ＭＳ 明朝" w:hAnsi="Calibri" w:cs="Calibri"/>
              </w:rPr>
            </w:pPr>
          </w:p>
        </w:tc>
      </w:tr>
    </w:tbl>
    <w:p w14:paraId="333DBED3" w14:textId="77777777" w:rsidR="00EC1EC8" w:rsidRPr="001C0E61" w:rsidRDefault="00EC1EC8" w:rsidP="00EC1EC8">
      <w:pPr>
        <w:pStyle w:val="maintext"/>
        <w:ind w:firstLineChars="90" w:firstLine="180"/>
        <w:rPr>
          <w:rFonts w:ascii="Calibri" w:hAnsi="Calibri" w:cs="Arial"/>
          <w:color w:val="000000" w:themeColor="text1"/>
        </w:rPr>
      </w:pPr>
    </w:p>
    <w:p w14:paraId="7795E2DD" w14:textId="6F553777" w:rsidR="00A16BE5" w:rsidRPr="001C0E61" w:rsidRDefault="00A16BE5" w:rsidP="005D615B">
      <w:pPr>
        <w:pStyle w:val="Heading1"/>
        <w:numPr>
          <w:ilvl w:val="0"/>
          <w:numId w:val="9"/>
        </w:numPr>
        <w:spacing w:line="259" w:lineRule="auto"/>
        <w:jc w:val="both"/>
        <w:rPr>
          <w:color w:val="000000" w:themeColor="text1"/>
        </w:rPr>
      </w:pPr>
      <w:r w:rsidRPr="001C0E61">
        <w:rPr>
          <w:color w:val="000000" w:themeColor="text1"/>
        </w:rPr>
        <w:t xml:space="preserve">Discussion/Approval Items during RAN1 #108-e — Third Checkpoint </w:t>
      </w:r>
    </w:p>
    <w:p w14:paraId="4C2D3604" w14:textId="77777777" w:rsidR="00A16BE5" w:rsidRPr="001C0E61" w:rsidRDefault="00A16BE5" w:rsidP="00A16BE5">
      <w:pPr>
        <w:pStyle w:val="maintext"/>
        <w:ind w:firstLineChars="90" w:firstLine="180"/>
        <w:rPr>
          <w:rFonts w:ascii="Calibri" w:eastAsia="SimSun" w:hAnsi="Calibri" w:cs="Calibri"/>
          <w:color w:val="000000" w:themeColor="text1"/>
          <w:lang w:eastAsia="zh-CN"/>
        </w:rPr>
      </w:pPr>
      <w:r w:rsidRPr="001C0E61">
        <w:rPr>
          <w:rFonts w:ascii="Calibri" w:eastAsia="SimSun" w:hAnsi="Calibri" w:cs="Calibri"/>
          <w:color w:val="000000" w:themeColor="text1"/>
          <w:lang w:eastAsia="zh-CN"/>
        </w:rPr>
        <w:t>Based on the comments/questions/suggestions received by the second checkpoint, the following are the revised proposals and/or proposed agreements by the moderator. Companies submitted the following views on the moderator’s proposals.</w:t>
      </w:r>
    </w:p>
    <w:p w14:paraId="7D7E14E3" w14:textId="77777777" w:rsidR="00A16BE5" w:rsidRPr="001C0E61" w:rsidRDefault="00A16BE5" w:rsidP="00A16BE5">
      <w:pPr>
        <w:pStyle w:val="maintext"/>
        <w:ind w:firstLineChars="90" w:firstLine="180"/>
        <w:rPr>
          <w:rFonts w:ascii="Calibri" w:eastAsia="SimSun" w:hAnsi="Calibri" w:cs="Calibri"/>
          <w:color w:val="000000" w:themeColor="text1"/>
          <w:lang w:eastAsia="zh-CN"/>
        </w:rPr>
      </w:pPr>
    </w:p>
    <w:p w14:paraId="68F435B5" w14:textId="77777777" w:rsidR="00A16BE5" w:rsidRPr="001C0E61" w:rsidRDefault="00A16BE5" w:rsidP="00A16BE5">
      <w:pPr>
        <w:pStyle w:val="maintext"/>
        <w:ind w:firstLineChars="90" w:firstLine="325"/>
        <w:rPr>
          <w:rFonts w:ascii="Calibri" w:eastAsia="SimSun" w:hAnsi="Calibri" w:cs="Calibri"/>
          <w:b/>
          <w:i/>
          <w:color w:val="000000" w:themeColor="text1"/>
          <w:sz w:val="36"/>
          <w:lang w:eastAsia="zh-CN"/>
        </w:rPr>
      </w:pPr>
      <w:r w:rsidRPr="001C0E61">
        <w:rPr>
          <w:rFonts w:ascii="Calibri" w:eastAsia="SimSun" w:hAnsi="Calibri" w:cs="Calibri"/>
          <w:b/>
          <w:i/>
          <w:color w:val="000000" w:themeColor="text1"/>
          <w:sz w:val="36"/>
          <w:lang w:eastAsia="zh-CN"/>
        </w:rPr>
        <w:t>[Please submit all comments/questions/suggestions here, late comments/questions/suggestions submitted in Section 4 will not be considered]</w:t>
      </w:r>
    </w:p>
    <w:p w14:paraId="7BBD5AA9" w14:textId="77777777" w:rsidR="00A16BE5" w:rsidRPr="001C0E61" w:rsidRDefault="00A16BE5" w:rsidP="00A16BE5">
      <w:pPr>
        <w:pStyle w:val="maintext"/>
        <w:ind w:firstLineChars="90" w:firstLine="180"/>
        <w:rPr>
          <w:rFonts w:ascii="Calibri" w:eastAsia="SimSun" w:hAnsi="Calibri" w:cs="Calibri"/>
          <w:color w:val="000000" w:themeColor="text1"/>
          <w:lang w:eastAsia="zh-CN"/>
        </w:rPr>
      </w:pPr>
    </w:p>
    <w:p w14:paraId="2A4BF38A" w14:textId="77777777" w:rsidR="00A16BE5" w:rsidRPr="001C0E61" w:rsidRDefault="00A16BE5" w:rsidP="00A16BE5">
      <w:pPr>
        <w:pStyle w:val="maintext"/>
        <w:ind w:firstLineChars="90" w:firstLine="181"/>
        <w:rPr>
          <w:rFonts w:ascii="Calibri" w:eastAsia="SimSun" w:hAnsi="Calibri" w:cs="Calibri"/>
          <w:b/>
          <w:color w:val="000000" w:themeColor="text1"/>
          <w:lang w:eastAsia="zh-CN"/>
        </w:rPr>
      </w:pPr>
      <w:r w:rsidRPr="001C0E61">
        <w:rPr>
          <w:rFonts w:ascii="Calibri" w:eastAsia="SimSun" w:hAnsi="Calibri" w:cs="Calibri"/>
          <w:b/>
          <w:color w:val="000000" w:themeColor="text1"/>
          <w:lang w:eastAsia="zh-CN"/>
        </w:rPr>
        <w:t>General comments</w:t>
      </w:r>
    </w:p>
    <w:p w14:paraId="3ECACF92" w14:textId="77777777" w:rsidR="00A16BE5" w:rsidRPr="001C0E61" w:rsidRDefault="00A16BE5" w:rsidP="00A16BE5">
      <w:pPr>
        <w:pStyle w:val="maintext"/>
        <w:ind w:firstLineChars="90" w:firstLine="180"/>
        <w:rPr>
          <w:rFonts w:ascii="Calibri" w:eastAsia="SimSun" w:hAnsi="Calibri" w:cs="Calibri"/>
          <w:color w:val="000000" w:themeColor="text1"/>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0E61" w:rsidRPr="001C0E61" w14:paraId="5F735015" w14:textId="77777777" w:rsidTr="001C0E61">
        <w:tc>
          <w:tcPr>
            <w:tcW w:w="1818" w:type="dxa"/>
            <w:tcBorders>
              <w:top w:val="single" w:sz="4" w:space="0" w:color="auto"/>
              <w:left w:val="single" w:sz="4" w:space="0" w:color="auto"/>
              <w:bottom w:val="single" w:sz="4" w:space="0" w:color="auto"/>
              <w:right w:val="single" w:sz="4" w:space="0" w:color="auto"/>
            </w:tcBorders>
            <w:shd w:val="clear" w:color="auto" w:fill="E2EFD9"/>
            <w:hideMark/>
          </w:tcPr>
          <w:p w14:paraId="0589F719" w14:textId="77777777" w:rsidR="00A16BE5" w:rsidRPr="001C0E61" w:rsidRDefault="00A16BE5" w:rsidP="0081115A">
            <w:pPr>
              <w:rPr>
                <w:rFonts w:ascii="Calibri" w:eastAsia="ＭＳ 明朝" w:hAnsi="Calibri" w:cs="Calibri"/>
                <w:color w:val="000000" w:themeColor="text1"/>
              </w:rPr>
            </w:pPr>
            <w:r w:rsidRPr="001C0E61">
              <w:rPr>
                <w:rFonts w:ascii="Calibri" w:eastAsia="ＭＳ 明朝" w:hAnsi="Calibri" w:cs="Calibri"/>
                <w:color w:val="000000" w:themeColor="text1"/>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hideMark/>
          </w:tcPr>
          <w:p w14:paraId="18D93281" w14:textId="77777777" w:rsidR="00A16BE5" w:rsidRPr="001C0E61" w:rsidRDefault="00A16BE5" w:rsidP="0081115A">
            <w:pPr>
              <w:rPr>
                <w:rFonts w:ascii="Calibri" w:eastAsia="ＭＳ 明朝" w:hAnsi="Calibri" w:cs="Calibri"/>
                <w:color w:val="000000" w:themeColor="text1"/>
              </w:rPr>
            </w:pPr>
            <w:r w:rsidRPr="001C0E61">
              <w:rPr>
                <w:rFonts w:ascii="Calibri" w:eastAsia="ＭＳ 明朝" w:hAnsi="Calibri" w:cs="Calibri"/>
                <w:color w:val="000000" w:themeColor="text1"/>
              </w:rPr>
              <w:t>Comments/Questions/Suggestions</w:t>
            </w:r>
          </w:p>
        </w:tc>
      </w:tr>
      <w:tr w:rsidR="001C0E61" w:rsidRPr="001C0E61" w14:paraId="61CE8FCC" w14:textId="77777777" w:rsidTr="001C0E61">
        <w:tc>
          <w:tcPr>
            <w:tcW w:w="1818" w:type="dxa"/>
            <w:tcBorders>
              <w:top w:val="single" w:sz="4" w:space="0" w:color="auto"/>
              <w:left w:val="single" w:sz="4" w:space="0" w:color="auto"/>
              <w:bottom w:val="single" w:sz="4" w:space="0" w:color="auto"/>
              <w:right w:val="single" w:sz="4" w:space="0" w:color="auto"/>
            </w:tcBorders>
          </w:tcPr>
          <w:p w14:paraId="65D431EF" w14:textId="77777777" w:rsidR="00A16BE5" w:rsidRPr="001C0E61" w:rsidRDefault="00A16BE5" w:rsidP="0081115A">
            <w:pPr>
              <w:rPr>
                <w:rFonts w:ascii="Calibri" w:eastAsia="ＭＳ 明朝" w:hAnsi="Calibri" w:cs="Calibri"/>
                <w:color w:val="000000" w:themeColor="text1"/>
              </w:rPr>
            </w:pPr>
          </w:p>
        </w:tc>
        <w:tc>
          <w:tcPr>
            <w:tcW w:w="20522" w:type="dxa"/>
            <w:tcBorders>
              <w:top w:val="single" w:sz="4" w:space="0" w:color="auto"/>
              <w:left w:val="single" w:sz="4" w:space="0" w:color="auto"/>
              <w:bottom w:val="single" w:sz="4" w:space="0" w:color="auto"/>
              <w:right w:val="single" w:sz="4" w:space="0" w:color="auto"/>
            </w:tcBorders>
          </w:tcPr>
          <w:p w14:paraId="188C84C7" w14:textId="77777777" w:rsidR="00A16BE5" w:rsidRPr="001C0E61" w:rsidRDefault="00A16BE5" w:rsidP="0081115A">
            <w:pPr>
              <w:rPr>
                <w:rFonts w:ascii="Calibri" w:eastAsia="ＭＳ 明朝" w:hAnsi="Calibri" w:cs="Calibri"/>
                <w:color w:val="000000" w:themeColor="text1"/>
              </w:rPr>
            </w:pPr>
          </w:p>
        </w:tc>
      </w:tr>
    </w:tbl>
    <w:p w14:paraId="7B870FF3" w14:textId="77777777" w:rsidR="001C0E61" w:rsidRPr="00EC1EC8" w:rsidRDefault="001C0E61" w:rsidP="001C0E61">
      <w:pPr>
        <w:pStyle w:val="maintext"/>
        <w:ind w:firstLineChars="90" w:firstLine="180"/>
        <w:rPr>
          <w:rFonts w:ascii="Calibri" w:eastAsia="SimSun" w:hAnsi="Calibri" w:cs="Calibri"/>
          <w:color w:val="000000" w:themeColor="text1"/>
          <w:lang w:eastAsia="zh-CN"/>
        </w:rPr>
      </w:pPr>
    </w:p>
    <w:p w14:paraId="077BCDE6" w14:textId="77777777" w:rsidR="001C0E61" w:rsidRPr="00BB299B" w:rsidRDefault="001C0E61" w:rsidP="001C0E61">
      <w:pPr>
        <w:pStyle w:val="Heading1"/>
        <w:numPr>
          <w:ilvl w:val="1"/>
          <w:numId w:val="9"/>
        </w:numPr>
        <w:jc w:val="both"/>
        <w:rPr>
          <w:color w:val="000000"/>
        </w:rPr>
      </w:pPr>
      <w:r>
        <w:rPr>
          <w:color w:val="000000"/>
        </w:rPr>
        <w:t>Issue 1: FG 34-1</w:t>
      </w:r>
    </w:p>
    <w:p w14:paraId="3396A455" w14:textId="50112768" w:rsidR="001C0E61" w:rsidRDefault="001C0E61" w:rsidP="001C0E61">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 xml:space="preserve">Based on the comments/questions/suggestions received by the </w:t>
      </w:r>
      <w:r>
        <w:rPr>
          <w:rFonts w:ascii="Calibri" w:eastAsia="SimSun" w:hAnsi="Calibri" w:cs="Calibri"/>
          <w:color w:val="000000" w:themeColor="text1"/>
          <w:lang w:eastAsia="zh-CN"/>
        </w:rPr>
        <w:t>second</w:t>
      </w:r>
      <w:r w:rsidRPr="00EC1EC8">
        <w:rPr>
          <w:rFonts w:ascii="Calibri" w:eastAsia="SimSun" w:hAnsi="Calibri" w:cs="Calibri"/>
          <w:color w:val="000000" w:themeColor="text1"/>
          <w:lang w:eastAsia="zh-CN"/>
        </w:rPr>
        <w:t xml:space="preserve"> checkpoint, the</w:t>
      </w:r>
      <w:r w:rsidRPr="008E1396">
        <w:rPr>
          <w:rFonts w:ascii="Calibri" w:hAnsi="Calibri" w:cs="Arial"/>
          <w:color w:val="000000"/>
        </w:rPr>
        <w:t xml:space="preserve"> following is proposed by the moderator. Companies submitted the following views on the moderator’s proposals.</w:t>
      </w:r>
    </w:p>
    <w:p w14:paraId="352B1810" w14:textId="77777777" w:rsidR="001C0E61" w:rsidRDefault="001C0E61" w:rsidP="001C0E61">
      <w:pPr>
        <w:pStyle w:val="maintext"/>
        <w:ind w:firstLineChars="90" w:firstLine="180"/>
        <w:rPr>
          <w:rFonts w:ascii="Calibri" w:hAnsi="Calibri" w:cs="Arial"/>
        </w:rPr>
      </w:pPr>
    </w:p>
    <w:p w14:paraId="5146E6B8" w14:textId="77777777" w:rsidR="001C0E61" w:rsidRPr="00F96A58" w:rsidRDefault="001C0E61" w:rsidP="001C0E61">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280DF092" w14:textId="77777777" w:rsidR="001C0E61" w:rsidRDefault="001C0E61" w:rsidP="001C0E6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495"/>
        <w:gridCol w:w="2364"/>
        <w:gridCol w:w="6288"/>
        <w:gridCol w:w="395"/>
        <w:gridCol w:w="527"/>
        <w:gridCol w:w="517"/>
        <w:gridCol w:w="2602"/>
        <w:gridCol w:w="551"/>
        <w:gridCol w:w="447"/>
        <w:gridCol w:w="1221"/>
        <w:gridCol w:w="447"/>
        <w:gridCol w:w="4213"/>
        <w:gridCol w:w="1305"/>
      </w:tblGrid>
      <w:tr w:rsidR="00E11B96" w:rsidRPr="001C0E61" w14:paraId="027C7AA8" w14:textId="77777777" w:rsidTr="001C0E61">
        <w:tc>
          <w:tcPr>
            <w:tcW w:w="0" w:type="auto"/>
            <w:shd w:val="clear" w:color="auto" w:fill="auto"/>
          </w:tcPr>
          <w:p w14:paraId="39D2CEB5" w14:textId="3F46756D"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lastRenderedPageBreak/>
              <w:t xml:space="preserve"> 34. NR_DSS</w:t>
            </w:r>
          </w:p>
        </w:tc>
        <w:tc>
          <w:tcPr>
            <w:tcW w:w="0" w:type="auto"/>
            <w:shd w:val="clear" w:color="auto" w:fill="auto"/>
          </w:tcPr>
          <w:p w14:paraId="6750BC09" w14:textId="0D13A01B"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34-1</w:t>
            </w:r>
          </w:p>
        </w:tc>
        <w:tc>
          <w:tcPr>
            <w:tcW w:w="0" w:type="auto"/>
            <w:shd w:val="clear" w:color="auto" w:fill="auto"/>
          </w:tcPr>
          <w:p w14:paraId="1F4A8DA6" w14:textId="44F1E68D" w:rsidR="001C0E61" w:rsidRPr="001C0E61" w:rsidRDefault="001C0E61" w:rsidP="001C0E61">
            <w:pPr>
              <w:pStyle w:val="maintext"/>
              <w:ind w:firstLineChars="0" w:firstLine="0"/>
              <w:jc w:val="left"/>
              <w:rPr>
                <w:rFonts w:ascii="Arial" w:hAnsi="Arial" w:cs="Arial"/>
                <w:sz w:val="18"/>
                <w:szCs w:val="18"/>
              </w:rPr>
            </w:pPr>
            <w:r w:rsidRPr="001C0E61">
              <w:rPr>
                <w:rFonts w:ascii="Arial" w:eastAsia="SimSun" w:hAnsi="Arial" w:cs="Arial"/>
                <w:color w:val="000000" w:themeColor="text1"/>
                <w:sz w:val="18"/>
                <w:szCs w:val="18"/>
                <w:lang w:eastAsia="zh-CN"/>
              </w:rPr>
              <w:t xml:space="preserve">Cross-carrier scheduling from </w:t>
            </w:r>
            <w:proofErr w:type="spellStart"/>
            <w:r w:rsidRPr="001C0E61">
              <w:rPr>
                <w:rFonts w:ascii="Arial" w:eastAsia="SimSun" w:hAnsi="Arial" w:cs="Arial"/>
                <w:color w:val="000000" w:themeColor="text1"/>
                <w:sz w:val="18"/>
                <w:szCs w:val="18"/>
                <w:lang w:eastAsia="zh-CN"/>
              </w:rPr>
              <w:t>SCell</w:t>
            </w:r>
            <w:proofErr w:type="spellEnd"/>
            <w:r w:rsidRPr="001C0E61">
              <w:rPr>
                <w:rFonts w:ascii="Arial" w:eastAsia="SimSun" w:hAnsi="Arial" w:cs="Arial"/>
                <w:color w:val="000000" w:themeColor="text1"/>
                <w:sz w:val="18"/>
                <w:szCs w:val="18"/>
                <w:lang w:eastAsia="zh-CN"/>
              </w:rPr>
              <w:t xml:space="preserve"> to </w:t>
            </w:r>
            <w:proofErr w:type="spellStart"/>
            <w:r w:rsidRPr="001C0E61">
              <w:rPr>
                <w:rFonts w:ascii="Arial" w:eastAsia="SimSun" w:hAnsi="Arial" w:cs="Arial"/>
                <w:color w:val="000000" w:themeColor="text1"/>
                <w:sz w:val="18"/>
                <w:szCs w:val="18"/>
                <w:lang w:eastAsia="zh-CN"/>
              </w:rPr>
              <w:t>PCell</w:t>
            </w:r>
            <w:proofErr w:type="spellEnd"/>
            <w:r w:rsidRPr="001C0E61">
              <w:rPr>
                <w:rFonts w:ascii="Arial" w:eastAsia="SimSun" w:hAnsi="Arial" w:cs="Arial"/>
                <w:color w:val="000000" w:themeColor="text1"/>
                <w:sz w:val="18"/>
                <w:szCs w:val="18"/>
                <w:lang w:eastAsia="zh-CN"/>
              </w:rPr>
              <w:t>/</w:t>
            </w:r>
            <w:proofErr w:type="spellStart"/>
            <w:r w:rsidRPr="001C0E61">
              <w:rPr>
                <w:rFonts w:ascii="Arial" w:eastAsia="SimSun" w:hAnsi="Arial" w:cs="Arial"/>
                <w:color w:val="000000" w:themeColor="text1"/>
                <w:sz w:val="18"/>
                <w:szCs w:val="18"/>
                <w:lang w:eastAsia="zh-CN"/>
              </w:rPr>
              <w:t>PSCell</w:t>
            </w:r>
            <w:proofErr w:type="spellEnd"/>
            <w:r w:rsidRPr="001C0E61">
              <w:rPr>
                <w:rFonts w:ascii="Arial" w:eastAsia="SimSun" w:hAnsi="Arial" w:cs="Arial"/>
                <w:color w:val="000000" w:themeColor="text1"/>
                <w:sz w:val="18"/>
                <w:szCs w:val="18"/>
                <w:lang w:eastAsia="zh-CN"/>
              </w:rPr>
              <w:t xml:space="preserve"> with search space restrictions (Type A)</w:t>
            </w:r>
          </w:p>
        </w:tc>
        <w:tc>
          <w:tcPr>
            <w:tcW w:w="0" w:type="auto"/>
            <w:shd w:val="clear" w:color="auto" w:fill="auto"/>
          </w:tcPr>
          <w:p w14:paraId="0F2698A6" w14:textId="77777777" w:rsidR="001C0E61" w:rsidRPr="001C0E61" w:rsidRDefault="001C0E61" w:rsidP="001C0E61">
            <w:pPr>
              <w:pStyle w:val="ListParagraph"/>
              <w:autoSpaceDE w:val="0"/>
              <w:autoSpaceDN w:val="0"/>
              <w:adjustRightInd w:val="0"/>
              <w:snapToGrid w:val="0"/>
              <w:spacing w:afterLines="50"/>
              <w:ind w:left="360" w:hanging="360"/>
              <w:rPr>
                <w:rFonts w:cs="Arial"/>
                <w:color w:val="000000" w:themeColor="text1"/>
                <w:sz w:val="18"/>
                <w:szCs w:val="18"/>
              </w:rPr>
            </w:pPr>
            <w:r w:rsidRPr="001C0E61">
              <w:rPr>
                <w:rFonts w:cs="Arial"/>
                <w:color w:val="000000" w:themeColor="text1"/>
                <w:sz w:val="18"/>
                <w:szCs w:val="18"/>
              </w:rPr>
              <w:t xml:space="preserve">Support of Cross-carrier scheduling from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to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with search space restrictions (Type A)</w:t>
            </w:r>
          </w:p>
          <w:p w14:paraId="56BAE195" w14:textId="77777777" w:rsidR="001C0E61" w:rsidRPr="001C0E61" w:rsidRDefault="001C0E61" w:rsidP="0070689A">
            <w:pPr>
              <w:pStyle w:val="ListParagraph"/>
              <w:numPr>
                <w:ilvl w:val="0"/>
                <w:numId w:val="107"/>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Cross-carrier scheduling from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to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with CIF</w:t>
            </w:r>
          </w:p>
          <w:p w14:paraId="5A6D03B1" w14:textId="77777777" w:rsidR="001C0E61" w:rsidRPr="001C0E61" w:rsidRDefault="001C0E61" w:rsidP="0070689A">
            <w:pPr>
              <w:pStyle w:val="ListParagraph"/>
              <w:numPr>
                <w:ilvl w:val="0"/>
                <w:numId w:val="107"/>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Search space restrictions: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USS set(s) (for CCS from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to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and at least following search space sets on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can only be configured such that UE does not monitor them in overlapping </w:t>
            </w:r>
            <w:r w:rsidRPr="00BF3F0C">
              <w:rPr>
                <w:rFonts w:cs="Arial"/>
                <w:strike/>
                <w:color w:val="FF0000"/>
                <w:sz w:val="18"/>
                <w:szCs w:val="18"/>
              </w:rPr>
              <w:t>[</w:t>
            </w:r>
            <w:r w:rsidRPr="00BF3F0C">
              <w:rPr>
                <w:rFonts w:cs="Arial"/>
                <w:color w:val="000000" w:themeColor="text1"/>
                <w:sz w:val="18"/>
                <w:szCs w:val="18"/>
              </w:rPr>
              <w:t>slot</w:t>
            </w:r>
            <w:r w:rsidRPr="00BF3F0C">
              <w:rPr>
                <w:rFonts w:cs="Arial"/>
                <w:strike/>
                <w:color w:val="FF0000"/>
                <w:sz w:val="18"/>
                <w:szCs w:val="18"/>
              </w:rPr>
              <w:t>/symbol]</w:t>
            </w:r>
            <w:r w:rsidRPr="001C0E61">
              <w:rPr>
                <w:rFonts w:cs="Arial"/>
                <w:color w:val="000000" w:themeColor="text1"/>
                <w:sz w:val="18"/>
                <w:szCs w:val="18"/>
              </w:rPr>
              <w:t xml:space="preserve"> of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and </w:t>
            </w:r>
            <w:proofErr w:type="spellStart"/>
            <w:r w:rsidRPr="001C0E61">
              <w:rPr>
                <w:rFonts w:cs="Arial"/>
                <w:color w:val="000000" w:themeColor="text1"/>
                <w:sz w:val="18"/>
                <w:szCs w:val="18"/>
              </w:rPr>
              <w:t>sSCell</w:t>
            </w:r>
            <w:proofErr w:type="spellEnd"/>
          </w:p>
          <w:p w14:paraId="23339317" w14:textId="77777777" w:rsidR="001C0E61" w:rsidRPr="001C0E61" w:rsidRDefault="001C0E61" w:rsidP="0070689A">
            <w:pPr>
              <w:pStyle w:val="ListParagraph"/>
              <w:numPr>
                <w:ilvl w:val="1"/>
                <w:numId w:val="107"/>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USS sets for DCI formats 0_1,1_1,0_2,1_2</w:t>
            </w:r>
          </w:p>
          <w:p w14:paraId="0C9EA184" w14:textId="77777777" w:rsidR="001C0E61" w:rsidRPr="001C0E61" w:rsidRDefault="001C0E61" w:rsidP="0070689A">
            <w:pPr>
              <w:pStyle w:val="ListParagraph"/>
              <w:numPr>
                <w:ilvl w:val="1"/>
                <w:numId w:val="107"/>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USS sets for DCI formats 0_0,1_0</w:t>
            </w:r>
          </w:p>
          <w:p w14:paraId="3CA6F55B" w14:textId="77777777" w:rsidR="001C0E61" w:rsidRPr="001C0E61" w:rsidRDefault="001C0E61" w:rsidP="0070689A">
            <w:pPr>
              <w:pStyle w:val="ListParagraph"/>
              <w:numPr>
                <w:ilvl w:val="1"/>
                <w:numId w:val="107"/>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Type3-CSS set(s) for DCI formats 1_0/0_0 with C-RNTI/CS-RNTI/MCS-C-RNTI </w:t>
            </w:r>
          </w:p>
          <w:p w14:paraId="6C1F8AEF" w14:textId="77777777" w:rsidR="001C0E61" w:rsidRPr="001C0E61" w:rsidRDefault="001C0E61" w:rsidP="0070689A">
            <w:pPr>
              <w:pStyle w:val="ListParagraph"/>
              <w:numPr>
                <w:ilvl w:val="0"/>
                <w:numId w:val="107"/>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Configuration of scaling factor α  for BD and CCE limit handling and PDCCH overbooking handling on P(S)Cell</w:t>
            </w:r>
          </w:p>
          <w:p w14:paraId="1121DBBA" w14:textId="77777777" w:rsidR="001C0E61" w:rsidRPr="001C0E61" w:rsidRDefault="001C0E61" w:rsidP="0070689A">
            <w:pPr>
              <w:pStyle w:val="ListParagraph"/>
              <w:numPr>
                <w:ilvl w:val="0"/>
                <w:numId w:val="107"/>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FFS: #</w:t>
            </w:r>
            <w:r w:rsidRPr="001C0E61">
              <w:rPr>
                <w:rFonts w:cs="Arial"/>
                <w:sz w:val="18"/>
                <w:szCs w:val="18"/>
              </w:rPr>
              <w:t xml:space="preserve"> </w:t>
            </w:r>
            <w:r w:rsidRPr="001C0E61">
              <w:rPr>
                <w:rFonts w:cs="Arial"/>
                <w:color w:val="000000" w:themeColor="text1"/>
                <w:sz w:val="18"/>
                <w:szCs w:val="18"/>
              </w:rPr>
              <w:t xml:space="preserve">The number of unicast DCI limits for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scheduling</w:t>
            </w:r>
          </w:p>
          <w:p w14:paraId="5AF72D6F" w14:textId="77777777" w:rsidR="001C0E61" w:rsidRPr="001C0E61" w:rsidRDefault="001C0E61" w:rsidP="001C0E61">
            <w:pPr>
              <w:pStyle w:val="ListParagraph"/>
              <w:numPr>
                <w:ilvl w:val="0"/>
                <w:numId w:val="16"/>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Processing K1 unicast DCI scheduling DL on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per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slot and its aligned N consecutive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slot(s)</w:t>
            </w:r>
          </w:p>
          <w:p w14:paraId="5796E45F" w14:textId="77777777" w:rsidR="001C0E61" w:rsidRPr="001C0E61" w:rsidRDefault="001C0E61" w:rsidP="001C0E61">
            <w:pPr>
              <w:pStyle w:val="ListParagraph"/>
              <w:numPr>
                <w:ilvl w:val="0"/>
                <w:numId w:val="16"/>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Processing K2 unicast DCI scheduling UL on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per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slot and its aligned N consecutive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slot(s)</w:t>
            </w:r>
          </w:p>
          <w:p w14:paraId="52C403AD" w14:textId="77777777" w:rsidR="001C0E61" w:rsidRPr="001C0E61" w:rsidRDefault="001C0E61" w:rsidP="001C0E61">
            <w:pPr>
              <w:pStyle w:val="ListParagraph"/>
              <w:numPr>
                <w:ilvl w:val="0"/>
                <w:numId w:val="16"/>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highlight w:val="yellow"/>
              </w:rPr>
              <w:t>FFS: N is based on pair of (</w:t>
            </w:r>
            <w:proofErr w:type="spellStart"/>
            <w:r w:rsidRPr="001C0E61">
              <w:rPr>
                <w:rFonts w:cs="Arial"/>
                <w:color w:val="000000" w:themeColor="text1"/>
                <w:sz w:val="18"/>
                <w:szCs w:val="18"/>
                <w:highlight w:val="yellow"/>
              </w:rPr>
              <w:t>PCell</w:t>
            </w:r>
            <w:proofErr w:type="spellEnd"/>
            <w:r w:rsidRPr="001C0E61">
              <w:rPr>
                <w:rFonts w:cs="Arial"/>
                <w:color w:val="000000" w:themeColor="text1"/>
                <w:sz w:val="18"/>
                <w:szCs w:val="18"/>
                <w:highlight w:val="yellow"/>
              </w:rPr>
              <w:t>/</w:t>
            </w:r>
            <w:proofErr w:type="spellStart"/>
            <w:r w:rsidRPr="001C0E61">
              <w:rPr>
                <w:rFonts w:cs="Arial"/>
                <w:color w:val="000000" w:themeColor="text1"/>
                <w:sz w:val="18"/>
                <w:szCs w:val="18"/>
                <w:highlight w:val="yellow"/>
              </w:rPr>
              <w:t>PSCell</w:t>
            </w:r>
            <w:proofErr w:type="spellEnd"/>
            <w:r w:rsidRPr="001C0E61">
              <w:rPr>
                <w:rFonts w:cs="Arial"/>
                <w:color w:val="000000" w:themeColor="text1"/>
                <w:sz w:val="18"/>
                <w:szCs w:val="18"/>
                <w:highlight w:val="yellow"/>
              </w:rPr>
              <w:t xml:space="preserve"> SCS, </w:t>
            </w:r>
            <w:proofErr w:type="spellStart"/>
            <w:r w:rsidRPr="001C0E61">
              <w:rPr>
                <w:rFonts w:cs="Arial"/>
                <w:color w:val="000000" w:themeColor="text1"/>
                <w:sz w:val="18"/>
                <w:szCs w:val="18"/>
                <w:highlight w:val="yellow"/>
              </w:rPr>
              <w:t>sSCell</w:t>
            </w:r>
            <w:proofErr w:type="spellEnd"/>
            <w:r w:rsidRPr="001C0E61">
              <w:rPr>
                <w:rFonts w:cs="Arial"/>
                <w:color w:val="000000" w:themeColor="text1"/>
                <w:sz w:val="18"/>
                <w:szCs w:val="18"/>
                <w:highlight w:val="yellow"/>
              </w:rPr>
              <w:t xml:space="preserve"> SCS): N=1 for(15,15), (30,30), (60,60) and N=2 for (15,30), (30,60) and N=4 for (15, 60)</w:t>
            </w:r>
          </w:p>
          <w:p w14:paraId="44CDE4A8" w14:textId="77777777" w:rsidR="001C0E61" w:rsidRPr="001C0E61" w:rsidRDefault="001C0E61" w:rsidP="0070689A">
            <w:pPr>
              <w:pStyle w:val="ListParagraph"/>
              <w:numPr>
                <w:ilvl w:val="0"/>
                <w:numId w:val="108"/>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Same numerology between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and P(S)Cell or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SCS is larger than P(S)Cell SCS</w:t>
            </w:r>
          </w:p>
          <w:p w14:paraId="29C9CE95" w14:textId="77777777" w:rsidR="001C0E61" w:rsidRPr="001C0E61" w:rsidRDefault="001C0E61" w:rsidP="0070689A">
            <w:pPr>
              <w:pStyle w:val="ListParagraph"/>
              <w:numPr>
                <w:ilvl w:val="0"/>
                <w:numId w:val="108"/>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USS set(s) for DCI format 0_1,1_1 configured on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for CCS from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to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sz w:val="18"/>
                <w:szCs w:val="18"/>
              </w:rPr>
              <w:t xml:space="preserve"> </w:t>
            </w:r>
            <w:r w:rsidRPr="001C0E61">
              <w:rPr>
                <w:rFonts w:cs="Arial"/>
                <w:color w:val="000000" w:themeColor="text1"/>
                <w:sz w:val="18"/>
                <w:szCs w:val="18"/>
              </w:rPr>
              <w:t xml:space="preserve">and USS set(s) for DCI format 0_2,1_2 configured on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for CCS from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to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if UE supports FG 11-1 (</w:t>
            </w:r>
            <w:r w:rsidRPr="001C0E61">
              <w:rPr>
                <w:rFonts w:cs="Arial"/>
                <w:i/>
                <w:color w:val="000000" w:themeColor="text1"/>
                <w:sz w:val="18"/>
                <w:szCs w:val="18"/>
              </w:rPr>
              <w:t>dci-Format1-2And0-2-r16</w:t>
            </w:r>
            <w:r w:rsidRPr="001C0E61">
              <w:rPr>
                <w:rFonts w:cs="Arial"/>
                <w:color w:val="000000" w:themeColor="text1"/>
                <w:sz w:val="18"/>
                <w:szCs w:val="18"/>
              </w:rPr>
              <w:t>)</w:t>
            </w:r>
          </w:p>
          <w:p w14:paraId="3E0703E5" w14:textId="77777777" w:rsidR="001C0E61" w:rsidRPr="001C0E61" w:rsidRDefault="001C0E61" w:rsidP="0070689A">
            <w:pPr>
              <w:pStyle w:val="ListParagraph"/>
              <w:numPr>
                <w:ilvl w:val="0"/>
                <w:numId w:val="108"/>
              </w:numPr>
              <w:autoSpaceDE w:val="0"/>
              <w:autoSpaceDN w:val="0"/>
              <w:adjustRightInd w:val="0"/>
              <w:snapToGrid w:val="0"/>
              <w:spacing w:before="0" w:after="0"/>
              <w:jc w:val="left"/>
              <w:rPr>
                <w:rFonts w:cs="Arial"/>
                <w:color w:val="000000" w:themeColor="text1"/>
                <w:sz w:val="18"/>
                <w:szCs w:val="18"/>
              </w:rPr>
            </w:pP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USS set(s) (for CCS from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to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and Type0/0A/1/2 CSS sets on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can be configured so that the UE monitors them in </w:t>
            </w:r>
            <w:r w:rsidRPr="00BF3F0C">
              <w:rPr>
                <w:rFonts w:cs="Arial"/>
                <w:color w:val="000000" w:themeColor="text1"/>
                <w:sz w:val="18"/>
                <w:szCs w:val="18"/>
              </w:rPr>
              <w:t xml:space="preserve">overlapping </w:t>
            </w:r>
            <w:r w:rsidRPr="00BF3F0C">
              <w:rPr>
                <w:rFonts w:cs="Arial"/>
                <w:strike/>
                <w:color w:val="FF0000"/>
                <w:sz w:val="18"/>
                <w:szCs w:val="18"/>
              </w:rPr>
              <w:t>[</w:t>
            </w:r>
            <w:r w:rsidRPr="00BF3F0C">
              <w:rPr>
                <w:rFonts w:cs="Arial"/>
                <w:color w:val="000000" w:themeColor="text1"/>
                <w:sz w:val="18"/>
                <w:szCs w:val="18"/>
              </w:rPr>
              <w:t>slot</w:t>
            </w:r>
            <w:r w:rsidRPr="00BF3F0C">
              <w:rPr>
                <w:rFonts w:cs="Arial"/>
                <w:strike/>
                <w:color w:val="FF0000"/>
                <w:sz w:val="18"/>
                <w:szCs w:val="18"/>
              </w:rPr>
              <w:t>/symbol]</w:t>
            </w:r>
            <w:r w:rsidRPr="00BF3F0C">
              <w:rPr>
                <w:rFonts w:cs="Arial"/>
                <w:color w:val="000000" w:themeColor="text1"/>
                <w:sz w:val="18"/>
                <w:szCs w:val="18"/>
              </w:rPr>
              <w:t xml:space="preserve"> of </w:t>
            </w:r>
            <w:proofErr w:type="spellStart"/>
            <w:r w:rsidRPr="00BF3F0C">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and </w:t>
            </w:r>
            <w:proofErr w:type="spellStart"/>
            <w:r w:rsidRPr="001C0E61">
              <w:rPr>
                <w:rFonts w:cs="Arial"/>
                <w:color w:val="000000" w:themeColor="text1"/>
                <w:sz w:val="18"/>
                <w:szCs w:val="18"/>
              </w:rPr>
              <w:t>sSCell</w:t>
            </w:r>
            <w:proofErr w:type="spellEnd"/>
          </w:p>
          <w:p w14:paraId="2E2D32E5" w14:textId="77777777" w:rsidR="001C0E61" w:rsidRPr="001C0E61" w:rsidRDefault="001C0E61" w:rsidP="001C0E61">
            <w:pPr>
              <w:pStyle w:val="ListParagraph"/>
              <w:numPr>
                <w:ilvl w:val="1"/>
                <w:numId w:val="15"/>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no simultaneous monitoring between ‘USS sets (for P(S)Cell scheduling) on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and ‘Type 0/0A/1/2/CSS sets on P(S)Cell for DCI formats with CRC scrambled by C-RNTI/MCS-C-RNTI/CS-RNTI’</w:t>
            </w:r>
          </w:p>
          <w:p w14:paraId="170658B4" w14:textId="77777777" w:rsidR="001C0E61" w:rsidRPr="001C0E61" w:rsidRDefault="001C0E61" w:rsidP="001C0E61">
            <w:pPr>
              <w:pStyle w:val="ListParagraph"/>
              <w:numPr>
                <w:ilvl w:val="1"/>
                <w:numId w:val="15"/>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simultaneous monitoring of ‘USS sets (for P(S)Cell scheduling) on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and ‘Type 0/0A/1/2/CSS sets on P(S)Cell for DCI formats with CRC not scrambled by C-RNTI/MCS-C-RNTI/CS-RNTI’</w:t>
            </w:r>
          </w:p>
          <w:p w14:paraId="6985BF3D" w14:textId="77777777" w:rsidR="001C0E61" w:rsidRPr="001C0E61" w:rsidRDefault="001C0E61" w:rsidP="0070689A">
            <w:pPr>
              <w:pStyle w:val="ListParagraph"/>
              <w:numPr>
                <w:ilvl w:val="0"/>
                <w:numId w:val="108"/>
              </w:numPr>
              <w:autoSpaceDE w:val="0"/>
              <w:autoSpaceDN w:val="0"/>
              <w:adjustRightInd w:val="0"/>
              <w:snapToGrid w:val="0"/>
              <w:spacing w:before="0" w:after="0"/>
              <w:jc w:val="left"/>
              <w:rPr>
                <w:rFonts w:cs="Arial"/>
                <w:color w:val="000000" w:themeColor="text1"/>
                <w:sz w:val="18"/>
                <w:szCs w:val="18"/>
                <w:highlight w:val="yellow"/>
              </w:rPr>
            </w:pPr>
            <w:r w:rsidRPr="001C0E61">
              <w:rPr>
                <w:rFonts w:cs="Arial"/>
                <w:color w:val="000000" w:themeColor="text1"/>
                <w:sz w:val="18"/>
                <w:szCs w:val="18"/>
                <w:highlight w:val="yellow"/>
              </w:rPr>
              <w:t xml:space="preserve">FFS: Support of monitoring DCI formats 0_1,1_1,0_2,1_2 on </w:t>
            </w:r>
            <w:proofErr w:type="spellStart"/>
            <w:r w:rsidRPr="001C0E61">
              <w:rPr>
                <w:rFonts w:cs="Arial"/>
                <w:color w:val="000000" w:themeColor="text1"/>
                <w:sz w:val="18"/>
                <w:szCs w:val="18"/>
                <w:highlight w:val="yellow"/>
              </w:rPr>
              <w:t>PCell</w:t>
            </w:r>
            <w:proofErr w:type="spellEnd"/>
            <w:r w:rsidRPr="001C0E61">
              <w:rPr>
                <w:rFonts w:cs="Arial"/>
                <w:color w:val="000000" w:themeColor="text1"/>
                <w:sz w:val="18"/>
                <w:szCs w:val="18"/>
                <w:highlight w:val="yellow"/>
              </w:rPr>
              <w:t>/</w:t>
            </w:r>
            <w:proofErr w:type="spellStart"/>
            <w:r w:rsidRPr="001C0E61">
              <w:rPr>
                <w:rFonts w:cs="Arial"/>
                <w:color w:val="000000" w:themeColor="text1"/>
                <w:sz w:val="18"/>
                <w:szCs w:val="18"/>
                <w:highlight w:val="yellow"/>
              </w:rPr>
              <w:t>PSCell</w:t>
            </w:r>
            <w:proofErr w:type="spellEnd"/>
            <w:r w:rsidRPr="001C0E61">
              <w:rPr>
                <w:rFonts w:cs="Arial"/>
                <w:color w:val="000000" w:themeColor="text1"/>
                <w:sz w:val="18"/>
                <w:szCs w:val="18"/>
                <w:highlight w:val="yellow"/>
              </w:rPr>
              <w:t xml:space="preserve"> USS set(s)</w:t>
            </w:r>
          </w:p>
          <w:p w14:paraId="4B067CCC" w14:textId="77777777" w:rsidR="001C0E61" w:rsidRPr="001C0E61" w:rsidRDefault="001C0E61" w:rsidP="0070689A">
            <w:pPr>
              <w:pStyle w:val="ListParagraph"/>
              <w:numPr>
                <w:ilvl w:val="0"/>
                <w:numId w:val="108"/>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PDCCH monitoring occasion(s)</w:t>
            </w:r>
          </w:p>
          <w:p w14:paraId="5D2A947B" w14:textId="15F7716E" w:rsidR="001C0E61" w:rsidRPr="001C0E61" w:rsidRDefault="001C0E61" w:rsidP="0070689A">
            <w:pPr>
              <w:pStyle w:val="ListParagraph"/>
              <w:numPr>
                <w:ilvl w:val="0"/>
                <w:numId w:val="108"/>
              </w:numPr>
              <w:autoSpaceDE w:val="0"/>
              <w:autoSpaceDN w:val="0"/>
              <w:adjustRightInd w:val="0"/>
              <w:snapToGrid w:val="0"/>
              <w:spacing w:before="0" w:after="0"/>
              <w:jc w:val="left"/>
              <w:rPr>
                <w:rFonts w:cs="Arial"/>
                <w:color w:val="000000" w:themeColor="text1"/>
                <w:sz w:val="18"/>
                <w:szCs w:val="18"/>
                <w:highlight w:val="yellow"/>
              </w:rPr>
            </w:pPr>
            <w:r w:rsidRPr="001C0E61">
              <w:rPr>
                <w:rFonts w:cs="Arial"/>
                <w:color w:val="000000" w:themeColor="text1"/>
                <w:sz w:val="18"/>
                <w:szCs w:val="18"/>
                <w:highlight w:val="yellow"/>
              </w:rPr>
              <w:t xml:space="preserve">FFS: frame boundary alignment between </w:t>
            </w:r>
            <w:proofErr w:type="spellStart"/>
            <w:r w:rsidRPr="001C0E61">
              <w:rPr>
                <w:rFonts w:cs="Arial"/>
                <w:color w:val="000000" w:themeColor="text1"/>
                <w:sz w:val="18"/>
                <w:szCs w:val="18"/>
                <w:highlight w:val="yellow"/>
              </w:rPr>
              <w:t>PCell</w:t>
            </w:r>
            <w:proofErr w:type="spellEnd"/>
            <w:r w:rsidRPr="001C0E61">
              <w:rPr>
                <w:rFonts w:cs="Arial"/>
                <w:color w:val="000000" w:themeColor="text1"/>
                <w:sz w:val="18"/>
                <w:szCs w:val="18"/>
                <w:highlight w:val="yellow"/>
              </w:rPr>
              <w:t>/</w:t>
            </w:r>
            <w:proofErr w:type="spellStart"/>
            <w:r w:rsidRPr="001C0E61">
              <w:rPr>
                <w:rFonts w:cs="Arial"/>
                <w:color w:val="000000" w:themeColor="text1"/>
                <w:sz w:val="18"/>
                <w:szCs w:val="18"/>
                <w:highlight w:val="yellow"/>
              </w:rPr>
              <w:t>PSCell</w:t>
            </w:r>
            <w:proofErr w:type="spellEnd"/>
            <w:r w:rsidRPr="001C0E61">
              <w:rPr>
                <w:rFonts w:cs="Arial"/>
                <w:color w:val="000000" w:themeColor="text1"/>
                <w:sz w:val="18"/>
                <w:szCs w:val="18"/>
                <w:highlight w:val="yellow"/>
              </w:rPr>
              <w:t xml:space="preserve"> and </w:t>
            </w:r>
            <w:proofErr w:type="spellStart"/>
            <w:r w:rsidRPr="001C0E61">
              <w:rPr>
                <w:rFonts w:cs="Arial"/>
                <w:color w:val="000000" w:themeColor="text1"/>
                <w:sz w:val="18"/>
                <w:szCs w:val="18"/>
                <w:highlight w:val="yellow"/>
              </w:rPr>
              <w:t>sSCell</w:t>
            </w:r>
            <w:proofErr w:type="spellEnd"/>
          </w:p>
        </w:tc>
        <w:tc>
          <w:tcPr>
            <w:tcW w:w="0" w:type="auto"/>
            <w:shd w:val="clear" w:color="auto" w:fill="auto"/>
          </w:tcPr>
          <w:p w14:paraId="458F124B" w14:textId="227F2B50"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rPr>
              <w:t>6-5</w:t>
            </w:r>
          </w:p>
        </w:tc>
        <w:tc>
          <w:tcPr>
            <w:tcW w:w="0" w:type="auto"/>
            <w:shd w:val="clear" w:color="auto" w:fill="auto"/>
          </w:tcPr>
          <w:p w14:paraId="1CBD9865" w14:textId="03AD5BD5" w:rsidR="001C0E61" w:rsidRPr="001C0E61" w:rsidRDefault="001C0E61" w:rsidP="001C0E61">
            <w:pPr>
              <w:pStyle w:val="maintext"/>
              <w:ind w:firstLineChars="0" w:firstLine="0"/>
              <w:jc w:val="left"/>
              <w:rPr>
                <w:rFonts w:ascii="Arial" w:hAnsi="Arial" w:cs="Arial"/>
                <w:sz w:val="18"/>
                <w:szCs w:val="18"/>
              </w:rPr>
            </w:pPr>
            <w:r w:rsidRPr="001C0E61">
              <w:rPr>
                <w:rFonts w:ascii="Arial" w:eastAsia="SimSun" w:hAnsi="Arial" w:cs="Arial"/>
                <w:color w:val="000000" w:themeColor="text1"/>
                <w:sz w:val="18"/>
                <w:szCs w:val="18"/>
                <w:lang w:eastAsia="zh-CN"/>
              </w:rPr>
              <w:t>Yes</w:t>
            </w:r>
          </w:p>
        </w:tc>
        <w:tc>
          <w:tcPr>
            <w:tcW w:w="0" w:type="auto"/>
            <w:shd w:val="clear" w:color="auto" w:fill="auto"/>
          </w:tcPr>
          <w:p w14:paraId="308C29AB" w14:textId="5F345E00" w:rsidR="001C0E61" w:rsidRPr="00E11B96" w:rsidRDefault="00E11B96" w:rsidP="001C0E61">
            <w:pPr>
              <w:pStyle w:val="maintext"/>
              <w:ind w:firstLineChars="0" w:firstLine="0"/>
              <w:jc w:val="left"/>
              <w:rPr>
                <w:rFonts w:ascii="Arial" w:hAnsi="Arial" w:cs="Arial"/>
                <w:color w:val="FF0000"/>
                <w:sz w:val="18"/>
                <w:szCs w:val="18"/>
              </w:rPr>
            </w:pPr>
            <w:r w:rsidRPr="00E11B96">
              <w:rPr>
                <w:rFonts w:ascii="Arial" w:hAnsi="Arial" w:cs="Arial"/>
                <w:color w:val="FF0000"/>
                <w:sz w:val="18"/>
                <w:szCs w:val="18"/>
              </w:rPr>
              <w:t>N/A</w:t>
            </w:r>
          </w:p>
        </w:tc>
        <w:tc>
          <w:tcPr>
            <w:tcW w:w="0" w:type="auto"/>
            <w:shd w:val="clear" w:color="auto" w:fill="auto"/>
          </w:tcPr>
          <w:p w14:paraId="0C2749D5" w14:textId="2658078B" w:rsidR="001C0E61" w:rsidRPr="00E11B96" w:rsidRDefault="00E11B96" w:rsidP="001C0E61">
            <w:pPr>
              <w:pStyle w:val="maintext"/>
              <w:ind w:firstLineChars="0" w:firstLine="0"/>
              <w:jc w:val="left"/>
              <w:rPr>
                <w:rFonts w:ascii="Arial" w:hAnsi="Arial" w:cs="Arial"/>
                <w:color w:val="FF0000"/>
                <w:sz w:val="18"/>
                <w:szCs w:val="18"/>
              </w:rPr>
            </w:pPr>
            <w:r w:rsidRPr="00E11B96">
              <w:rPr>
                <w:rFonts w:ascii="Arial" w:eastAsia="SimSun" w:hAnsi="Arial" w:cs="Arial"/>
                <w:color w:val="FF0000"/>
                <w:sz w:val="18"/>
                <w:szCs w:val="18"/>
                <w:lang w:eastAsia="zh-CN"/>
              </w:rPr>
              <w:t xml:space="preserve">Cross-carrier scheduling from </w:t>
            </w:r>
            <w:proofErr w:type="spellStart"/>
            <w:r w:rsidRPr="00E11B96">
              <w:rPr>
                <w:rFonts w:ascii="Arial" w:eastAsia="SimSun" w:hAnsi="Arial" w:cs="Arial"/>
                <w:color w:val="FF0000"/>
                <w:sz w:val="18"/>
                <w:szCs w:val="18"/>
                <w:lang w:eastAsia="zh-CN"/>
              </w:rPr>
              <w:t>SCell</w:t>
            </w:r>
            <w:proofErr w:type="spellEnd"/>
            <w:r w:rsidRPr="00E11B96">
              <w:rPr>
                <w:rFonts w:ascii="Arial" w:eastAsia="SimSun" w:hAnsi="Arial" w:cs="Arial"/>
                <w:color w:val="FF0000"/>
                <w:sz w:val="18"/>
                <w:szCs w:val="18"/>
                <w:lang w:eastAsia="zh-CN"/>
              </w:rPr>
              <w:t xml:space="preserve"> to </w:t>
            </w:r>
            <w:proofErr w:type="spellStart"/>
            <w:r w:rsidRPr="00E11B96">
              <w:rPr>
                <w:rFonts w:ascii="Arial" w:eastAsia="SimSun" w:hAnsi="Arial" w:cs="Arial"/>
                <w:color w:val="FF0000"/>
                <w:sz w:val="18"/>
                <w:szCs w:val="18"/>
                <w:lang w:eastAsia="zh-CN"/>
              </w:rPr>
              <w:t>PCell</w:t>
            </w:r>
            <w:proofErr w:type="spellEnd"/>
            <w:r w:rsidRPr="00E11B96">
              <w:rPr>
                <w:rFonts w:ascii="Arial" w:eastAsia="SimSun" w:hAnsi="Arial" w:cs="Arial"/>
                <w:color w:val="FF0000"/>
                <w:sz w:val="18"/>
                <w:szCs w:val="18"/>
                <w:lang w:eastAsia="zh-CN"/>
              </w:rPr>
              <w:t>/</w:t>
            </w:r>
            <w:proofErr w:type="spellStart"/>
            <w:r w:rsidRPr="00E11B96">
              <w:rPr>
                <w:rFonts w:ascii="Arial" w:eastAsia="SimSun" w:hAnsi="Arial" w:cs="Arial"/>
                <w:color w:val="FF0000"/>
                <w:sz w:val="18"/>
                <w:szCs w:val="18"/>
                <w:lang w:eastAsia="zh-CN"/>
              </w:rPr>
              <w:t>PSCell</w:t>
            </w:r>
            <w:proofErr w:type="spellEnd"/>
            <w:r w:rsidRPr="00E11B96">
              <w:rPr>
                <w:rFonts w:ascii="Arial" w:eastAsia="SimSun" w:hAnsi="Arial" w:cs="Arial"/>
                <w:color w:val="FF0000"/>
                <w:sz w:val="18"/>
                <w:szCs w:val="18"/>
                <w:lang w:eastAsia="zh-CN"/>
              </w:rPr>
              <w:t xml:space="preserve"> with search space restrictions (Type A) is not supported</w:t>
            </w:r>
          </w:p>
        </w:tc>
        <w:tc>
          <w:tcPr>
            <w:tcW w:w="0" w:type="auto"/>
            <w:shd w:val="clear" w:color="auto" w:fill="auto"/>
          </w:tcPr>
          <w:p w14:paraId="5A483982" w14:textId="2CA89D99"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Per BC</w:t>
            </w:r>
          </w:p>
        </w:tc>
        <w:tc>
          <w:tcPr>
            <w:tcW w:w="0" w:type="auto"/>
            <w:shd w:val="clear" w:color="auto" w:fill="auto"/>
          </w:tcPr>
          <w:p w14:paraId="1FD314DC" w14:textId="5BB2B84B"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rPr>
              <w:t>No</w:t>
            </w:r>
          </w:p>
        </w:tc>
        <w:tc>
          <w:tcPr>
            <w:tcW w:w="0" w:type="auto"/>
            <w:shd w:val="clear" w:color="auto" w:fill="auto"/>
          </w:tcPr>
          <w:p w14:paraId="7FD3ED39" w14:textId="7254FA8C"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rPr>
              <w:t>Applicable to FR1 only</w:t>
            </w:r>
          </w:p>
        </w:tc>
        <w:tc>
          <w:tcPr>
            <w:tcW w:w="0" w:type="auto"/>
            <w:shd w:val="clear" w:color="auto" w:fill="auto"/>
          </w:tcPr>
          <w:p w14:paraId="0040917B" w14:textId="4330FAEE" w:rsidR="001C0E61" w:rsidRPr="001C0E61" w:rsidRDefault="00E11B96" w:rsidP="001C0E61">
            <w:pPr>
              <w:pStyle w:val="maintext"/>
              <w:ind w:firstLineChars="0" w:firstLine="0"/>
              <w:jc w:val="left"/>
              <w:rPr>
                <w:rFonts w:ascii="Arial" w:hAnsi="Arial" w:cs="Arial"/>
                <w:sz w:val="18"/>
                <w:szCs w:val="18"/>
              </w:rPr>
            </w:pPr>
            <w:r w:rsidRPr="00E11B96">
              <w:rPr>
                <w:rFonts w:ascii="Arial" w:hAnsi="Arial" w:cs="Arial"/>
                <w:color w:val="FF0000"/>
                <w:sz w:val="18"/>
                <w:szCs w:val="18"/>
              </w:rPr>
              <w:t>No</w:t>
            </w:r>
          </w:p>
        </w:tc>
        <w:tc>
          <w:tcPr>
            <w:tcW w:w="0" w:type="auto"/>
            <w:shd w:val="clear" w:color="auto" w:fill="auto"/>
          </w:tcPr>
          <w:p w14:paraId="411CBCE1" w14:textId="77777777" w:rsidR="001C0E61" w:rsidRPr="001C0E61" w:rsidRDefault="001C0E61" w:rsidP="001C0E61">
            <w:pPr>
              <w:pStyle w:val="TAL"/>
              <w:rPr>
                <w:rFonts w:cs="Arial"/>
                <w:color w:val="000000" w:themeColor="text1"/>
                <w:szCs w:val="18"/>
                <w:highlight w:val="yellow"/>
              </w:rPr>
            </w:pPr>
            <w:r w:rsidRPr="001C0E61">
              <w:rPr>
                <w:rFonts w:cs="Arial"/>
                <w:color w:val="000000" w:themeColor="text1"/>
                <w:szCs w:val="18"/>
              </w:rPr>
              <w:t xml:space="preserve">Candidate value set: One or more of supported SCS combinations ({P(S)Cell SCS in kHz, </w:t>
            </w:r>
            <w:proofErr w:type="spellStart"/>
            <w:r w:rsidRPr="001C0E61">
              <w:rPr>
                <w:rFonts w:cs="Arial"/>
                <w:color w:val="000000" w:themeColor="text1"/>
                <w:szCs w:val="18"/>
              </w:rPr>
              <w:t>sSCell</w:t>
            </w:r>
            <w:proofErr w:type="spellEnd"/>
            <w:r w:rsidRPr="001C0E61">
              <w:rPr>
                <w:rFonts w:cs="Arial"/>
                <w:color w:val="000000" w:themeColor="text1"/>
                <w:szCs w:val="18"/>
              </w:rPr>
              <w:t xml:space="preserve"> SCS in kHz}) from following set are indicated by the UE: {15,15}, {15,30}, (15, 60), </w:t>
            </w:r>
            <w:r w:rsidRPr="001C0E61">
              <w:rPr>
                <w:rFonts w:cs="Arial"/>
                <w:color w:val="000000" w:themeColor="text1"/>
                <w:szCs w:val="18"/>
                <w:highlight w:val="yellow"/>
              </w:rPr>
              <w:t>[{30,30}, {30,60},{60,60}])</w:t>
            </w:r>
          </w:p>
          <w:p w14:paraId="0686CC7F" w14:textId="77777777" w:rsidR="001C0E61" w:rsidRPr="001C0E61" w:rsidRDefault="001C0E61" w:rsidP="001C0E61">
            <w:pPr>
              <w:pStyle w:val="TAL"/>
              <w:rPr>
                <w:rFonts w:cs="Arial"/>
                <w:color w:val="000000" w:themeColor="text1"/>
                <w:szCs w:val="18"/>
              </w:rPr>
            </w:pPr>
            <w:r w:rsidRPr="001C0E61">
              <w:rPr>
                <w:rFonts w:cs="Arial"/>
                <w:color w:val="000000" w:themeColor="text1"/>
                <w:szCs w:val="18"/>
                <w:highlight w:val="yellow"/>
              </w:rPr>
              <w:t>[Candidate value set 2: frequency band pair(s) for {</w:t>
            </w:r>
            <w:proofErr w:type="spellStart"/>
            <w:r w:rsidRPr="001C0E61">
              <w:rPr>
                <w:rFonts w:cs="Arial"/>
                <w:color w:val="000000" w:themeColor="text1"/>
                <w:szCs w:val="18"/>
                <w:highlight w:val="yellow"/>
              </w:rPr>
              <w:t>PCell</w:t>
            </w:r>
            <w:proofErr w:type="spellEnd"/>
            <w:r w:rsidRPr="001C0E61">
              <w:rPr>
                <w:rFonts w:cs="Arial"/>
                <w:color w:val="000000" w:themeColor="text1"/>
                <w:szCs w:val="18"/>
                <w:highlight w:val="yellow"/>
              </w:rPr>
              <w:t>/</w:t>
            </w:r>
            <w:proofErr w:type="spellStart"/>
            <w:r w:rsidRPr="001C0E61">
              <w:rPr>
                <w:rFonts w:cs="Arial"/>
                <w:color w:val="000000" w:themeColor="text1"/>
                <w:szCs w:val="18"/>
                <w:highlight w:val="yellow"/>
              </w:rPr>
              <w:t>PSCell</w:t>
            </w:r>
            <w:proofErr w:type="spellEnd"/>
            <w:r w:rsidRPr="001C0E61">
              <w:rPr>
                <w:rFonts w:cs="Arial"/>
                <w:color w:val="000000" w:themeColor="text1"/>
                <w:szCs w:val="18"/>
                <w:highlight w:val="yellow"/>
              </w:rPr>
              <w:t xml:space="preserve">, </w:t>
            </w:r>
            <w:proofErr w:type="spellStart"/>
            <w:r w:rsidRPr="001C0E61">
              <w:rPr>
                <w:rFonts w:cs="Arial"/>
                <w:color w:val="000000" w:themeColor="text1"/>
                <w:szCs w:val="18"/>
                <w:highlight w:val="yellow"/>
              </w:rPr>
              <w:t>sSCell</w:t>
            </w:r>
            <w:proofErr w:type="spellEnd"/>
            <w:r w:rsidRPr="001C0E61">
              <w:rPr>
                <w:rFonts w:cs="Arial"/>
                <w:color w:val="000000" w:themeColor="text1"/>
                <w:szCs w:val="18"/>
                <w:highlight w:val="yellow"/>
              </w:rPr>
              <w:t>}]</w:t>
            </w:r>
          </w:p>
          <w:p w14:paraId="7C5FE5EC" w14:textId="77777777" w:rsidR="001C0E61" w:rsidRPr="001C0E61" w:rsidRDefault="001C0E61" w:rsidP="001C0E61">
            <w:pPr>
              <w:pStyle w:val="TAL"/>
              <w:rPr>
                <w:rFonts w:cs="Arial"/>
                <w:color w:val="000000" w:themeColor="text1"/>
                <w:szCs w:val="18"/>
              </w:rPr>
            </w:pPr>
          </w:p>
          <w:p w14:paraId="06047B02" w14:textId="77777777" w:rsidR="001C0E61" w:rsidRPr="001C0E61" w:rsidRDefault="001C0E61" w:rsidP="001C0E61">
            <w:pPr>
              <w:pStyle w:val="TAL"/>
              <w:rPr>
                <w:rFonts w:cs="Arial"/>
                <w:color w:val="000000" w:themeColor="text1"/>
                <w:szCs w:val="18"/>
              </w:rPr>
            </w:pPr>
            <w:r w:rsidRPr="001C0E61">
              <w:rPr>
                <w:rFonts w:cs="Arial"/>
                <w:color w:val="000000" w:themeColor="text1"/>
                <w:szCs w:val="18"/>
              </w:rPr>
              <w:t xml:space="preserve">Component 4 candidate values: (K1, K2) = {(1,1) for FDD P(S)Cell; (K1, K2) = (1,2) for TDD P(S)Cell, </w:t>
            </w:r>
            <w:r w:rsidRPr="001C0E61">
              <w:rPr>
                <w:rFonts w:cs="Arial"/>
                <w:color w:val="000000" w:themeColor="text1"/>
                <w:szCs w:val="18"/>
                <w:highlight w:val="yellow"/>
              </w:rPr>
              <w:t>[(K1, K2) = (2,2) for FDD P(S)Cell; (K1, K2) = (2,4) for TDD P(S)Cell]</w:t>
            </w:r>
            <w:r w:rsidRPr="001C0E61">
              <w:rPr>
                <w:rFonts w:cs="Arial"/>
                <w:color w:val="000000" w:themeColor="text1"/>
                <w:szCs w:val="18"/>
              </w:rPr>
              <w:t>}</w:t>
            </w:r>
          </w:p>
          <w:p w14:paraId="74EFC155" w14:textId="77777777" w:rsidR="001C0E61" w:rsidRPr="001C0E61" w:rsidRDefault="001C0E61" w:rsidP="001C0E61">
            <w:pPr>
              <w:pStyle w:val="TAL"/>
              <w:rPr>
                <w:rFonts w:cs="Arial"/>
                <w:color w:val="000000" w:themeColor="text1"/>
                <w:szCs w:val="18"/>
              </w:rPr>
            </w:pPr>
          </w:p>
          <w:p w14:paraId="2CD8D044" w14:textId="105874A5" w:rsidR="001C0E61" w:rsidRPr="001C0E61" w:rsidRDefault="001C0E61" w:rsidP="001C0E61">
            <w:pPr>
              <w:pStyle w:val="maintext"/>
              <w:ind w:firstLineChars="0" w:firstLine="0"/>
              <w:jc w:val="left"/>
              <w:rPr>
                <w:rFonts w:ascii="Arial" w:hAnsi="Arial" w:cs="Arial"/>
                <w:color w:val="000000" w:themeColor="text1"/>
                <w:sz w:val="18"/>
                <w:szCs w:val="18"/>
                <w:highlight w:val="yellow"/>
              </w:rPr>
            </w:pPr>
            <w:r w:rsidRPr="001C0E61">
              <w:rPr>
                <w:rFonts w:ascii="Arial" w:hAnsi="Arial" w:cs="Arial"/>
                <w:color w:val="000000" w:themeColor="text1"/>
                <w:sz w:val="18"/>
                <w:szCs w:val="18"/>
              </w:rPr>
              <w:t>Component 9 candidate values:</w:t>
            </w:r>
          </w:p>
          <w:p w14:paraId="14BA9A3F" w14:textId="77777777" w:rsidR="001C0E61" w:rsidRPr="00BF3F0C" w:rsidRDefault="001C0E61" w:rsidP="001C0E61">
            <w:pPr>
              <w:pStyle w:val="maintext"/>
              <w:ind w:firstLineChars="0" w:firstLine="0"/>
              <w:jc w:val="left"/>
              <w:rPr>
                <w:rFonts w:ascii="Arial" w:hAnsi="Arial" w:cs="Arial"/>
                <w:color w:val="000000" w:themeColor="text1"/>
                <w:sz w:val="18"/>
                <w:szCs w:val="18"/>
              </w:rPr>
            </w:pPr>
            <w:r w:rsidRPr="00BF3F0C">
              <w:rPr>
                <w:rFonts w:ascii="Arial" w:hAnsi="Arial" w:cs="Arial"/>
                <w:strike/>
                <w:color w:val="FF0000"/>
                <w:sz w:val="18"/>
                <w:szCs w:val="18"/>
              </w:rPr>
              <w:t>[</w:t>
            </w:r>
            <w:r w:rsidRPr="00BF3F0C">
              <w:rPr>
                <w:rFonts w:ascii="Arial" w:hAnsi="Arial" w:cs="Arial"/>
                <w:color w:val="000000" w:themeColor="text1"/>
                <w:sz w:val="18"/>
                <w:szCs w:val="18"/>
              </w:rPr>
              <w:t xml:space="preserve">Value 1: PDCCH monitoring occasion(s) on </w:t>
            </w:r>
            <w:proofErr w:type="spellStart"/>
            <w:r w:rsidRPr="00BF3F0C">
              <w:rPr>
                <w:rFonts w:ascii="Arial" w:hAnsi="Arial" w:cs="Arial"/>
                <w:color w:val="000000" w:themeColor="text1"/>
                <w:sz w:val="18"/>
                <w:szCs w:val="18"/>
              </w:rPr>
              <w:t>PCell</w:t>
            </w:r>
            <w:proofErr w:type="spellEnd"/>
            <w:r w:rsidRPr="00BF3F0C">
              <w:rPr>
                <w:rFonts w:ascii="Arial" w:hAnsi="Arial" w:cs="Arial"/>
                <w:color w:val="000000" w:themeColor="text1"/>
                <w:sz w:val="18"/>
                <w:szCs w:val="18"/>
              </w:rPr>
              <w:t>/</w:t>
            </w:r>
            <w:proofErr w:type="spellStart"/>
            <w:r w:rsidRPr="00BF3F0C">
              <w:rPr>
                <w:rFonts w:ascii="Arial" w:hAnsi="Arial" w:cs="Arial"/>
                <w:color w:val="000000" w:themeColor="text1"/>
                <w:sz w:val="18"/>
                <w:szCs w:val="18"/>
              </w:rPr>
              <w:t>PSCell</w:t>
            </w:r>
            <w:proofErr w:type="spellEnd"/>
            <w:r w:rsidRPr="00BF3F0C">
              <w:rPr>
                <w:rFonts w:ascii="Arial" w:hAnsi="Arial" w:cs="Arial"/>
                <w:color w:val="000000" w:themeColor="text1"/>
                <w:sz w:val="18"/>
                <w:szCs w:val="18"/>
              </w:rPr>
              <w:t xml:space="preserve"> and on </w:t>
            </w:r>
            <w:proofErr w:type="spellStart"/>
            <w:r w:rsidRPr="00BF3F0C">
              <w:rPr>
                <w:rFonts w:ascii="Arial" w:hAnsi="Arial" w:cs="Arial"/>
                <w:color w:val="000000" w:themeColor="text1"/>
                <w:sz w:val="18"/>
                <w:szCs w:val="18"/>
              </w:rPr>
              <w:t>sSCell</w:t>
            </w:r>
            <w:proofErr w:type="spellEnd"/>
            <w:r w:rsidRPr="00BF3F0C">
              <w:rPr>
                <w:rFonts w:ascii="Arial" w:hAnsi="Arial" w:cs="Arial"/>
                <w:color w:val="000000" w:themeColor="text1"/>
                <w:sz w:val="18"/>
                <w:szCs w:val="18"/>
              </w:rPr>
              <w:t xml:space="preserve"> for cross-carrier scheduling to </w:t>
            </w:r>
            <w:proofErr w:type="spellStart"/>
            <w:r w:rsidRPr="00BF3F0C">
              <w:rPr>
                <w:rFonts w:ascii="Arial" w:hAnsi="Arial" w:cs="Arial"/>
                <w:color w:val="000000" w:themeColor="text1"/>
                <w:sz w:val="18"/>
                <w:szCs w:val="18"/>
              </w:rPr>
              <w:t>PCell</w:t>
            </w:r>
            <w:proofErr w:type="spellEnd"/>
            <w:r w:rsidRPr="00BF3F0C">
              <w:rPr>
                <w:rFonts w:ascii="Arial" w:hAnsi="Arial" w:cs="Arial"/>
                <w:color w:val="000000" w:themeColor="text1"/>
                <w:sz w:val="18"/>
                <w:szCs w:val="18"/>
              </w:rPr>
              <w:t>/</w:t>
            </w:r>
            <w:proofErr w:type="spellStart"/>
            <w:r w:rsidRPr="00BF3F0C">
              <w:rPr>
                <w:rFonts w:ascii="Arial" w:hAnsi="Arial" w:cs="Arial"/>
                <w:color w:val="000000" w:themeColor="text1"/>
                <w:sz w:val="18"/>
                <w:szCs w:val="18"/>
              </w:rPr>
              <w:t>PSCell</w:t>
            </w:r>
            <w:proofErr w:type="spellEnd"/>
            <w:r w:rsidRPr="00BF3F0C">
              <w:rPr>
                <w:rFonts w:ascii="Arial" w:hAnsi="Arial" w:cs="Arial"/>
                <w:color w:val="000000" w:themeColor="text1"/>
                <w:sz w:val="18"/>
                <w:szCs w:val="18"/>
              </w:rPr>
              <w:t xml:space="preserve"> is within the first 3 OFDM symbols of a </w:t>
            </w:r>
            <w:proofErr w:type="spellStart"/>
            <w:r w:rsidRPr="00BF3F0C">
              <w:rPr>
                <w:rFonts w:ascii="Arial" w:hAnsi="Arial" w:cs="Arial"/>
                <w:color w:val="000000" w:themeColor="text1"/>
                <w:sz w:val="18"/>
                <w:szCs w:val="18"/>
              </w:rPr>
              <w:t>PCell</w:t>
            </w:r>
            <w:proofErr w:type="spellEnd"/>
            <w:r w:rsidRPr="00BF3F0C">
              <w:rPr>
                <w:rFonts w:ascii="Arial" w:hAnsi="Arial" w:cs="Arial"/>
                <w:color w:val="000000" w:themeColor="text1"/>
                <w:sz w:val="18"/>
                <w:szCs w:val="18"/>
              </w:rPr>
              <w:t>/</w:t>
            </w:r>
            <w:proofErr w:type="spellStart"/>
            <w:r w:rsidRPr="00BF3F0C">
              <w:rPr>
                <w:rFonts w:ascii="Arial" w:hAnsi="Arial" w:cs="Arial"/>
                <w:color w:val="000000" w:themeColor="text1"/>
                <w:sz w:val="18"/>
                <w:szCs w:val="18"/>
              </w:rPr>
              <w:t>PSCell</w:t>
            </w:r>
            <w:proofErr w:type="spellEnd"/>
            <w:r w:rsidRPr="00BF3F0C">
              <w:rPr>
                <w:rFonts w:ascii="Arial" w:hAnsi="Arial" w:cs="Arial"/>
                <w:color w:val="000000" w:themeColor="text1"/>
                <w:sz w:val="18"/>
                <w:szCs w:val="18"/>
              </w:rPr>
              <w:t xml:space="preserve"> slot. </w:t>
            </w:r>
          </w:p>
          <w:p w14:paraId="55BC18AF" w14:textId="77777777" w:rsidR="001C0E61" w:rsidRPr="001C0E61" w:rsidRDefault="001C0E61" w:rsidP="001C0E61">
            <w:pPr>
              <w:pStyle w:val="TAL"/>
              <w:rPr>
                <w:rFonts w:cs="Arial"/>
                <w:color w:val="000000" w:themeColor="text1"/>
                <w:szCs w:val="18"/>
              </w:rPr>
            </w:pPr>
            <w:r w:rsidRPr="00BF3F0C">
              <w:rPr>
                <w:rFonts w:cs="Arial"/>
                <w:color w:val="000000" w:themeColor="text1"/>
                <w:szCs w:val="18"/>
              </w:rPr>
              <w:t xml:space="preserve">Value 2: PDCCH monitoring occasion(s) on </w:t>
            </w:r>
            <w:proofErr w:type="spellStart"/>
            <w:r w:rsidRPr="00BF3F0C">
              <w:rPr>
                <w:rFonts w:cs="Arial"/>
                <w:color w:val="000000" w:themeColor="text1"/>
                <w:szCs w:val="18"/>
              </w:rPr>
              <w:t>PCell</w:t>
            </w:r>
            <w:proofErr w:type="spellEnd"/>
            <w:r w:rsidRPr="00BF3F0C">
              <w:rPr>
                <w:rFonts w:cs="Arial"/>
                <w:color w:val="000000" w:themeColor="text1"/>
                <w:szCs w:val="18"/>
              </w:rPr>
              <w:t>/</w:t>
            </w:r>
            <w:proofErr w:type="spellStart"/>
            <w:r w:rsidRPr="00BF3F0C">
              <w:rPr>
                <w:rFonts w:cs="Arial"/>
                <w:color w:val="000000" w:themeColor="text1"/>
                <w:szCs w:val="18"/>
              </w:rPr>
              <w:t>PSCell</w:t>
            </w:r>
            <w:proofErr w:type="spellEnd"/>
            <w:r w:rsidRPr="00BF3F0C">
              <w:rPr>
                <w:rFonts w:cs="Arial"/>
                <w:color w:val="000000" w:themeColor="text1"/>
                <w:szCs w:val="18"/>
              </w:rPr>
              <w:t xml:space="preserve"> and on </w:t>
            </w:r>
            <w:proofErr w:type="spellStart"/>
            <w:r w:rsidRPr="00BF3F0C">
              <w:rPr>
                <w:rFonts w:cs="Arial"/>
                <w:color w:val="000000" w:themeColor="text1"/>
                <w:szCs w:val="18"/>
              </w:rPr>
              <w:t>sSCell</w:t>
            </w:r>
            <w:proofErr w:type="spellEnd"/>
            <w:r w:rsidRPr="00BF3F0C">
              <w:rPr>
                <w:rFonts w:cs="Arial"/>
                <w:color w:val="000000" w:themeColor="text1"/>
                <w:szCs w:val="18"/>
              </w:rPr>
              <w:t xml:space="preserve"> for cross-carrier scheduling to </w:t>
            </w:r>
            <w:proofErr w:type="spellStart"/>
            <w:r w:rsidRPr="00BF3F0C">
              <w:rPr>
                <w:rFonts w:cs="Arial"/>
                <w:color w:val="000000" w:themeColor="text1"/>
                <w:szCs w:val="18"/>
              </w:rPr>
              <w:t>PCell</w:t>
            </w:r>
            <w:proofErr w:type="spellEnd"/>
            <w:r w:rsidRPr="00BF3F0C">
              <w:rPr>
                <w:rFonts w:cs="Arial"/>
                <w:color w:val="000000" w:themeColor="text1"/>
                <w:szCs w:val="18"/>
              </w:rPr>
              <w:t>/</w:t>
            </w:r>
            <w:proofErr w:type="spellStart"/>
            <w:r w:rsidRPr="00BF3F0C">
              <w:rPr>
                <w:rFonts w:cs="Arial"/>
                <w:color w:val="000000" w:themeColor="text1"/>
                <w:szCs w:val="18"/>
              </w:rPr>
              <w:t>PSCell</w:t>
            </w:r>
            <w:proofErr w:type="spellEnd"/>
            <w:r w:rsidRPr="00BF3F0C">
              <w:rPr>
                <w:rFonts w:cs="Arial"/>
                <w:color w:val="000000" w:themeColor="text1"/>
                <w:szCs w:val="18"/>
              </w:rPr>
              <w:t xml:space="preserve"> is not restricted to the first 3 OFDM symbols of a </w:t>
            </w:r>
            <w:proofErr w:type="spellStart"/>
            <w:r w:rsidRPr="00BF3F0C">
              <w:rPr>
                <w:rFonts w:cs="Arial"/>
                <w:color w:val="000000" w:themeColor="text1"/>
                <w:szCs w:val="18"/>
              </w:rPr>
              <w:t>PCell</w:t>
            </w:r>
            <w:proofErr w:type="spellEnd"/>
            <w:r w:rsidRPr="00BF3F0C">
              <w:rPr>
                <w:rFonts w:cs="Arial"/>
                <w:color w:val="000000" w:themeColor="text1"/>
                <w:szCs w:val="18"/>
              </w:rPr>
              <w:t>/</w:t>
            </w:r>
            <w:proofErr w:type="spellStart"/>
            <w:r w:rsidRPr="00BF3F0C">
              <w:rPr>
                <w:rFonts w:cs="Arial"/>
                <w:color w:val="000000" w:themeColor="text1"/>
                <w:szCs w:val="18"/>
              </w:rPr>
              <w:t>PSCell</w:t>
            </w:r>
            <w:proofErr w:type="spellEnd"/>
            <w:r w:rsidRPr="00BF3F0C">
              <w:rPr>
                <w:rFonts w:cs="Arial"/>
                <w:color w:val="000000" w:themeColor="text1"/>
                <w:szCs w:val="18"/>
              </w:rPr>
              <w:t xml:space="preserve"> slot</w:t>
            </w:r>
            <w:r w:rsidRPr="00BF3F0C">
              <w:rPr>
                <w:rFonts w:cs="Arial"/>
                <w:strike/>
                <w:color w:val="FF0000"/>
                <w:szCs w:val="18"/>
              </w:rPr>
              <w:t>]</w:t>
            </w:r>
          </w:p>
          <w:p w14:paraId="2C0BDB73" w14:textId="77777777" w:rsidR="001C0E61" w:rsidRPr="001C0E61" w:rsidRDefault="001C0E61" w:rsidP="001C0E61">
            <w:pPr>
              <w:pStyle w:val="TAL"/>
              <w:rPr>
                <w:rFonts w:cs="Arial"/>
                <w:color w:val="000000" w:themeColor="text1"/>
                <w:szCs w:val="18"/>
              </w:rPr>
            </w:pPr>
          </w:p>
          <w:p w14:paraId="070F1DD8" w14:textId="5DEE9781"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rPr>
              <w:t xml:space="preserve">Note: The CCS from </w:t>
            </w:r>
            <w:proofErr w:type="spellStart"/>
            <w:r w:rsidRPr="001C0E61">
              <w:rPr>
                <w:rFonts w:ascii="Arial" w:hAnsi="Arial" w:cs="Arial"/>
                <w:color w:val="000000" w:themeColor="text1"/>
                <w:sz w:val="18"/>
                <w:szCs w:val="18"/>
              </w:rPr>
              <w:t>sSCell</w:t>
            </w:r>
            <w:proofErr w:type="spellEnd"/>
            <w:r w:rsidRPr="001C0E61">
              <w:rPr>
                <w:rFonts w:ascii="Arial" w:hAnsi="Arial" w:cs="Arial"/>
                <w:color w:val="000000" w:themeColor="text1"/>
                <w:sz w:val="18"/>
                <w:szCs w:val="18"/>
              </w:rPr>
              <w:t xml:space="preserve"> to </w:t>
            </w:r>
            <w:proofErr w:type="spellStart"/>
            <w:r w:rsidRPr="001C0E61">
              <w:rPr>
                <w:rFonts w:ascii="Arial" w:hAnsi="Arial" w:cs="Arial"/>
                <w:color w:val="000000" w:themeColor="text1"/>
                <w:sz w:val="18"/>
                <w:szCs w:val="18"/>
              </w:rPr>
              <w:t>PCell</w:t>
            </w:r>
            <w:proofErr w:type="spellEnd"/>
            <w:r w:rsidRPr="001C0E61">
              <w:rPr>
                <w:rFonts w:ascii="Arial" w:hAnsi="Arial" w:cs="Arial"/>
                <w:color w:val="000000" w:themeColor="text1"/>
                <w:sz w:val="18"/>
                <w:szCs w:val="18"/>
              </w:rPr>
              <w:t xml:space="preserve"> is applicable to FR1 only but there can be other </w:t>
            </w:r>
            <w:proofErr w:type="spellStart"/>
            <w:r w:rsidRPr="001C0E61">
              <w:rPr>
                <w:rFonts w:ascii="Arial" w:hAnsi="Arial" w:cs="Arial"/>
                <w:color w:val="000000" w:themeColor="text1"/>
                <w:sz w:val="18"/>
                <w:szCs w:val="18"/>
              </w:rPr>
              <w:t>SCells</w:t>
            </w:r>
            <w:proofErr w:type="spellEnd"/>
            <w:r w:rsidRPr="001C0E61">
              <w:rPr>
                <w:rFonts w:ascii="Arial" w:hAnsi="Arial" w:cs="Arial"/>
                <w:color w:val="000000" w:themeColor="text1"/>
                <w:sz w:val="18"/>
                <w:szCs w:val="18"/>
              </w:rPr>
              <w:t xml:space="preserve"> in FR2 configured for the UE</w:t>
            </w:r>
          </w:p>
        </w:tc>
        <w:tc>
          <w:tcPr>
            <w:tcW w:w="0" w:type="auto"/>
            <w:shd w:val="clear" w:color="auto" w:fill="auto"/>
          </w:tcPr>
          <w:p w14:paraId="69F8A26F" w14:textId="253709B4"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rPr>
              <w:t>Optional with capability signalling</w:t>
            </w:r>
          </w:p>
        </w:tc>
      </w:tr>
    </w:tbl>
    <w:p w14:paraId="7C7A3BF2" w14:textId="6BE2CEA7" w:rsidR="001C0E61" w:rsidRDefault="001C0E61" w:rsidP="001C0E61">
      <w:pPr>
        <w:pStyle w:val="maintext"/>
        <w:ind w:firstLineChars="90" w:firstLine="180"/>
        <w:rPr>
          <w:rFonts w:ascii="Calibri" w:hAnsi="Calibri" w:cs="Arial"/>
        </w:rPr>
      </w:pPr>
    </w:p>
    <w:p w14:paraId="771EDA05" w14:textId="25B2E5C7" w:rsidR="00BF3F0C" w:rsidRDefault="00BF3F0C" w:rsidP="001C0E61">
      <w:pPr>
        <w:pStyle w:val="maintext"/>
        <w:ind w:firstLineChars="90" w:firstLine="325"/>
        <w:rPr>
          <w:rFonts w:ascii="Calibri" w:hAnsi="Calibri" w:cs="Arial"/>
        </w:rPr>
      </w:pPr>
      <w:r w:rsidRPr="001C0E61">
        <w:rPr>
          <w:rFonts w:ascii="Calibri" w:eastAsia="SimSun" w:hAnsi="Calibri" w:cs="Calibri"/>
          <w:b/>
          <w:i/>
          <w:color w:val="000000" w:themeColor="text1"/>
          <w:sz w:val="36"/>
          <w:lang w:eastAsia="zh-CN"/>
        </w:rPr>
        <w:t xml:space="preserve">[Please </w:t>
      </w:r>
      <w:r>
        <w:rPr>
          <w:rFonts w:ascii="Calibri" w:eastAsia="SimSun" w:hAnsi="Calibri" w:cs="Calibri"/>
          <w:b/>
          <w:i/>
          <w:color w:val="000000" w:themeColor="text1"/>
          <w:sz w:val="36"/>
          <w:lang w:eastAsia="zh-CN"/>
        </w:rPr>
        <w:t>indicate if there’s anything else that can be resolved this meeting based on the progress in the maintenance session</w:t>
      </w:r>
      <w:r w:rsidRPr="001C0E61">
        <w:rPr>
          <w:rFonts w:ascii="Calibri" w:eastAsia="SimSun" w:hAnsi="Calibri" w:cs="Calibri"/>
          <w:b/>
          <w:i/>
          <w:color w:val="000000" w:themeColor="text1"/>
          <w:sz w:val="36"/>
          <w:lang w:eastAsia="zh-CN"/>
        </w:rPr>
        <w:t>]</w:t>
      </w:r>
    </w:p>
    <w:p w14:paraId="6D10C310" w14:textId="77777777" w:rsidR="00BF3F0C" w:rsidRDefault="00BF3F0C" w:rsidP="001C0E6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0E61" w14:paraId="183099EF" w14:textId="77777777" w:rsidTr="001C0E61">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85AA69A" w14:textId="77777777" w:rsidR="001C0E61" w:rsidRPr="00D17BA8" w:rsidRDefault="001C0E61" w:rsidP="001C0E61">
            <w:pPr>
              <w:rPr>
                <w:rFonts w:ascii="Calibri" w:eastAsia="ＭＳ 明朝" w:hAnsi="Calibri" w:cs="Calibri"/>
              </w:rPr>
            </w:pPr>
            <w:r w:rsidRPr="00D17BA8">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8B6643F" w14:textId="77777777" w:rsidR="001C0E61" w:rsidRPr="00D17BA8" w:rsidRDefault="001C0E61" w:rsidP="001C0E61">
            <w:pPr>
              <w:rPr>
                <w:rFonts w:ascii="Calibri" w:eastAsia="ＭＳ 明朝" w:hAnsi="Calibri" w:cs="Calibri"/>
              </w:rPr>
            </w:pPr>
            <w:r w:rsidRPr="00D17BA8">
              <w:rPr>
                <w:rFonts w:ascii="Calibri" w:eastAsia="ＭＳ 明朝" w:hAnsi="Calibri" w:cs="Calibri"/>
              </w:rPr>
              <w:t>Comments/Questions/Suggestions</w:t>
            </w:r>
          </w:p>
        </w:tc>
      </w:tr>
      <w:tr w:rsidR="001C0E61" w:rsidRPr="00BF3F0C" w14:paraId="6A8B351B" w14:textId="77777777" w:rsidTr="001C0E61">
        <w:tc>
          <w:tcPr>
            <w:tcW w:w="1818" w:type="dxa"/>
            <w:tcBorders>
              <w:top w:val="single" w:sz="4" w:space="0" w:color="auto"/>
              <w:left w:val="single" w:sz="4" w:space="0" w:color="auto"/>
              <w:bottom w:val="single" w:sz="4" w:space="0" w:color="auto"/>
              <w:right w:val="single" w:sz="4" w:space="0" w:color="auto"/>
            </w:tcBorders>
          </w:tcPr>
          <w:p w14:paraId="21990AFE" w14:textId="0107BB57" w:rsidR="001C0E61" w:rsidRPr="00BF3F0C" w:rsidRDefault="002E4195" w:rsidP="001C0E61">
            <w:pPr>
              <w:rPr>
                <w:rFonts w:ascii="Calibri" w:eastAsia="ＭＳ 明朝" w:hAnsi="Calibri" w:cs="Calibri"/>
                <w:lang w:eastAsia="ja-JP"/>
              </w:rPr>
            </w:pPr>
            <w:r>
              <w:rPr>
                <w:rFonts w:ascii="Calibri" w:eastAsia="ＭＳ 明朝" w:hAnsi="Calibri" w:cs="Calibri" w:hint="eastAsia"/>
                <w:lang w:eastAsia="ja-JP"/>
              </w:rPr>
              <w:t>Q</w:t>
            </w:r>
            <w:r>
              <w:rPr>
                <w:rFonts w:ascii="Calibri" w:eastAsia="ＭＳ 明朝" w:hAnsi="Calibri" w:cs="Calibri"/>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5CC089E0" w14:textId="21A50DA0" w:rsidR="001C0E61" w:rsidRDefault="002E4195" w:rsidP="00BF3F0C">
            <w:pPr>
              <w:rPr>
                <w:rFonts w:ascii="Calibri" w:eastAsia="ＭＳ 明朝" w:hAnsi="Calibri" w:cs="Calibri"/>
                <w:lang w:eastAsia="ja-JP"/>
              </w:rPr>
            </w:pPr>
            <w:r>
              <w:rPr>
                <w:rFonts w:ascii="Calibri" w:eastAsia="ＭＳ 明朝" w:hAnsi="Calibri" w:cs="Calibri" w:hint="eastAsia"/>
                <w:lang w:eastAsia="ja-JP"/>
              </w:rPr>
              <w:t>W</w:t>
            </w:r>
            <w:r>
              <w:rPr>
                <w:rFonts w:ascii="Calibri" w:eastAsia="ＭＳ 明朝" w:hAnsi="Calibri" w:cs="Calibri"/>
                <w:lang w:eastAsia="ja-JP"/>
              </w:rPr>
              <w:t>e are OK with the changes highlighted in red.</w:t>
            </w:r>
          </w:p>
          <w:p w14:paraId="6A3A0786" w14:textId="5199CB5F" w:rsidR="002E4195" w:rsidRPr="002E4195" w:rsidRDefault="002E4195" w:rsidP="002E4195">
            <w:pPr>
              <w:rPr>
                <w:rFonts w:ascii="Calibri" w:eastAsia="ＭＳ 明朝" w:hAnsi="Calibri" w:cs="Calibri"/>
                <w:lang w:eastAsia="ja-JP"/>
              </w:rPr>
            </w:pPr>
            <w:r w:rsidRPr="002E4195">
              <w:rPr>
                <w:rFonts w:ascii="Calibri" w:eastAsia="ＭＳ 明朝" w:hAnsi="Calibri" w:cs="Calibri"/>
                <w:lang w:eastAsia="ja-JP"/>
              </w:rPr>
              <w:t xml:space="preserve">Component 4): </w:t>
            </w:r>
            <w:r w:rsidR="00363FA8">
              <w:rPr>
                <w:rFonts w:ascii="Calibri" w:eastAsia="ＭＳ 明朝" w:hAnsi="Calibri" w:cs="Calibri"/>
                <w:lang w:eastAsia="ja-JP"/>
              </w:rPr>
              <w:t>“</w:t>
            </w:r>
            <w:r>
              <w:rPr>
                <w:rFonts w:ascii="Calibri" w:eastAsia="ＭＳ 明朝" w:hAnsi="Calibri" w:cs="Calibri"/>
                <w:lang w:eastAsia="ja-JP"/>
              </w:rPr>
              <w:t>FFS” in the bullet can be deleted as “</w:t>
            </w:r>
            <w:r w:rsidRPr="002E4195">
              <w:rPr>
                <w:rFonts w:ascii="Calibri" w:eastAsia="ＭＳ 明朝" w:hAnsi="Calibri" w:cs="Calibri"/>
                <w:strike/>
                <w:color w:val="00B0F0"/>
                <w:lang w:eastAsia="ja-JP"/>
              </w:rPr>
              <w:t xml:space="preserve">FFS: # </w:t>
            </w:r>
            <w:r>
              <w:rPr>
                <w:rFonts w:ascii="Calibri" w:eastAsia="ＭＳ 明朝" w:hAnsi="Calibri" w:cs="Calibri"/>
                <w:lang w:eastAsia="ja-JP"/>
              </w:rPr>
              <w:t xml:space="preserve">The number of unicast DCI limits for </w:t>
            </w:r>
            <w:proofErr w:type="spellStart"/>
            <w:r>
              <w:rPr>
                <w:rFonts w:ascii="Calibri" w:eastAsia="ＭＳ 明朝" w:hAnsi="Calibri" w:cs="Calibri"/>
                <w:lang w:eastAsia="ja-JP"/>
              </w:rPr>
              <w:t>PCell</w:t>
            </w:r>
            <w:proofErr w:type="spellEnd"/>
            <w:r>
              <w:rPr>
                <w:rFonts w:ascii="Calibri" w:eastAsia="ＭＳ 明朝" w:hAnsi="Calibri" w:cs="Calibri"/>
                <w:lang w:eastAsia="ja-JP"/>
              </w:rPr>
              <w:t>/</w:t>
            </w:r>
            <w:proofErr w:type="spellStart"/>
            <w:r>
              <w:rPr>
                <w:rFonts w:ascii="Calibri" w:eastAsia="ＭＳ 明朝" w:hAnsi="Calibri" w:cs="Calibri"/>
                <w:lang w:eastAsia="ja-JP"/>
              </w:rPr>
              <w:t>PSCell</w:t>
            </w:r>
            <w:proofErr w:type="spellEnd"/>
            <w:r>
              <w:rPr>
                <w:rFonts w:ascii="Calibri" w:eastAsia="ＭＳ 明朝" w:hAnsi="Calibri" w:cs="Calibri"/>
                <w:lang w:eastAsia="ja-JP"/>
              </w:rPr>
              <w:t xml:space="preserve"> scheduling”.</w:t>
            </w:r>
          </w:p>
          <w:p w14:paraId="08DB9260" w14:textId="00923A96" w:rsidR="002E4195" w:rsidRPr="002E4195" w:rsidRDefault="002E4195" w:rsidP="00BF3F0C">
            <w:pPr>
              <w:rPr>
                <w:rFonts w:ascii="Calibri" w:eastAsia="ＭＳ 明朝" w:hAnsi="Calibri" w:cs="Calibri"/>
                <w:lang w:eastAsia="ja-JP"/>
              </w:rPr>
            </w:pPr>
            <w:r>
              <w:rPr>
                <w:rFonts w:ascii="Calibri" w:eastAsia="ＭＳ 明朝" w:hAnsi="Calibri" w:cs="Calibri" w:hint="eastAsia"/>
                <w:lang w:eastAsia="ja-JP"/>
              </w:rPr>
              <w:t>C</w:t>
            </w:r>
            <w:r>
              <w:rPr>
                <w:rFonts w:ascii="Calibri" w:eastAsia="ＭＳ 明朝" w:hAnsi="Calibri" w:cs="Calibri"/>
                <w:lang w:eastAsia="ja-JP"/>
              </w:rPr>
              <w:t xml:space="preserve">omponent 9): We agree we can delete the square </w:t>
            </w:r>
            <w:proofErr w:type="spellStart"/>
            <w:r>
              <w:rPr>
                <w:rFonts w:ascii="Calibri" w:eastAsia="ＭＳ 明朝" w:hAnsi="Calibri" w:cs="Calibri"/>
                <w:lang w:eastAsia="ja-JP"/>
              </w:rPr>
              <w:t>blacke</w:t>
            </w:r>
            <w:r w:rsidR="00363FA8">
              <w:rPr>
                <w:rFonts w:ascii="Calibri" w:eastAsia="ＭＳ 明朝" w:hAnsi="Calibri" w:cs="Calibri"/>
                <w:lang w:eastAsia="ja-JP"/>
              </w:rPr>
              <w:t>t</w:t>
            </w:r>
            <w:proofErr w:type="spellEnd"/>
            <w:r w:rsidR="00363FA8">
              <w:rPr>
                <w:rFonts w:ascii="Calibri" w:eastAsia="ＭＳ 明朝" w:hAnsi="Calibri" w:cs="Calibri"/>
                <w:lang w:eastAsia="ja-JP"/>
              </w:rPr>
              <w:t xml:space="preserve"> and confirm the current Value 1 and Value 2. Although there is a relevant discussion ((s1, s2) other than (1, 0)), it does not impact on confirming the need of the two values here.</w:t>
            </w:r>
          </w:p>
        </w:tc>
      </w:tr>
      <w:tr w:rsidR="00363FA8" w:rsidRPr="00BF3F0C" w14:paraId="114F0572" w14:textId="77777777" w:rsidTr="001C0E61">
        <w:tc>
          <w:tcPr>
            <w:tcW w:w="1818" w:type="dxa"/>
            <w:tcBorders>
              <w:top w:val="single" w:sz="4" w:space="0" w:color="auto"/>
              <w:left w:val="single" w:sz="4" w:space="0" w:color="auto"/>
              <w:bottom w:val="single" w:sz="4" w:space="0" w:color="auto"/>
              <w:right w:val="single" w:sz="4" w:space="0" w:color="auto"/>
            </w:tcBorders>
          </w:tcPr>
          <w:p w14:paraId="7BEDC3F0" w14:textId="77777777" w:rsidR="00363FA8" w:rsidRDefault="00363FA8" w:rsidP="001C0E61">
            <w:pPr>
              <w:rPr>
                <w:rFonts w:ascii="Calibri" w:eastAsia="ＭＳ 明朝"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6B82BB0E" w14:textId="77777777" w:rsidR="00363FA8" w:rsidRDefault="00363FA8" w:rsidP="00BF3F0C">
            <w:pPr>
              <w:rPr>
                <w:rFonts w:ascii="Calibri" w:eastAsia="ＭＳ 明朝" w:hAnsi="Calibri" w:cs="Calibri"/>
                <w:lang w:eastAsia="ja-JP"/>
              </w:rPr>
            </w:pPr>
          </w:p>
        </w:tc>
      </w:tr>
      <w:tr w:rsidR="00363FA8" w:rsidRPr="00BF3F0C" w14:paraId="215BE270" w14:textId="77777777" w:rsidTr="001C0E61">
        <w:tc>
          <w:tcPr>
            <w:tcW w:w="1818" w:type="dxa"/>
            <w:tcBorders>
              <w:top w:val="single" w:sz="4" w:space="0" w:color="auto"/>
              <w:left w:val="single" w:sz="4" w:space="0" w:color="auto"/>
              <w:bottom w:val="single" w:sz="4" w:space="0" w:color="auto"/>
              <w:right w:val="single" w:sz="4" w:space="0" w:color="auto"/>
            </w:tcBorders>
          </w:tcPr>
          <w:p w14:paraId="2922B73C" w14:textId="77777777" w:rsidR="00363FA8" w:rsidRDefault="00363FA8" w:rsidP="001C0E61">
            <w:pPr>
              <w:rPr>
                <w:rFonts w:ascii="Calibri" w:eastAsia="ＭＳ 明朝"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33DC314B" w14:textId="77777777" w:rsidR="00363FA8" w:rsidRDefault="00363FA8" w:rsidP="00BF3F0C">
            <w:pPr>
              <w:rPr>
                <w:rFonts w:ascii="Calibri" w:eastAsia="ＭＳ 明朝" w:hAnsi="Calibri" w:cs="Calibri"/>
                <w:lang w:eastAsia="ja-JP"/>
              </w:rPr>
            </w:pPr>
          </w:p>
        </w:tc>
      </w:tr>
      <w:tr w:rsidR="00363FA8" w:rsidRPr="00BF3F0C" w14:paraId="1F1E452C" w14:textId="77777777" w:rsidTr="001C0E61">
        <w:tc>
          <w:tcPr>
            <w:tcW w:w="1818" w:type="dxa"/>
            <w:tcBorders>
              <w:top w:val="single" w:sz="4" w:space="0" w:color="auto"/>
              <w:left w:val="single" w:sz="4" w:space="0" w:color="auto"/>
              <w:bottom w:val="single" w:sz="4" w:space="0" w:color="auto"/>
              <w:right w:val="single" w:sz="4" w:space="0" w:color="auto"/>
            </w:tcBorders>
          </w:tcPr>
          <w:p w14:paraId="04BCFB93" w14:textId="77777777" w:rsidR="00363FA8" w:rsidRDefault="00363FA8" w:rsidP="001C0E61">
            <w:pPr>
              <w:rPr>
                <w:rFonts w:ascii="Calibri" w:eastAsia="ＭＳ 明朝"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610BDCB0" w14:textId="77777777" w:rsidR="00363FA8" w:rsidRDefault="00363FA8" w:rsidP="00BF3F0C">
            <w:pPr>
              <w:rPr>
                <w:rFonts w:ascii="Calibri" w:eastAsia="ＭＳ 明朝" w:hAnsi="Calibri" w:cs="Calibri"/>
                <w:lang w:eastAsia="ja-JP"/>
              </w:rPr>
            </w:pPr>
          </w:p>
        </w:tc>
      </w:tr>
    </w:tbl>
    <w:p w14:paraId="79812A8A" w14:textId="77777777" w:rsidR="001C0E61" w:rsidRPr="00F5071A" w:rsidRDefault="001C0E61" w:rsidP="001C0E61">
      <w:pPr>
        <w:pStyle w:val="maintext"/>
        <w:ind w:firstLineChars="90" w:firstLine="180"/>
        <w:rPr>
          <w:rFonts w:ascii="Calibri" w:hAnsi="Calibri" w:cs="Arial"/>
          <w:color w:val="000000"/>
          <w:lang w:val="en-US"/>
        </w:rPr>
      </w:pPr>
    </w:p>
    <w:p w14:paraId="6B49F940" w14:textId="77777777" w:rsidR="001C0E61" w:rsidRPr="00BB299B" w:rsidRDefault="001C0E61" w:rsidP="001C0E61">
      <w:pPr>
        <w:pStyle w:val="Heading1"/>
        <w:numPr>
          <w:ilvl w:val="1"/>
          <w:numId w:val="9"/>
        </w:numPr>
        <w:jc w:val="both"/>
        <w:rPr>
          <w:color w:val="000000"/>
        </w:rPr>
      </w:pPr>
      <w:r>
        <w:rPr>
          <w:color w:val="000000"/>
        </w:rPr>
        <w:lastRenderedPageBreak/>
        <w:t>Issue 2: FG 34-2</w:t>
      </w:r>
    </w:p>
    <w:p w14:paraId="0FEBF5AD" w14:textId="50B7A41B" w:rsidR="001C0E61" w:rsidRDefault="001C0E61" w:rsidP="001C0E61">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 xml:space="preserve">Based on the comments/questions/suggestions received by the </w:t>
      </w:r>
      <w:r>
        <w:rPr>
          <w:rFonts w:ascii="Calibri" w:eastAsia="SimSun" w:hAnsi="Calibri" w:cs="Calibri"/>
          <w:color w:val="000000" w:themeColor="text1"/>
          <w:lang w:eastAsia="zh-CN"/>
        </w:rPr>
        <w:t>second</w:t>
      </w:r>
      <w:r w:rsidRPr="00EC1EC8">
        <w:rPr>
          <w:rFonts w:ascii="Calibri" w:eastAsia="SimSun" w:hAnsi="Calibri" w:cs="Calibri"/>
          <w:color w:val="000000" w:themeColor="text1"/>
          <w:lang w:eastAsia="zh-CN"/>
        </w:rPr>
        <w:t xml:space="preserve"> checkpoint, the</w:t>
      </w:r>
      <w:r w:rsidRPr="008E1396">
        <w:rPr>
          <w:rFonts w:ascii="Calibri" w:hAnsi="Calibri" w:cs="Arial"/>
          <w:color w:val="000000"/>
        </w:rPr>
        <w:t xml:space="preserve"> following is proposed by the moderator. Companies submitted the following views on the moderator’s proposals.</w:t>
      </w:r>
    </w:p>
    <w:p w14:paraId="6A3CB733" w14:textId="77777777" w:rsidR="001C0E61" w:rsidRDefault="001C0E61" w:rsidP="001C0E61">
      <w:pPr>
        <w:pStyle w:val="maintext"/>
        <w:ind w:firstLineChars="90" w:firstLine="180"/>
        <w:rPr>
          <w:rFonts w:ascii="Calibri" w:hAnsi="Calibri" w:cs="Arial"/>
        </w:rPr>
      </w:pPr>
    </w:p>
    <w:p w14:paraId="364D1910" w14:textId="77777777" w:rsidR="001C0E61" w:rsidRPr="00F96A58" w:rsidRDefault="001C0E61" w:rsidP="001C0E61">
      <w:pPr>
        <w:pStyle w:val="maintext"/>
        <w:ind w:firstLineChars="90" w:firstLine="180"/>
        <w:rPr>
          <w:rFonts w:ascii="Calibri" w:hAnsi="Calibri" w:cs="Arial"/>
          <w:color w:val="000000"/>
        </w:rPr>
      </w:pPr>
      <w:r>
        <w:rPr>
          <w:rFonts w:ascii="Calibri" w:hAnsi="Calibri" w:cs="Arial"/>
          <w:b/>
        </w:rPr>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46C7461E" w14:textId="77777777" w:rsidR="001C0E61" w:rsidRDefault="001C0E61" w:rsidP="001C0E6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499"/>
        <w:gridCol w:w="2064"/>
        <w:gridCol w:w="6196"/>
        <w:gridCol w:w="398"/>
        <w:gridCol w:w="527"/>
        <w:gridCol w:w="517"/>
        <w:gridCol w:w="2348"/>
        <w:gridCol w:w="561"/>
        <w:gridCol w:w="447"/>
        <w:gridCol w:w="1254"/>
        <w:gridCol w:w="447"/>
        <w:gridCol w:w="4730"/>
        <w:gridCol w:w="1370"/>
      </w:tblGrid>
      <w:tr w:rsidR="00E11B96" w:rsidRPr="001C0E61" w14:paraId="383074E8" w14:textId="77777777" w:rsidTr="001C0E61">
        <w:tc>
          <w:tcPr>
            <w:tcW w:w="0" w:type="auto"/>
            <w:shd w:val="clear" w:color="auto" w:fill="auto"/>
          </w:tcPr>
          <w:p w14:paraId="65D9B56D" w14:textId="5452CDA5"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 xml:space="preserve"> 34. NR_DSS</w:t>
            </w:r>
          </w:p>
        </w:tc>
        <w:tc>
          <w:tcPr>
            <w:tcW w:w="0" w:type="auto"/>
            <w:shd w:val="clear" w:color="auto" w:fill="auto"/>
          </w:tcPr>
          <w:p w14:paraId="6C121034" w14:textId="07A8152D"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34-2</w:t>
            </w:r>
          </w:p>
        </w:tc>
        <w:tc>
          <w:tcPr>
            <w:tcW w:w="0" w:type="auto"/>
            <w:shd w:val="clear" w:color="auto" w:fill="auto"/>
          </w:tcPr>
          <w:p w14:paraId="0C049387" w14:textId="564117D8" w:rsidR="001C0E61" w:rsidRPr="001C0E61" w:rsidRDefault="001C0E61" w:rsidP="001C0E61">
            <w:pPr>
              <w:pStyle w:val="maintext"/>
              <w:ind w:firstLineChars="0" w:firstLine="0"/>
              <w:jc w:val="left"/>
              <w:rPr>
                <w:rFonts w:ascii="Arial" w:hAnsi="Arial" w:cs="Arial"/>
                <w:sz w:val="18"/>
                <w:szCs w:val="18"/>
              </w:rPr>
            </w:pPr>
            <w:r w:rsidRPr="001C0E61">
              <w:rPr>
                <w:rFonts w:ascii="Arial" w:eastAsia="SimSun" w:hAnsi="Arial" w:cs="Arial"/>
                <w:color w:val="000000" w:themeColor="text1"/>
                <w:sz w:val="18"/>
                <w:szCs w:val="18"/>
                <w:lang w:eastAsia="zh-CN"/>
              </w:rPr>
              <w:t xml:space="preserve">Cross-carrier scheduling from </w:t>
            </w:r>
            <w:proofErr w:type="spellStart"/>
            <w:r w:rsidRPr="001C0E61">
              <w:rPr>
                <w:rFonts w:ascii="Arial" w:eastAsia="SimSun" w:hAnsi="Arial" w:cs="Arial"/>
                <w:color w:val="000000" w:themeColor="text1"/>
                <w:sz w:val="18"/>
                <w:szCs w:val="18"/>
                <w:lang w:eastAsia="zh-CN"/>
              </w:rPr>
              <w:t>SCell</w:t>
            </w:r>
            <w:proofErr w:type="spellEnd"/>
            <w:r w:rsidRPr="001C0E61">
              <w:rPr>
                <w:rFonts w:ascii="Arial" w:eastAsia="SimSun" w:hAnsi="Arial" w:cs="Arial"/>
                <w:color w:val="000000" w:themeColor="text1"/>
                <w:sz w:val="18"/>
                <w:szCs w:val="18"/>
                <w:lang w:eastAsia="zh-CN"/>
              </w:rPr>
              <w:t xml:space="preserve"> to </w:t>
            </w:r>
            <w:proofErr w:type="spellStart"/>
            <w:r w:rsidRPr="001C0E61">
              <w:rPr>
                <w:rFonts w:ascii="Arial" w:eastAsia="SimSun" w:hAnsi="Arial" w:cs="Arial"/>
                <w:color w:val="000000" w:themeColor="text1"/>
                <w:sz w:val="18"/>
                <w:szCs w:val="18"/>
                <w:lang w:eastAsia="zh-CN"/>
              </w:rPr>
              <w:t>PCell</w:t>
            </w:r>
            <w:proofErr w:type="spellEnd"/>
            <w:r w:rsidRPr="001C0E61">
              <w:rPr>
                <w:rFonts w:ascii="Arial" w:eastAsia="SimSun" w:hAnsi="Arial" w:cs="Arial"/>
                <w:color w:val="000000" w:themeColor="text1"/>
                <w:sz w:val="18"/>
                <w:szCs w:val="18"/>
                <w:lang w:eastAsia="zh-CN"/>
              </w:rPr>
              <w:t>/</w:t>
            </w:r>
            <w:proofErr w:type="spellStart"/>
            <w:r w:rsidRPr="001C0E61">
              <w:rPr>
                <w:rFonts w:ascii="Arial" w:eastAsia="SimSun" w:hAnsi="Arial" w:cs="Arial"/>
                <w:color w:val="000000" w:themeColor="text1"/>
                <w:sz w:val="18"/>
                <w:szCs w:val="18"/>
                <w:lang w:eastAsia="zh-CN"/>
              </w:rPr>
              <w:t>PSCell</w:t>
            </w:r>
            <w:proofErr w:type="spellEnd"/>
            <w:r w:rsidRPr="001C0E61">
              <w:rPr>
                <w:rFonts w:ascii="Arial" w:eastAsia="SimSun" w:hAnsi="Arial" w:cs="Arial"/>
                <w:color w:val="000000" w:themeColor="text1"/>
                <w:sz w:val="18"/>
                <w:szCs w:val="18"/>
                <w:lang w:eastAsia="zh-CN"/>
              </w:rPr>
              <w:t xml:space="preserve"> (Type B)</w:t>
            </w:r>
          </w:p>
        </w:tc>
        <w:tc>
          <w:tcPr>
            <w:tcW w:w="0" w:type="auto"/>
            <w:shd w:val="clear" w:color="auto" w:fill="auto"/>
          </w:tcPr>
          <w:p w14:paraId="1A3C91A9" w14:textId="77777777" w:rsidR="001C0E61" w:rsidRPr="001C0E61" w:rsidRDefault="001C0E61" w:rsidP="001C0E61">
            <w:pPr>
              <w:autoSpaceDE w:val="0"/>
              <w:autoSpaceDN w:val="0"/>
              <w:adjustRightInd w:val="0"/>
              <w:snapToGrid w:val="0"/>
              <w:spacing w:afterLines="50"/>
              <w:contextualSpacing/>
              <w:rPr>
                <w:rFonts w:cs="Arial"/>
                <w:color w:val="000000" w:themeColor="text1"/>
                <w:sz w:val="18"/>
                <w:szCs w:val="18"/>
              </w:rPr>
            </w:pPr>
            <w:r w:rsidRPr="001C0E61">
              <w:rPr>
                <w:rFonts w:cs="Arial"/>
                <w:color w:val="000000" w:themeColor="text1"/>
                <w:sz w:val="18"/>
                <w:szCs w:val="18"/>
              </w:rPr>
              <w:t xml:space="preserve">Support of Cross-carrier scheduling (CCS) from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to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(Type B)</w:t>
            </w:r>
          </w:p>
          <w:p w14:paraId="20ACD238" w14:textId="77777777" w:rsidR="001C0E61" w:rsidRPr="001C0E61" w:rsidRDefault="001C0E61" w:rsidP="0070689A">
            <w:pPr>
              <w:pStyle w:val="ListParagraph"/>
              <w:numPr>
                <w:ilvl w:val="0"/>
                <w:numId w:val="109"/>
              </w:numPr>
              <w:autoSpaceDE w:val="0"/>
              <w:autoSpaceDN w:val="0"/>
              <w:adjustRightInd w:val="0"/>
              <w:snapToGrid w:val="0"/>
              <w:spacing w:before="0" w:afterLines="50"/>
              <w:jc w:val="left"/>
              <w:rPr>
                <w:rFonts w:cs="Arial"/>
                <w:color w:val="000000" w:themeColor="text1"/>
                <w:sz w:val="18"/>
                <w:szCs w:val="18"/>
              </w:rPr>
            </w:pPr>
            <w:r w:rsidRPr="001C0E61">
              <w:rPr>
                <w:rFonts w:cs="Arial"/>
                <w:color w:val="000000" w:themeColor="text1"/>
                <w:sz w:val="18"/>
                <w:szCs w:val="18"/>
              </w:rPr>
              <w:t xml:space="preserve">Cross-carrier scheduling from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to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with CIF</w:t>
            </w:r>
          </w:p>
          <w:p w14:paraId="21096F4F" w14:textId="77777777" w:rsidR="001C0E61" w:rsidRPr="001C0E61" w:rsidRDefault="001C0E61" w:rsidP="0070689A">
            <w:pPr>
              <w:pStyle w:val="ListParagraph"/>
              <w:numPr>
                <w:ilvl w:val="0"/>
                <w:numId w:val="109"/>
              </w:numPr>
              <w:autoSpaceDE w:val="0"/>
              <w:autoSpaceDN w:val="0"/>
              <w:adjustRightInd w:val="0"/>
              <w:snapToGrid w:val="0"/>
              <w:spacing w:before="0" w:after="0"/>
              <w:jc w:val="left"/>
              <w:rPr>
                <w:rFonts w:cs="Arial"/>
                <w:color w:val="000000" w:themeColor="text1"/>
                <w:sz w:val="18"/>
                <w:szCs w:val="18"/>
              </w:rPr>
            </w:pP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USS set(s) (for CCS from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to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and search space sets on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can be configured so that the UE monitors them in overlapping </w:t>
            </w:r>
            <w:r w:rsidRPr="00BF3F0C">
              <w:rPr>
                <w:rFonts w:cs="Arial"/>
                <w:strike/>
                <w:color w:val="FF0000"/>
                <w:sz w:val="18"/>
                <w:szCs w:val="18"/>
              </w:rPr>
              <w:t>[</w:t>
            </w:r>
            <w:r w:rsidRPr="00BF3F0C">
              <w:rPr>
                <w:rFonts w:cs="Arial"/>
                <w:color w:val="000000" w:themeColor="text1"/>
                <w:sz w:val="18"/>
                <w:szCs w:val="18"/>
              </w:rPr>
              <w:t>slot</w:t>
            </w:r>
            <w:r w:rsidRPr="00BF3F0C">
              <w:rPr>
                <w:rFonts w:cs="Arial"/>
                <w:strike/>
                <w:color w:val="FF0000"/>
                <w:sz w:val="18"/>
                <w:szCs w:val="18"/>
              </w:rPr>
              <w:t>/symbol]</w:t>
            </w:r>
            <w:r w:rsidRPr="001C0E61">
              <w:rPr>
                <w:rFonts w:cs="Arial"/>
                <w:color w:val="000000" w:themeColor="text1"/>
                <w:sz w:val="18"/>
                <w:szCs w:val="18"/>
              </w:rPr>
              <w:t xml:space="preserve"> of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and </w:t>
            </w:r>
            <w:proofErr w:type="spellStart"/>
            <w:r w:rsidRPr="001C0E61">
              <w:rPr>
                <w:rFonts w:cs="Arial"/>
                <w:color w:val="000000" w:themeColor="text1"/>
                <w:sz w:val="18"/>
                <w:szCs w:val="18"/>
              </w:rPr>
              <w:t>sSCell</w:t>
            </w:r>
            <w:proofErr w:type="spellEnd"/>
          </w:p>
          <w:p w14:paraId="01FFEFB0" w14:textId="77777777" w:rsidR="001C0E61" w:rsidRPr="001C0E61" w:rsidRDefault="001C0E61" w:rsidP="0070689A">
            <w:pPr>
              <w:pStyle w:val="ListParagraph"/>
              <w:numPr>
                <w:ilvl w:val="0"/>
                <w:numId w:val="109"/>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Configuration of scaling factor α  for BD and CCE limit handling and PDCCH overbooking handling on P(S)Cell</w:t>
            </w:r>
          </w:p>
          <w:p w14:paraId="529AD913" w14:textId="77777777" w:rsidR="001C0E61" w:rsidRPr="001C0E61" w:rsidRDefault="001C0E61" w:rsidP="0070689A">
            <w:pPr>
              <w:pStyle w:val="ListParagraph"/>
              <w:numPr>
                <w:ilvl w:val="0"/>
                <w:numId w:val="109"/>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The number of unicast DCI limits for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scheduling</w:t>
            </w:r>
          </w:p>
          <w:p w14:paraId="19869934" w14:textId="77777777" w:rsidR="001C0E61" w:rsidRPr="001C0E61" w:rsidRDefault="001C0E61" w:rsidP="001C0E61">
            <w:pPr>
              <w:pStyle w:val="ListParagraph"/>
              <w:numPr>
                <w:ilvl w:val="0"/>
                <w:numId w:val="12"/>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Processing K1 unicast DCI scheduling DL on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per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slot and its aligned N consecutive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slot(s)</w:t>
            </w:r>
          </w:p>
          <w:p w14:paraId="5BB02E90" w14:textId="77777777" w:rsidR="001C0E61" w:rsidRPr="001C0E61" w:rsidRDefault="001C0E61" w:rsidP="001C0E61">
            <w:pPr>
              <w:pStyle w:val="ListParagraph"/>
              <w:numPr>
                <w:ilvl w:val="0"/>
                <w:numId w:val="12"/>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Processing K2 unicast DCI scheduling UL on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per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slot and its aligned N consecutive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slot(s)</w:t>
            </w:r>
          </w:p>
          <w:p w14:paraId="10F73FE1" w14:textId="77777777" w:rsidR="001C0E61" w:rsidRPr="001C0E61" w:rsidRDefault="001C0E61" w:rsidP="001C0E61">
            <w:pPr>
              <w:pStyle w:val="ListParagraph"/>
              <w:numPr>
                <w:ilvl w:val="0"/>
                <w:numId w:val="12"/>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highlight w:val="yellow"/>
              </w:rPr>
              <w:t>FFS: N is based on pair of (</w:t>
            </w:r>
            <w:proofErr w:type="spellStart"/>
            <w:r w:rsidRPr="001C0E61">
              <w:rPr>
                <w:rFonts w:cs="Arial"/>
                <w:color w:val="000000" w:themeColor="text1"/>
                <w:sz w:val="18"/>
                <w:szCs w:val="18"/>
                <w:highlight w:val="yellow"/>
              </w:rPr>
              <w:t>PCell</w:t>
            </w:r>
            <w:proofErr w:type="spellEnd"/>
            <w:r w:rsidRPr="001C0E61">
              <w:rPr>
                <w:rFonts w:cs="Arial"/>
                <w:color w:val="000000" w:themeColor="text1"/>
                <w:sz w:val="18"/>
                <w:szCs w:val="18"/>
                <w:highlight w:val="yellow"/>
              </w:rPr>
              <w:t>/</w:t>
            </w:r>
            <w:proofErr w:type="spellStart"/>
            <w:r w:rsidRPr="001C0E61">
              <w:rPr>
                <w:rFonts w:cs="Arial"/>
                <w:color w:val="000000" w:themeColor="text1"/>
                <w:sz w:val="18"/>
                <w:szCs w:val="18"/>
                <w:highlight w:val="yellow"/>
              </w:rPr>
              <w:t>PSCell</w:t>
            </w:r>
            <w:proofErr w:type="spellEnd"/>
            <w:r w:rsidRPr="001C0E61">
              <w:rPr>
                <w:rFonts w:cs="Arial"/>
                <w:color w:val="000000" w:themeColor="text1"/>
                <w:sz w:val="18"/>
                <w:szCs w:val="18"/>
                <w:highlight w:val="yellow"/>
              </w:rPr>
              <w:t xml:space="preserve"> SCS, </w:t>
            </w:r>
            <w:proofErr w:type="spellStart"/>
            <w:r w:rsidRPr="001C0E61">
              <w:rPr>
                <w:rFonts w:cs="Arial"/>
                <w:color w:val="000000" w:themeColor="text1"/>
                <w:sz w:val="18"/>
                <w:szCs w:val="18"/>
                <w:highlight w:val="yellow"/>
              </w:rPr>
              <w:t>sSCell</w:t>
            </w:r>
            <w:proofErr w:type="spellEnd"/>
            <w:r w:rsidRPr="001C0E61">
              <w:rPr>
                <w:rFonts w:cs="Arial"/>
                <w:color w:val="000000" w:themeColor="text1"/>
                <w:sz w:val="18"/>
                <w:szCs w:val="18"/>
                <w:highlight w:val="yellow"/>
              </w:rPr>
              <w:t xml:space="preserve"> SCS): N=1 for(15,15), (30,30), (60,60) and N=2 for (15,30), (30,60) and N=4 for (15, 60)</w:t>
            </w:r>
          </w:p>
          <w:p w14:paraId="785A4DFC" w14:textId="77777777" w:rsidR="001C0E61" w:rsidRPr="001C0E61" w:rsidRDefault="001C0E61" w:rsidP="0070689A">
            <w:pPr>
              <w:pStyle w:val="ListParagraph"/>
              <w:numPr>
                <w:ilvl w:val="0"/>
                <w:numId w:val="109"/>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Same numerology between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and P(S)Cell or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SCS is larger than P(S)Cell SCS</w:t>
            </w:r>
          </w:p>
          <w:p w14:paraId="3B6EC60A" w14:textId="77777777" w:rsidR="001C0E61" w:rsidRPr="001C0E61" w:rsidRDefault="001C0E61" w:rsidP="0070689A">
            <w:pPr>
              <w:pStyle w:val="ListParagraph"/>
              <w:numPr>
                <w:ilvl w:val="0"/>
                <w:numId w:val="109"/>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 xml:space="preserve">USS set(s) for DCI format 0_1,1_1 configured on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for CCS from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to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sz w:val="18"/>
                <w:szCs w:val="18"/>
              </w:rPr>
              <w:t xml:space="preserve"> </w:t>
            </w:r>
            <w:r w:rsidRPr="001C0E61">
              <w:rPr>
                <w:rFonts w:cs="Arial"/>
                <w:color w:val="000000" w:themeColor="text1"/>
                <w:sz w:val="18"/>
                <w:szCs w:val="18"/>
              </w:rPr>
              <w:t xml:space="preserve">and USS set(s) for DCI format 0_2,1_2 configured on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for CCS from </w:t>
            </w:r>
            <w:proofErr w:type="spellStart"/>
            <w:r w:rsidRPr="001C0E61">
              <w:rPr>
                <w:rFonts w:cs="Arial"/>
                <w:color w:val="000000" w:themeColor="text1"/>
                <w:sz w:val="18"/>
                <w:szCs w:val="18"/>
              </w:rPr>
              <w:t>sSCell</w:t>
            </w:r>
            <w:proofErr w:type="spellEnd"/>
            <w:r w:rsidRPr="001C0E61">
              <w:rPr>
                <w:rFonts w:cs="Arial"/>
                <w:color w:val="000000" w:themeColor="text1"/>
                <w:sz w:val="18"/>
                <w:szCs w:val="18"/>
              </w:rPr>
              <w:t xml:space="preserve"> to </w:t>
            </w:r>
            <w:proofErr w:type="spellStart"/>
            <w:r w:rsidRPr="001C0E61">
              <w:rPr>
                <w:rFonts w:cs="Arial"/>
                <w:color w:val="000000" w:themeColor="text1"/>
                <w:sz w:val="18"/>
                <w:szCs w:val="18"/>
              </w:rPr>
              <w:t>PCell</w:t>
            </w:r>
            <w:proofErr w:type="spellEnd"/>
            <w:r w:rsidRPr="001C0E61">
              <w:rPr>
                <w:rFonts w:cs="Arial"/>
                <w:color w:val="000000" w:themeColor="text1"/>
                <w:sz w:val="18"/>
                <w:szCs w:val="18"/>
              </w:rPr>
              <w:t>/</w:t>
            </w:r>
            <w:proofErr w:type="spellStart"/>
            <w:r w:rsidRPr="001C0E61">
              <w:rPr>
                <w:rFonts w:cs="Arial"/>
                <w:color w:val="000000" w:themeColor="text1"/>
                <w:sz w:val="18"/>
                <w:szCs w:val="18"/>
              </w:rPr>
              <w:t>PSCell</w:t>
            </w:r>
            <w:proofErr w:type="spellEnd"/>
            <w:r w:rsidRPr="001C0E61">
              <w:rPr>
                <w:rFonts w:cs="Arial"/>
                <w:color w:val="000000" w:themeColor="text1"/>
                <w:sz w:val="18"/>
                <w:szCs w:val="18"/>
              </w:rPr>
              <w:t xml:space="preserve"> if UE supports FG 11-1 (</w:t>
            </w:r>
            <w:r w:rsidRPr="001C0E61">
              <w:rPr>
                <w:rFonts w:cs="Arial"/>
                <w:i/>
                <w:color w:val="000000" w:themeColor="text1"/>
                <w:sz w:val="18"/>
                <w:szCs w:val="18"/>
              </w:rPr>
              <w:t>dci-Format1-2And0-2-r16</w:t>
            </w:r>
            <w:r w:rsidRPr="001C0E61">
              <w:rPr>
                <w:rFonts w:cs="Arial"/>
                <w:color w:val="000000" w:themeColor="text1"/>
                <w:sz w:val="18"/>
                <w:szCs w:val="18"/>
              </w:rPr>
              <w:t>)</w:t>
            </w:r>
          </w:p>
          <w:p w14:paraId="23B05376" w14:textId="77777777" w:rsidR="001C0E61" w:rsidRPr="001C0E61" w:rsidRDefault="001C0E61" w:rsidP="0070689A">
            <w:pPr>
              <w:pStyle w:val="ListParagraph"/>
              <w:numPr>
                <w:ilvl w:val="0"/>
                <w:numId w:val="109"/>
              </w:numPr>
              <w:autoSpaceDE w:val="0"/>
              <w:autoSpaceDN w:val="0"/>
              <w:adjustRightInd w:val="0"/>
              <w:snapToGrid w:val="0"/>
              <w:spacing w:before="0" w:after="0"/>
              <w:jc w:val="left"/>
              <w:rPr>
                <w:rFonts w:cs="Arial"/>
                <w:color w:val="000000" w:themeColor="text1"/>
                <w:sz w:val="18"/>
                <w:szCs w:val="18"/>
              </w:rPr>
            </w:pPr>
            <w:r w:rsidRPr="001C0E61">
              <w:rPr>
                <w:rFonts w:cs="Arial"/>
                <w:color w:val="000000" w:themeColor="text1"/>
                <w:sz w:val="18"/>
                <w:szCs w:val="18"/>
              </w:rPr>
              <w:t>PDCCH monitoring occasion(s)</w:t>
            </w:r>
          </w:p>
          <w:p w14:paraId="3E7EA9F0" w14:textId="77777777" w:rsidR="001C0E61" w:rsidRPr="001C0E61" w:rsidRDefault="001C0E61" w:rsidP="0070689A">
            <w:pPr>
              <w:pStyle w:val="ListParagraph"/>
              <w:numPr>
                <w:ilvl w:val="0"/>
                <w:numId w:val="109"/>
              </w:numPr>
              <w:autoSpaceDE w:val="0"/>
              <w:autoSpaceDN w:val="0"/>
              <w:adjustRightInd w:val="0"/>
              <w:snapToGrid w:val="0"/>
              <w:spacing w:before="0" w:after="0"/>
              <w:jc w:val="left"/>
              <w:rPr>
                <w:rFonts w:cs="Arial"/>
                <w:color w:val="000000" w:themeColor="text1"/>
                <w:sz w:val="18"/>
                <w:szCs w:val="18"/>
                <w:highlight w:val="yellow"/>
              </w:rPr>
            </w:pPr>
            <w:r w:rsidRPr="001C0E61">
              <w:rPr>
                <w:rFonts w:cs="Arial"/>
                <w:color w:val="000000" w:themeColor="text1"/>
                <w:sz w:val="18"/>
                <w:szCs w:val="18"/>
                <w:highlight w:val="yellow"/>
              </w:rPr>
              <w:t xml:space="preserve">FFS: frame boundary alignment between </w:t>
            </w:r>
            <w:proofErr w:type="spellStart"/>
            <w:r w:rsidRPr="001C0E61">
              <w:rPr>
                <w:rFonts w:cs="Arial"/>
                <w:color w:val="000000" w:themeColor="text1"/>
                <w:sz w:val="18"/>
                <w:szCs w:val="18"/>
                <w:highlight w:val="yellow"/>
              </w:rPr>
              <w:t>PCell</w:t>
            </w:r>
            <w:proofErr w:type="spellEnd"/>
            <w:r w:rsidRPr="001C0E61">
              <w:rPr>
                <w:rFonts w:cs="Arial"/>
                <w:color w:val="000000" w:themeColor="text1"/>
                <w:sz w:val="18"/>
                <w:szCs w:val="18"/>
                <w:highlight w:val="yellow"/>
              </w:rPr>
              <w:t>/</w:t>
            </w:r>
            <w:proofErr w:type="spellStart"/>
            <w:r w:rsidRPr="001C0E61">
              <w:rPr>
                <w:rFonts w:cs="Arial"/>
                <w:color w:val="000000" w:themeColor="text1"/>
                <w:sz w:val="18"/>
                <w:szCs w:val="18"/>
                <w:highlight w:val="yellow"/>
              </w:rPr>
              <w:t>PSCell</w:t>
            </w:r>
            <w:proofErr w:type="spellEnd"/>
            <w:r w:rsidRPr="001C0E61">
              <w:rPr>
                <w:rFonts w:cs="Arial"/>
                <w:color w:val="000000" w:themeColor="text1"/>
                <w:sz w:val="18"/>
                <w:szCs w:val="18"/>
                <w:highlight w:val="yellow"/>
              </w:rPr>
              <w:t xml:space="preserve"> and </w:t>
            </w:r>
            <w:proofErr w:type="spellStart"/>
            <w:r w:rsidRPr="001C0E61">
              <w:rPr>
                <w:rFonts w:cs="Arial"/>
                <w:color w:val="000000" w:themeColor="text1"/>
                <w:sz w:val="18"/>
                <w:szCs w:val="18"/>
                <w:highlight w:val="yellow"/>
              </w:rPr>
              <w:t>sSCell</w:t>
            </w:r>
            <w:proofErr w:type="spellEnd"/>
          </w:p>
          <w:p w14:paraId="1C4A2E63" w14:textId="77777777" w:rsidR="001C0E61" w:rsidRPr="001C0E61" w:rsidRDefault="001C0E61" w:rsidP="001C0E61">
            <w:pPr>
              <w:pStyle w:val="ListParagraph"/>
              <w:autoSpaceDE w:val="0"/>
              <w:autoSpaceDN w:val="0"/>
              <w:adjustRightInd w:val="0"/>
              <w:snapToGrid w:val="0"/>
              <w:rPr>
                <w:rFonts w:cs="Arial"/>
                <w:color w:val="000000" w:themeColor="text1"/>
                <w:sz w:val="18"/>
                <w:szCs w:val="18"/>
              </w:rPr>
            </w:pPr>
          </w:p>
          <w:p w14:paraId="62E9FB33" w14:textId="64E24967"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rPr>
              <w:t xml:space="preserve">Note: The </w:t>
            </w:r>
            <w:proofErr w:type="spellStart"/>
            <w:r w:rsidRPr="001C0E61">
              <w:rPr>
                <w:rFonts w:ascii="Arial" w:hAnsi="Arial" w:cs="Arial"/>
                <w:color w:val="000000" w:themeColor="text1"/>
                <w:sz w:val="18"/>
                <w:szCs w:val="18"/>
              </w:rPr>
              <w:t>SCell</w:t>
            </w:r>
            <w:proofErr w:type="spellEnd"/>
            <w:r w:rsidRPr="001C0E61">
              <w:rPr>
                <w:rFonts w:ascii="Arial" w:hAnsi="Arial" w:cs="Arial"/>
                <w:color w:val="000000" w:themeColor="text1"/>
                <w:sz w:val="18"/>
                <w:szCs w:val="18"/>
              </w:rPr>
              <w:t xml:space="preserve"> configured with Cross-carrier scheduling to </w:t>
            </w:r>
            <w:proofErr w:type="spellStart"/>
            <w:r w:rsidRPr="001C0E61">
              <w:rPr>
                <w:rFonts w:ascii="Arial" w:hAnsi="Arial" w:cs="Arial"/>
                <w:color w:val="000000" w:themeColor="text1"/>
                <w:sz w:val="18"/>
                <w:szCs w:val="18"/>
              </w:rPr>
              <w:t>PCell</w:t>
            </w:r>
            <w:proofErr w:type="spellEnd"/>
            <w:r w:rsidRPr="001C0E61">
              <w:rPr>
                <w:rFonts w:ascii="Arial" w:hAnsi="Arial" w:cs="Arial"/>
                <w:color w:val="000000" w:themeColor="text1"/>
                <w:sz w:val="18"/>
                <w:szCs w:val="18"/>
              </w:rPr>
              <w:t>/</w:t>
            </w:r>
            <w:proofErr w:type="spellStart"/>
            <w:r w:rsidRPr="001C0E61">
              <w:rPr>
                <w:rFonts w:ascii="Arial" w:hAnsi="Arial" w:cs="Arial"/>
                <w:color w:val="000000" w:themeColor="text1"/>
                <w:sz w:val="18"/>
                <w:szCs w:val="18"/>
              </w:rPr>
              <w:t>PSCell</w:t>
            </w:r>
            <w:proofErr w:type="spellEnd"/>
            <w:r w:rsidRPr="001C0E61">
              <w:rPr>
                <w:rFonts w:ascii="Arial" w:hAnsi="Arial" w:cs="Arial"/>
                <w:color w:val="000000" w:themeColor="text1"/>
                <w:sz w:val="18"/>
                <w:szCs w:val="18"/>
              </w:rPr>
              <w:t xml:space="preserve"> is referred to as ‘</w:t>
            </w:r>
            <w:proofErr w:type="spellStart"/>
            <w:r w:rsidRPr="001C0E61">
              <w:rPr>
                <w:rFonts w:ascii="Arial" w:hAnsi="Arial" w:cs="Arial"/>
                <w:color w:val="000000" w:themeColor="text1"/>
                <w:sz w:val="18"/>
                <w:szCs w:val="18"/>
              </w:rPr>
              <w:t>sSCell</w:t>
            </w:r>
            <w:proofErr w:type="spellEnd"/>
            <w:r w:rsidRPr="001C0E61">
              <w:rPr>
                <w:rFonts w:ascii="Arial" w:hAnsi="Arial" w:cs="Arial"/>
                <w:color w:val="000000" w:themeColor="text1"/>
                <w:sz w:val="18"/>
                <w:szCs w:val="18"/>
              </w:rPr>
              <w:t>’</w:t>
            </w:r>
          </w:p>
        </w:tc>
        <w:tc>
          <w:tcPr>
            <w:tcW w:w="0" w:type="auto"/>
            <w:shd w:val="clear" w:color="auto" w:fill="auto"/>
          </w:tcPr>
          <w:p w14:paraId="4556C1F9" w14:textId="5826F285" w:rsidR="001C0E61" w:rsidRPr="001C0E61" w:rsidRDefault="001C0E61" w:rsidP="001C0E61">
            <w:pPr>
              <w:pStyle w:val="maintext"/>
              <w:ind w:firstLineChars="0" w:firstLine="0"/>
              <w:jc w:val="left"/>
              <w:rPr>
                <w:rFonts w:ascii="Arial" w:hAnsi="Arial" w:cs="Arial"/>
                <w:sz w:val="18"/>
                <w:szCs w:val="18"/>
              </w:rPr>
            </w:pPr>
            <w:r w:rsidRPr="001C0E61">
              <w:rPr>
                <w:rFonts w:ascii="Arial" w:eastAsia="ＭＳ 明朝" w:hAnsi="Arial" w:cs="Arial"/>
                <w:color w:val="000000" w:themeColor="text1"/>
                <w:sz w:val="18"/>
                <w:szCs w:val="18"/>
                <w:lang w:eastAsia="ja-JP"/>
              </w:rPr>
              <w:t xml:space="preserve">6-5 </w:t>
            </w:r>
          </w:p>
        </w:tc>
        <w:tc>
          <w:tcPr>
            <w:tcW w:w="0" w:type="auto"/>
            <w:shd w:val="clear" w:color="auto" w:fill="auto"/>
          </w:tcPr>
          <w:p w14:paraId="2C5C3D42" w14:textId="6932CD0D" w:rsidR="001C0E61" w:rsidRPr="001C0E61" w:rsidRDefault="001C0E61" w:rsidP="001C0E61">
            <w:pPr>
              <w:pStyle w:val="maintext"/>
              <w:ind w:firstLineChars="0" w:firstLine="0"/>
              <w:jc w:val="left"/>
              <w:rPr>
                <w:rFonts w:ascii="Arial" w:hAnsi="Arial" w:cs="Arial"/>
                <w:sz w:val="18"/>
                <w:szCs w:val="18"/>
              </w:rPr>
            </w:pPr>
            <w:r w:rsidRPr="001C0E61">
              <w:rPr>
                <w:rFonts w:ascii="Arial" w:eastAsia="SimSun" w:hAnsi="Arial" w:cs="Arial"/>
                <w:color w:val="000000" w:themeColor="text1"/>
                <w:sz w:val="18"/>
                <w:szCs w:val="18"/>
                <w:lang w:eastAsia="zh-CN"/>
              </w:rPr>
              <w:t>Yes</w:t>
            </w:r>
          </w:p>
        </w:tc>
        <w:tc>
          <w:tcPr>
            <w:tcW w:w="0" w:type="auto"/>
            <w:shd w:val="clear" w:color="auto" w:fill="auto"/>
          </w:tcPr>
          <w:p w14:paraId="69A6D19C" w14:textId="5B392189" w:rsidR="001C0E61" w:rsidRPr="00E11B96" w:rsidRDefault="00E11B96" w:rsidP="001C0E61">
            <w:pPr>
              <w:pStyle w:val="maintext"/>
              <w:ind w:firstLineChars="0" w:firstLine="0"/>
              <w:jc w:val="left"/>
              <w:rPr>
                <w:rFonts w:ascii="Arial" w:hAnsi="Arial" w:cs="Arial"/>
                <w:color w:val="FF0000"/>
                <w:sz w:val="18"/>
                <w:szCs w:val="18"/>
              </w:rPr>
            </w:pPr>
            <w:r w:rsidRPr="00E11B96">
              <w:rPr>
                <w:rFonts w:ascii="Arial" w:hAnsi="Arial" w:cs="Arial"/>
                <w:color w:val="FF0000"/>
                <w:sz w:val="18"/>
                <w:szCs w:val="18"/>
              </w:rPr>
              <w:t>N/A</w:t>
            </w:r>
          </w:p>
        </w:tc>
        <w:tc>
          <w:tcPr>
            <w:tcW w:w="0" w:type="auto"/>
            <w:shd w:val="clear" w:color="auto" w:fill="auto"/>
          </w:tcPr>
          <w:p w14:paraId="3FC43632" w14:textId="5BAAA048" w:rsidR="001C0E61" w:rsidRPr="00E11B96" w:rsidRDefault="00E11B96" w:rsidP="001C0E61">
            <w:pPr>
              <w:pStyle w:val="maintext"/>
              <w:ind w:firstLineChars="0" w:firstLine="0"/>
              <w:jc w:val="left"/>
              <w:rPr>
                <w:rFonts w:ascii="Arial" w:hAnsi="Arial" w:cs="Arial"/>
                <w:color w:val="FF0000"/>
                <w:sz w:val="18"/>
                <w:szCs w:val="18"/>
              </w:rPr>
            </w:pPr>
            <w:r w:rsidRPr="00E11B96">
              <w:rPr>
                <w:rFonts w:ascii="Arial" w:eastAsia="SimSun" w:hAnsi="Arial" w:cs="Arial"/>
                <w:color w:val="FF0000"/>
                <w:sz w:val="18"/>
                <w:szCs w:val="18"/>
                <w:lang w:eastAsia="zh-CN"/>
              </w:rPr>
              <w:t xml:space="preserve">Cross-carrier scheduling from </w:t>
            </w:r>
            <w:proofErr w:type="spellStart"/>
            <w:r w:rsidRPr="00E11B96">
              <w:rPr>
                <w:rFonts w:ascii="Arial" w:eastAsia="SimSun" w:hAnsi="Arial" w:cs="Arial"/>
                <w:color w:val="FF0000"/>
                <w:sz w:val="18"/>
                <w:szCs w:val="18"/>
                <w:lang w:eastAsia="zh-CN"/>
              </w:rPr>
              <w:t>SCell</w:t>
            </w:r>
            <w:proofErr w:type="spellEnd"/>
            <w:r w:rsidRPr="00E11B96">
              <w:rPr>
                <w:rFonts w:ascii="Arial" w:eastAsia="SimSun" w:hAnsi="Arial" w:cs="Arial"/>
                <w:color w:val="FF0000"/>
                <w:sz w:val="18"/>
                <w:szCs w:val="18"/>
                <w:lang w:eastAsia="zh-CN"/>
              </w:rPr>
              <w:t xml:space="preserve"> to </w:t>
            </w:r>
            <w:proofErr w:type="spellStart"/>
            <w:r w:rsidRPr="00E11B96">
              <w:rPr>
                <w:rFonts w:ascii="Arial" w:eastAsia="SimSun" w:hAnsi="Arial" w:cs="Arial"/>
                <w:color w:val="FF0000"/>
                <w:sz w:val="18"/>
                <w:szCs w:val="18"/>
                <w:lang w:eastAsia="zh-CN"/>
              </w:rPr>
              <w:t>PCell</w:t>
            </w:r>
            <w:proofErr w:type="spellEnd"/>
            <w:r w:rsidRPr="00E11B96">
              <w:rPr>
                <w:rFonts w:ascii="Arial" w:eastAsia="SimSun" w:hAnsi="Arial" w:cs="Arial"/>
                <w:color w:val="FF0000"/>
                <w:sz w:val="18"/>
                <w:szCs w:val="18"/>
                <w:lang w:eastAsia="zh-CN"/>
              </w:rPr>
              <w:t>/</w:t>
            </w:r>
            <w:proofErr w:type="spellStart"/>
            <w:r w:rsidRPr="00E11B96">
              <w:rPr>
                <w:rFonts w:ascii="Arial" w:eastAsia="SimSun" w:hAnsi="Arial" w:cs="Arial"/>
                <w:color w:val="FF0000"/>
                <w:sz w:val="18"/>
                <w:szCs w:val="18"/>
                <w:lang w:eastAsia="zh-CN"/>
              </w:rPr>
              <w:t>PSCell</w:t>
            </w:r>
            <w:proofErr w:type="spellEnd"/>
            <w:r w:rsidRPr="00E11B96">
              <w:rPr>
                <w:rFonts w:ascii="Arial" w:eastAsia="SimSun" w:hAnsi="Arial" w:cs="Arial"/>
                <w:color w:val="FF0000"/>
                <w:sz w:val="18"/>
                <w:szCs w:val="18"/>
                <w:lang w:eastAsia="zh-CN"/>
              </w:rPr>
              <w:t xml:space="preserve"> (Type B) is not supported</w:t>
            </w:r>
          </w:p>
        </w:tc>
        <w:tc>
          <w:tcPr>
            <w:tcW w:w="0" w:type="auto"/>
            <w:shd w:val="clear" w:color="auto" w:fill="auto"/>
          </w:tcPr>
          <w:p w14:paraId="656004E9" w14:textId="5CF16BC6" w:rsidR="001C0E61" w:rsidRPr="001C0E61" w:rsidRDefault="001C0E61" w:rsidP="001C0E61">
            <w:pPr>
              <w:pStyle w:val="maintext"/>
              <w:ind w:firstLineChars="0" w:firstLine="0"/>
              <w:jc w:val="left"/>
              <w:rPr>
                <w:rFonts w:ascii="Arial" w:hAnsi="Arial" w:cs="Arial"/>
                <w:sz w:val="18"/>
                <w:szCs w:val="18"/>
              </w:rPr>
            </w:pPr>
            <w:r w:rsidRPr="001C0E61">
              <w:rPr>
                <w:rFonts w:ascii="Arial" w:eastAsia="SimSun" w:hAnsi="Arial" w:cs="Arial"/>
                <w:color w:val="000000" w:themeColor="text1"/>
                <w:sz w:val="18"/>
                <w:szCs w:val="18"/>
                <w:lang w:eastAsia="zh-CN"/>
              </w:rPr>
              <w:t>Per BC</w:t>
            </w:r>
          </w:p>
        </w:tc>
        <w:tc>
          <w:tcPr>
            <w:tcW w:w="0" w:type="auto"/>
            <w:shd w:val="clear" w:color="auto" w:fill="auto"/>
          </w:tcPr>
          <w:p w14:paraId="2FA95C4D" w14:textId="34C07507"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No</w:t>
            </w:r>
          </w:p>
        </w:tc>
        <w:tc>
          <w:tcPr>
            <w:tcW w:w="0" w:type="auto"/>
            <w:shd w:val="clear" w:color="auto" w:fill="auto"/>
          </w:tcPr>
          <w:p w14:paraId="0F46C0E7" w14:textId="56566F2C"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Applicable to FR1 only</w:t>
            </w:r>
          </w:p>
        </w:tc>
        <w:tc>
          <w:tcPr>
            <w:tcW w:w="0" w:type="auto"/>
            <w:shd w:val="clear" w:color="auto" w:fill="auto"/>
          </w:tcPr>
          <w:p w14:paraId="286329F9" w14:textId="46355DC2" w:rsidR="001C0E61" w:rsidRPr="001C0E61" w:rsidRDefault="00E11B96" w:rsidP="001C0E61">
            <w:pPr>
              <w:pStyle w:val="maintext"/>
              <w:ind w:firstLineChars="0" w:firstLine="0"/>
              <w:jc w:val="left"/>
              <w:rPr>
                <w:rFonts w:ascii="Arial" w:hAnsi="Arial" w:cs="Arial"/>
                <w:sz w:val="18"/>
                <w:szCs w:val="18"/>
              </w:rPr>
            </w:pPr>
            <w:r w:rsidRPr="00E11B96">
              <w:rPr>
                <w:rFonts w:ascii="Arial" w:hAnsi="Arial" w:cs="Arial"/>
                <w:color w:val="FF0000"/>
                <w:sz w:val="18"/>
                <w:szCs w:val="18"/>
              </w:rPr>
              <w:t>No</w:t>
            </w:r>
          </w:p>
        </w:tc>
        <w:tc>
          <w:tcPr>
            <w:tcW w:w="0" w:type="auto"/>
            <w:shd w:val="clear" w:color="auto" w:fill="auto"/>
          </w:tcPr>
          <w:p w14:paraId="4CF3DED3" w14:textId="77777777" w:rsidR="001C0E61" w:rsidRPr="001C0E61" w:rsidRDefault="001C0E61" w:rsidP="001C0E61">
            <w:pPr>
              <w:pStyle w:val="TAL"/>
              <w:rPr>
                <w:rFonts w:cs="Arial"/>
                <w:color w:val="000000" w:themeColor="text1"/>
                <w:szCs w:val="18"/>
                <w:highlight w:val="yellow"/>
              </w:rPr>
            </w:pPr>
            <w:r w:rsidRPr="001C0E61">
              <w:rPr>
                <w:rFonts w:cs="Arial"/>
                <w:color w:val="000000" w:themeColor="text1"/>
                <w:szCs w:val="18"/>
              </w:rPr>
              <w:t xml:space="preserve">Candidate value set: One or more of supported SCS combinations ({P(S)Cell SCS in kHz, </w:t>
            </w:r>
            <w:proofErr w:type="spellStart"/>
            <w:r w:rsidRPr="001C0E61">
              <w:rPr>
                <w:rFonts w:cs="Arial"/>
                <w:color w:val="000000" w:themeColor="text1"/>
                <w:szCs w:val="18"/>
              </w:rPr>
              <w:t>sSCell</w:t>
            </w:r>
            <w:proofErr w:type="spellEnd"/>
            <w:r w:rsidRPr="001C0E61">
              <w:rPr>
                <w:rFonts w:cs="Arial"/>
                <w:color w:val="000000" w:themeColor="text1"/>
                <w:szCs w:val="18"/>
              </w:rPr>
              <w:t xml:space="preserve"> SCS in kHz}) from following set are indicated by the UE: {15,15}, {15,30}, (15, 60), </w:t>
            </w:r>
            <w:r w:rsidRPr="001C0E61">
              <w:rPr>
                <w:rFonts w:cs="Arial"/>
                <w:color w:val="000000" w:themeColor="text1"/>
                <w:szCs w:val="18"/>
                <w:highlight w:val="yellow"/>
              </w:rPr>
              <w:t>[{30,30}, {30,60},{60,60})]</w:t>
            </w:r>
          </w:p>
          <w:p w14:paraId="42B81773" w14:textId="77777777" w:rsidR="001C0E61" w:rsidRPr="001C0E61" w:rsidRDefault="001C0E61" w:rsidP="001C0E61">
            <w:pPr>
              <w:pStyle w:val="TAL"/>
              <w:rPr>
                <w:rFonts w:cs="Arial"/>
                <w:color w:val="000000" w:themeColor="text1"/>
                <w:szCs w:val="18"/>
              </w:rPr>
            </w:pPr>
            <w:r w:rsidRPr="001C0E61">
              <w:rPr>
                <w:rFonts w:cs="Arial"/>
                <w:color w:val="000000" w:themeColor="text1"/>
                <w:szCs w:val="18"/>
                <w:highlight w:val="yellow"/>
              </w:rPr>
              <w:t>[Candidate value set 2: frequency band pair(s) for {</w:t>
            </w:r>
            <w:proofErr w:type="spellStart"/>
            <w:r w:rsidRPr="001C0E61">
              <w:rPr>
                <w:rFonts w:cs="Arial"/>
                <w:color w:val="000000" w:themeColor="text1"/>
                <w:szCs w:val="18"/>
                <w:highlight w:val="yellow"/>
              </w:rPr>
              <w:t>PCell</w:t>
            </w:r>
            <w:proofErr w:type="spellEnd"/>
            <w:r w:rsidRPr="001C0E61">
              <w:rPr>
                <w:rFonts w:cs="Arial"/>
                <w:color w:val="000000" w:themeColor="text1"/>
                <w:szCs w:val="18"/>
                <w:highlight w:val="yellow"/>
              </w:rPr>
              <w:t>/</w:t>
            </w:r>
            <w:proofErr w:type="spellStart"/>
            <w:r w:rsidRPr="001C0E61">
              <w:rPr>
                <w:rFonts w:cs="Arial"/>
                <w:color w:val="000000" w:themeColor="text1"/>
                <w:szCs w:val="18"/>
                <w:highlight w:val="yellow"/>
              </w:rPr>
              <w:t>PSCell</w:t>
            </w:r>
            <w:proofErr w:type="spellEnd"/>
            <w:r w:rsidRPr="001C0E61">
              <w:rPr>
                <w:rFonts w:cs="Arial"/>
                <w:color w:val="000000" w:themeColor="text1"/>
                <w:szCs w:val="18"/>
                <w:highlight w:val="yellow"/>
              </w:rPr>
              <w:t xml:space="preserve">, </w:t>
            </w:r>
            <w:proofErr w:type="spellStart"/>
            <w:r w:rsidRPr="001C0E61">
              <w:rPr>
                <w:rFonts w:cs="Arial"/>
                <w:color w:val="000000" w:themeColor="text1"/>
                <w:szCs w:val="18"/>
                <w:highlight w:val="yellow"/>
              </w:rPr>
              <w:t>sSCell</w:t>
            </w:r>
            <w:proofErr w:type="spellEnd"/>
            <w:r w:rsidRPr="001C0E61">
              <w:rPr>
                <w:rFonts w:cs="Arial"/>
                <w:color w:val="000000" w:themeColor="text1"/>
                <w:szCs w:val="18"/>
                <w:highlight w:val="yellow"/>
              </w:rPr>
              <w:t>}]</w:t>
            </w:r>
          </w:p>
          <w:p w14:paraId="2B68659A" w14:textId="77777777" w:rsidR="001C0E61" w:rsidRPr="001C0E61" w:rsidRDefault="001C0E61" w:rsidP="001C0E61">
            <w:pPr>
              <w:pStyle w:val="TAL"/>
              <w:rPr>
                <w:rFonts w:cs="Arial"/>
                <w:color w:val="000000" w:themeColor="text1"/>
                <w:szCs w:val="18"/>
              </w:rPr>
            </w:pPr>
          </w:p>
          <w:p w14:paraId="5F0EA214" w14:textId="77777777" w:rsidR="001C0E61" w:rsidRPr="001C0E61" w:rsidRDefault="001C0E61" w:rsidP="001C0E61">
            <w:pPr>
              <w:autoSpaceDE w:val="0"/>
              <w:autoSpaceDN w:val="0"/>
              <w:adjustRightInd w:val="0"/>
              <w:snapToGrid w:val="0"/>
              <w:spacing w:afterLines="50"/>
              <w:contextualSpacing/>
              <w:rPr>
                <w:rFonts w:cs="Arial"/>
                <w:color w:val="000000" w:themeColor="text1"/>
                <w:sz w:val="18"/>
                <w:szCs w:val="18"/>
              </w:rPr>
            </w:pPr>
            <w:r w:rsidRPr="001C0E61">
              <w:rPr>
                <w:rFonts w:cs="Arial"/>
                <w:color w:val="000000" w:themeColor="text1"/>
                <w:sz w:val="18"/>
                <w:szCs w:val="18"/>
              </w:rPr>
              <w:t>Component 4 candidate values: (K1, K2) = {(1,1) for FDD P(S)Cell; (K1, K2) = (1,2) for TDD P(S)Cell}</w:t>
            </w:r>
          </w:p>
          <w:p w14:paraId="4F6CD100" w14:textId="77777777" w:rsidR="001C0E61" w:rsidRPr="001C0E61" w:rsidRDefault="001C0E61" w:rsidP="001C0E61">
            <w:pPr>
              <w:pStyle w:val="maintext"/>
              <w:ind w:firstLineChars="0" w:firstLine="0"/>
              <w:jc w:val="left"/>
              <w:rPr>
                <w:rFonts w:ascii="Arial" w:hAnsi="Arial" w:cs="Arial"/>
                <w:color w:val="000000" w:themeColor="text1"/>
                <w:sz w:val="18"/>
                <w:szCs w:val="18"/>
              </w:rPr>
            </w:pPr>
          </w:p>
          <w:p w14:paraId="1C9AD0E2" w14:textId="77777777" w:rsidR="001C0E61" w:rsidRPr="001C0E61" w:rsidRDefault="001C0E61" w:rsidP="001C0E61">
            <w:pPr>
              <w:pStyle w:val="maintext"/>
              <w:ind w:firstLineChars="0" w:firstLine="0"/>
              <w:jc w:val="left"/>
              <w:rPr>
                <w:rFonts w:ascii="Arial" w:hAnsi="Arial" w:cs="Arial"/>
                <w:color w:val="000000" w:themeColor="text1"/>
                <w:sz w:val="18"/>
                <w:szCs w:val="18"/>
                <w:highlight w:val="yellow"/>
              </w:rPr>
            </w:pPr>
            <w:r w:rsidRPr="001C0E61">
              <w:rPr>
                <w:rFonts w:ascii="Arial" w:hAnsi="Arial" w:cs="Arial"/>
                <w:color w:val="000000" w:themeColor="text1"/>
                <w:sz w:val="18"/>
                <w:szCs w:val="18"/>
              </w:rPr>
              <w:t>Component 7 candidate values:</w:t>
            </w:r>
          </w:p>
          <w:p w14:paraId="7A4C2672" w14:textId="77777777" w:rsidR="001C0E61" w:rsidRPr="00BF3F0C" w:rsidRDefault="001C0E61" w:rsidP="001C0E61">
            <w:pPr>
              <w:pStyle w:val="maintext"/>
              <w:ind w:firstLineChars="0" w:firstLine="0"/>
              <w:jc w:val="left"/>
              <w:rPr>
                <w:rFonts w:ascii="Arial" w:hAnsi="Arial" w:cs="Arial"/>
                <w:color w:val="000000" w:themeColor="text1"/>
                <w:sz w:val="18"/>
                <w:szCs w:val="18"/>
              </w:rPr>
            </w:pPr>
            <w:r w:rsidRPr="00BF3F0C">
              <w:rPr>
                <w:rFonts w:ascii="Arial" w:hAnsi="Arial" w:cs="Arial"/>
                <w:strike/>
                <w:color w:val="FF0000"/>
                <w:sz w:val="18"/>
                <w:szCs w:val="18"/>
              </w:rPr>
              <w:t>[</w:t>
            </w:r>
            <w:r w:rsidRPr="00BF3F0C">
              <w:rPr>
                <w:rFonts w:ascii="Arial" w:hAnsi="Arial" w:cs="Arial"/>
                <w:color w:val="000000" w:themeColor="text1"/>
                <w:sz w:val="18"/>
                <w:szCs w:val="18"/>
              </w:rPr>
              <w:t xml:space="preserve">Value 1: PDCCH monitoring occasion(s) on </w:t>
            </w:r>
            <w:proofErr w:type="spellStart"/>
            <w:r w:rsidRPr="00BF3F0C">
              <w:rPr>
                <w:rFonts w:ascii="Arial" w:hAnsi="Arial" w:cs="Arial"/>
                <w:color w:val="000000" w:themeColor="text1"/>
                <w:sz w:val="18"/>
                <w:szCs w:val="18"/>
              </w:rPr>
              <w:t>PCell</w:t>
            </w:r>
            <w:proofErr w:type="spellEnd"/>
            <w:r w:rsidRPr="00BF3F0C">
              <w:rPr>
                <w:rFonts w:ascii="Arial" w:hAnsi="Arial" w:cs="Arial"/>
                <w:color w:val="000000" w:themeColor="text1"/>
                <w:sz w:val="18"/>
                <w:szCs w:val="18"/>
              </w:rPr>
              <w:t>/</w:t>
            </w:r>
            <w:proofErr w:type="spellStart"/>
            <w:r w:rsidRPr="00BF3F0C">
              <w:rPr>
                <w:rFonts w:ascii="Arial" w:hAnsi="Arial" w:cs="Arial"/>
                <w:color w:val="000000" w:themeColor="text1"/>
                <w:sz w:val="18"/>
                <w:szCs w:val="18"/>
              </w:rPr>
              <w:t>PSCell</w:t>
            </w:r>
            <w:proofErr w:type="spellEnd"/>
            <w:r w:rsidRPr="00BF3F0C">
              <w:rPr>
                <w:rFonts w:ascii="Arial" w:hAnsi="Arial" w:cs="Arial"/>
                <w:color w:val="000000" w:themeColor="text1"/>
                <w:sz w:val="18"/>
                <w:szCs w:val="18"/>
              </w:rPr>
              <w:t xml:space="preserve"> and on </w:t>
            </w:r>
            <w:proofErr w:type="spellStart"/>
            <w:r w:rsidRPr="00BF3F0C">
              <w:rPr>
                <w:rFonts w:ascii="Arial" w:hAnsi="Arial" w:cs="Arial"/>
                <w:color w:val="000000" w:themeColor="text1"/>
                <w:sz w:val="18"/>
                <w:szCs w:val="18"/>
              </w:rPr>
              <w:t>sSCell</w:t>
            </w:r>
            <w:proofErr w:type="spellEnd"/>
            <w:r w:rsidRPr="00BF3F0C">
              <w:rPr>
                <w:rFonts w:ascii="Arial" w:hAnsi="Arial" w:cs="Arial"/>
                <w:color w:val="000000" w:themeColor="text1"/>
                <w:sz w:val="18"/>
                <w:szCs w:val="18"/>
              </w:rPr>
              <w:t xml:space="preserve"> for cross-carrier scheduling to </w:t>
            </w:r>
            <w:proofErr w:type="spellStart"/>
            <w:r w:rsidRPr="00BF3F0C">
              <w:rPr>
                <w:rFonts w:ascii="Arial" w:hAnsi="Arial" w:cs="Arial"/>
                <w:color w:val="000000" w:themeColor="text1"/>
                <w:sz w:val="18"/>
                <w:szCs w:val="18"/>
              </w:rPr>
              <w:t>PCell</w:t>
            </w:r>
            <w:proofErr w:type="spellEnd"/>
            <w:r w:rsidRPr="00BF3F0C">
              <w:rPr>
                <w:rFonts w:ascii="Arial" w:hAnsi="Arial" w:cs="Arial"/>
                <w:color w:val="000000" w:themeColor="text1"/>
                <w:sz w:val="18"/>
                <w:szCs w:val="18"/>
              </w:rPr>
              <w:t>/</w:t>
            </w:r>
            <w:proofErr w:type="spellStart"/>
            <w:r w:rsidRPr="00BF3F0C">
              <w:rPr>
                <w:rFonts w:ascii="Arial" w:hAnsi="Arial" w:cs="Arial"/>
                <w:color w:val="000000" w:themeColor="text1"/>
                <w:sz w:val="18"/>
                <w:szCs w:val="18"/>
              </w:rPr>
              <w:t>PSCell</w:t>
            </w:r>
            <w:proofErr w:type="spellEnd"/>
            <w:r w:rsidRPr="00BF3F0C">
              <w:rPr>
                <w:rFonts w:ascii="Arial" w:hAnsi="Arial" w:cs="Arial"/>
                <w:color w:val="000000" w:themeColor="text1"/>
                <w:sz w:val="18"/>
                <w:szCs w:val="18"/>
              </w:rPr>
              <w:t xml:space="preserve"> is within the first 3 OFDM symbols of a </w:t>
            </w:r>
            <w:proofErr w:type="spellStart"/>
            <w:r w:rsidRPr="00BF3F0C">
              <w:rPr>
                <w:rFonts w:ascii="Arial" w:hAnsi="Arial" w:cs="Arial"/>
                <w:color w:val="000000" w:themeColor="text1"/>
                <w:sz w:val="18"/>
                <w:szCs w:val="18"/>
              </w:rPr>
              <w:t>PCell</w:t>
            </w:r>
            <w:proofErr w:type="spellEnd"/>
            <w:r w:rsidRPr="00BF3F0C">
              <w:rPr>
                <w:rFonts w:ascii="Arial" w:hAnsi="Arial" w:cs="Arial"/>
                <w:color w:val="000000" w:themeColor="text1"/>
                <w:sz w:val="18"/>
                <w:szCs w:val="18"/>
              </w:rPr>
              <w:t>/</w:t>
            </w:r>
            <w:proofErr w:type="spellStart"/>
            <w:r w:rsidRPr="00BF3F0C">
              <w:rPr>
                <w:rFonts w:ascii="Arial" w:hAnsi="Arial" w:cs="Arial"/>
                <w:color w:val="000000" w:themeColor="text1"/>
                <w:sz w:val="18"/>
                <w:szCs w:val="18"/>
              </w:rPr>
              <w:t>PSCell</w:t>
            </w:r>
            <w:proofErr w:type="spellEnd"/>
            <w:r w:rsidRPr="00BF3F0C">
              <w:rPr>
                <w:rFonts w:ascii="Arial" w:hAnsi="Arial" w:cs="Arial"/>
                <w:color w:val="000000" w:themeColor="text1"/>
                <w:sz w:val="18"/>
                <w:szCs w:val="18"/>
              </w:rPr>
              <w:t xml:space="preserve"> slot. </w:t>
            </w:r>
          </w:p>
          <w:p w14:paraId="566BD408" w14:textId="77777777" w:rsidR="001C0E61" w:rsidRPr="001C0E61" w:rsidRDefault="001C0E61" w:rsidP="001C0E61">
            <w:pPr>
              <w:pStyle w:val="maintext"/>
              <w:ind w:firstLineChars="0" w:firstLine="0"/>
              <w:jc w:val="left"/>
              <w:rPr>
                <w:rFonts w:ascii="Arial" w:hAnsi="Arial" w:cs="Arial"/>
                <w:color w:val="000000" w:themeColor="text1"/>
                <w:sz w:val="18"/>
                <w:szCs w:val="18"/>
              </w:rPr>
            </w:pPr>
            <w:r w:rsidRPr="00BF3F0C">
              <w:rPr>
                <w:rFonts w:ascii="Arial" w:hAnsi="Arial" w:cs="Arial"/>
                <w:color w:val="000000" w:themeColor="text1"/>
                <w:sz w:val="18"/>
                <w:szCs w:val="18"/>
              </w:rPr>
              <w:t xml:space="preserve">Value 2: PDCCH monitoring occasion(s) on </w:t>
            </w:r>
            <w:proofErr w:type="spellStart"/>
            <w:r w:rsidRPr="00BF3F0C">
              <w:rPr>
                <w:rFonts w:ascii="Arial" w:hAnsi="Arial" w:cs="Arial"/>
                <w:color w:val="000000" w:themeColor="text1"/>
                <w:sz w:val="18"/>
                <w:szCs w:val="18"/>
              </w:rPr>
              <w:t>PCell</w:t>
            </w:r>
            <w:proofErr w:type="spellEnd"/>
            <w:r w:rsidRPr="00BF3F0C">
              <w:rPr>
                <w:rFonts w:ascii="Arial" w:hAnsi="Arial" w:cs="Arial"/>
                <w:color w:val="000000" w:themeColor="text1"/>
                <w:sz w:val="18"/>
                <w:szCs w:val="18"/>
              </w:rPr>
              <w:t>/</w:t>
            </w:r>
            <w:proofErr w:type="spellStart"/>
            <w:r w:rsidRPr="00BF3F0C">
              <w:rPr>
                <w:rFonts w:ascii="Arial" w:hAnsi="Arial" w:cs="Arial"/>
                <w:color w:val="000000" w:themeColor="text1"/>
                <w:sz w:val="18"/>
                <w:szCs w:val="18"/>
              </w:rPr>
              <w:t>PSCell</w:t>
            </w:r>
            <w:proofErr w:type="spellEnd"/>
            <w:r w:rsidRPr="00BF3F0C">
              <w:rPr>
                <w:rFonts w:ascii="Arial" w:hAnsi="Arial" w:cs="Arial"/>
                <w:color w:val="000000" w:themeColor="text1"/>
                <w:sz w:val="18"/>
                <w:szCs w:val="18"/>
              </w:rPr>
              <w:t xml:space="preserve"> and on </w:t>
            </w:r>
            <w:proofErr w:type="spellStart"/>
            <w:r w:rsidRPr="00BF3F0C">
              <w:rPr>
                <w:rFonts w:ascii="Arial" w:hAnsi="Arial" w:cs="Arial"/>
                <w:color w:val="000000" w:themeColor="text1"/>
                <w:sz w:val="18"/>
                <w:szCs w:val="18"/>
              </w:rPr>
              <w:t>sSCell</w:t>
            </w:r>
            <w:proofErr w:type="spellEnd"/>
            <w:r w:rsidRPr="00BF3F0C">
              <w:rPr>
                <w:rFonts w:ascii="Arial" w:hAnsi="Arial" w:cs="Arial"/>
                <w:color w:val="000000" w:themeColor="text1"/>
                <w:sz w:val="18"/>
                <w:szCs w:val="18"/>
              </w:rPr>
              <w:t xml:space="preserve"> for cross-carrier scheduling to </w:t>
            </w:r>
            <w:proofErr w:type="spellStart"/>
            <w:r w:rsidRPr="00BF3F0C">
              <w:rPr>
                <w:rFonts w:ascii="Arial" w:hAnsi="Arial" w:cs="Arial"/>
                <w:color w:val="000000" w:themeColor="text1"/>
                <w:sz w:val="18"/>
                <w:szCs w:val="18"/>
              </w:rPr>
              <w:t>PCell</w:t>
            </w:r>
            <w:proofErr w:type="spellEnd"/>
            <w:r w:rsidRPr="00BF3F0C">
              <w:rPr>
                <w:rFonts w:ascii="Arial" w:hAnsi="Arial" w:cs="Arial"/>
                <w:color w:val="000000" w:themeColor="text1"/>
                <w:sz w:val="18"/>
                <w:szCs w:val="18"/>
              </w:rPr>
              <w:t>/</w:t>
            </w:r>
            <w:proofErr w:type="spellStart"/>
            <w:r w:rsidRPr="00BF3F0C">
              <w:rPr>
                <w:rFonts w:ascii="Arial" w:hAnsi="Arial" w:cs="Arial"/>
                <w:color w:val="000000" w:themeColor="text1"/>
                <w:sz w:val="18"/>
                <w:szCs w:val="18"/>
              </w:rPr>
              <w:t>PSCell</w:t>
            </w:r>
            <w:proofErr w:type="spellEnd"/>
            <w:r w:rsidRPr="00BF3F0C">
              <w:rPr>
                <w:rFonts w:ascii="Arial" w:hAnsi="Arial" w:cs="Arial"/>
                <w:color w:val="000000" w:themeColor="text1"/>
                <w:sz w:val="18"/>
                <w:szCs w:val="18"/>
              </w:rPr>
              <w:t xml:space="preserve"> is not restricted to the first 3 OFDM symbols of a </w:t>
            </w:r>
            <w:proofErr w:type="spellStart"/>
            <w:r w:rsidRPr="00BF3F0C">
              <w:rPr>
                <w:rFonts w:ascii="Arial" w:hAnsi="Arial" w:cs="Arial"/>
                <w:color w:val="000000" w:themeColor="text1"/>
                <w:sz w:val="18"/>
                <w:szCs w:val="18"/>
              </w:rPr>
              <w:t>PCell</w:t>
            </w:r>
            <w:proofErr w:type="spellEnd"/>
            <w:r w:rsidRPr="00BF3F0C">
              <w:rPr>
                <w:rFonts w:ascii="Arial" w:hAnsi="Arial" w:cs="Arial"/>
                <w:color w:val="000000" w:themeColor="text1"/>
                <w:sz w:val="18"/>
                <w:szCs w:val="18"/>
              </w:rPr>
              <w:t>/</w:t>
            </w:r>
            <w:proofErr w:type="spellStart"/>
            <w:r w:rsidRPr="00BF3F0C">
              <w:rPr>
                <w:rFonts w:ascii="Arial" w:hAnsi="Arial" w:cs="Arial"/>
                <w:color w:val="000000" w:themeColor="text1"/>
                <w:sz w:val="18"/>
                <w:szCs w:val="18"/>
              </w:rPr>
              <w:t>PSCell</w:t>
            </w:r>
            <w:proofErr w:type="spellEnd"/>
            <w:r w:rsidRPr="00BF3F0C">
              <w:rPr>
                <w:rFonts w:ascii="Arial" w:hAnsi="Arial" w:cs="Arial"/>
                <w:color w:val="000000" w:themeColor="text1"/>
                <w:sz w:val="18"/>
                <w:szCs w:val="18"/>
              </w:rPr>
              <w:t xml:space="preserve"> slot</w:t>
            </w:r>
            <w:r w:rsidRPr="00BF3F0C">
              <w:rPr>
                <w:rFonts w:ascii="Arial" w:hAnsi="Arial" w:cs="Arial"/>
                <w:strike/>
                <w:color w:val="FF0000"/>
                <w:sz w:val="18"/>
                <w:szCs w:val="18"/>
              </w:rPr>
              <w:t>]</w:t>
            </w:r>
          </w:p>
          <w:p w14:paraId="01B2110D" w14:textId="77777777" w:rsidR="001C0E61" w:rsidRPr="001C0E61" w:rsidRDefault="001C0E61" w:rsidP="001C0E61">
            <w:pPr>
              <w:pStyle w:val="TAL"/>
              <w:rPr>
                <w:rFonts w:cs="Arial"/>
                <w:color w:val="000000" w:themeColor="text1"/>
                <w:szCs w:val="18"/>
              </w:rPr>
            </w:pPr>
          </w:p>
          <w:p w14:paraId="4543B7DD" w14:textId="2744C08B"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rPr>
              <w:t xml:space="preserve">Note: The CCS from </w:t>
            </w:r>
            <w:proofErr w:type="spellStart"/>
            <w:r w:rsidRPr="001C0E61">
              <w:rPr>
                <w:rFonts w:ascii="Arial" w:hAnsi="Arial" w:cs="Arial"/>
                <w:color w:val="000000" w:themeColor="text1"/>
                <w:sz w:val="18"/>
                <w:szCs w:val="18"/>
              </w:rPr>
              <w:t>sSCell</w:t>
            </w:r>
            <w:proofErr w:type="spellEnd"/>
            <w:r w:rsidRPr="001C0E61">
              <w:rPr>
                <w:rFonts w:ascii="Arial" w:hAnsi="Arial" w:cs="Arial"/>
                <w:color w:val="000000" w:themeColor="text1"/>
                <w:sz w:val="18"/>
                <w:szCs w:val="18"/>
              </w:rPr>
              <w:t xml:space="preserve"> to </w:t>
            </w:r>
            <w:proofErr w:type="spellStart"/>
            <w:r w:rsidRPr="001C0E61">
              <w:rPr>
                <w:rFonts w:ascii="Arial" w:hAnsi="Arial" w:cs="Arial"/>
                <w:color w:val="000000" w:themeColor="text1"/>
                <w:sz w:val="18"/>
                <w:szCs w:val="18"/>
              </w:rPr>
              <w:t>Pcell</w:t>
            </w:r>
            <w:proofErr w:type="spellEnd"/>
            <w:r w:rsidRPr="001C0E61">
              <w:rPr>
                <w:rFonts w:ascii="Arial" w:hAnsi="Arial" w:cs="Arial"/>
                <w:color w:val="000000" w:themeColor="text1"/>
                <w:sz w:val="18"/>
                <w:szCs w:val="18"/>
              </w:rPr>
              <w:t xml:space="preserve"> is applicable to FR1 only but there can be other </w:t>
            </w:r>
            <w:proofErr w:type="spellStart"/>
            <w:r w:rsidRPr="001C0E61">
              <w:rPr>
                <w:rFonts w:ascii="Arial" w:hAnsi="Arial" w:cs="Arial"/>
                <w:color w:val="000000" w:themeColor="text1"/>
                <w:sz w:val="18"/>
                <w:szCs w:val="18"/>
              </w:rPr>
              <w:t>Scells</w:t>
            </w:r>
            <w:proofErr w:type="spellEnd"/>
            <w:r w:rsidRPr="001C0E61">
              <w:rPr>
                <w:rFonts w:ascii="Arial" w:hAnsi="Arial" w:cs="Arial"/>
                <w:color w:val="000000" w:themeColor="text1"/>
                <w:sz w:val="18"/>
                <w:szCs w:val="18"/>
              </w:rPr>
              <w:t xml:space="preserve"> in FR2 configured for the UE</w:t>
            </w:r>
          </w:p>
        </w:tc>
        <w:tc>
          <w:tcPr>
            <w:tcW w:w="0" w:type="auto"/>
            <w:shd w:val="clear" w:color="auto" w:fill="auto"/>
          </w:tcPr>
          <w:p w14:paraId="51F17C0A" w14:textId="139B5D68"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Optional with capability signalling</w:t>
            </w:r>
          </w:p>
        </w:tc>
      </w:tr>
    </w:tbl>
    <w:p w14:paraId="3601C9FD" w14:textId="4A78F77F" w:rsidR="001C0E61" w:rsidRDefault="001C0E61" w:rsidP="001C0E61">
      <w:pPr>
        <w:pStyle w:val="maintext"/>
        <w:ind w:firstLineChars="90" w:firstLine="180"/>
        <w:rPr>
          <w:rFonts w:ascii="Calibri" w:hAnsi="Calibri" w:cs="Arial"/>
        </w:rPr>
      </w:pPr>
    </w:p>
    <w:p w14:paraId="1DBBAF09" w14:textId="01D70ED1" w:rsidR="00BF3F0C" w:rsidRDefault="00BF3F0C" w:rsidP="001C0E61">
      <w:pPr>
        <w:pStyle w:val="maintext"/>
        <w:ind w:firstLineChars="90" w:firstLine="325"/>
        <w:rPr>
          <w:rFonts w:ascii="Calibri" w:eastAsia="SimSun" w:hAnsi="Calibri" w:cs="Calibri"/>
          <w:b/>
          <w:i/>
          <w:color w:val="000000" w:themeColor="text1"/>
          <w:sz w:val="36"/>
          <w:lang w:eastAsia="zh-CN"/>
        </w:rPr>
      </w:pPr>
      <w:r w:rsidRPr="001C0E61">
        <w:rPr>
          <w:rFonts w:ascii="Calibri" w:eastAsia="SimSun" w:hAnsi="Calibri" w:cs="Calibri"/>
          <w:b/>
          <w:i/>
          <w:color w:val="000000" w:themeColor="text1"/>
          <w:sz w:val="36"/>
          <w:lang w:eastAsia="zh-CN"/>
        </w:rPr>
        <w:t xml:space="preserve">[Please </w:t>
      </w:r>
      <w:r>
        <w:rPr>
          <w:rFonts w:ascii="Calibri" w:eastAsia="SimSun" w:hAnsi="Calibri" w:cs="Calibri"/>
          <w:b/>
          <w:i/>
          <w:color w:val="000000" w:themeColor="text1"/>
          <w:sz w:val="36"/>
          <w:lang w:eastAsia="zh-CN"/>
        </w:rPr>
        <w:t>indicate if there’s anything else that can be resolved this meeting based on the progress in the maintenance session</w:t>
      </w:r>
      <w:r w:rsidRPr="001C0E61">
        <w:rPr>
          <w:rFonts w:ascii="Calibri" w:eastAsia="SimSun" w:hAnsi="Calibri" w:cs="Calibri"/>
          <w:b/>
          <w:i/>
          <w:color w:val="000000" w:themeColor="text1"/>
          <w:sz w:val="36"/>
          <w:lang w:eastAsia="zh-CN"/>
        </w:rPr>
        <w:t>]</w:t>
      </w:r>
    </w:p>
    <w:p w14:paraId="32601D5A" w14:textId="77777777" w:rsidR="00BF3F0C" w:rsidRDefault="00BF3F0C" w:rsidP="001C0E6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0E61" w14:paraId="11B823A6" w14:textId="77777777" w:rsidTr="001C0E61">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DAEC35A" w14:textId="77777777" w:rsidR="001C0E61" w:rsidRPr="00D17BA8" w:rsidRDefault="001C0E61" w:rsidP="001C0E61">
            <w:pPr>
              <w:rPr>
                <w:rFonts w:ascii="Calibri" w:eastAsia="ＭＳ 明朝" w:hAnsi="Calibri" w:cs="Calibri"/>
              </w:rPr>
            </w:pPr>
            <w:r w:rsidRPr="00D17BA8">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48948BC" w14:textId="77777777" w:rsidR="001C0E61" w:rsidRPr="00D17BA8" w:rsidRDefault="001C0E61" w:rsidP="001C0E61">
            <w:pPr>
              <w:rPr>
                <w:rFonts w:ascii="Calibri" w:eastAsia="ＭＳ 明朝" w:hAnsi="Calibri" w:cs="Calibri"/>
              </w:rPr>
            </w:pPr>
            <w:r w:rsidRPr="00D17BA8">
              <w:rPr>
                <w:rFonts w:ascii="Calibri" w:eastAsia="ＭＳ 明朝" w:hAnsi="Calibri" w:cs="Calibri"/>
              </w:rPr>
              <w:t>Comments/Questions/Suggestions</w:t>
            </w:r>
          </w:p>
        </w:tc>
      </w:tr>
      <w:tr w:rsidR="00363FA8" w:rsidRPr="00BF3F0C" w14:paraId="6CC809D2" w14:textId="77777777" w:rsidTr="001C0E61">
        <w:tc>
          <w:tcPr>
            <w:tcW w:w="1818" w:type="dxa"/>
            <w:tcBorders>
              <w:top w:val="single" w:sz="4" w:space="0" w:color="auto"/>
              <w:left w:val="single" w:sz="4" w:space="0" w:color="auto"/>
              <w:bottom w:val="single" w:sz="4" w:space="0" w:color="auto"/>
              <w:right w:val="single" w:sz="4" w:space="0" w:color="auto"/>
            </w:tcBorders>
          </w:tcPr>
          <w:p w14:paraId="4C90E533" w14:textId="500A7573" w:rsidR="00363FA8" w:rsidRDefault="00363FA8" w:rsidP="00363FA8">
            <w:pPr>
              <w:rPr>
                <w:rFonts w:ascii="Calibri" w:eastAsia="ＭＳ 明朝" w:hAnsi="Calibri" w:cs="Calibri"/>
                <w:lang w:eastAsia="ja-JP"/>
              </w:rPr>
            </w:pPr>
            <w:r>
              <w:rPr>
                <w:rFonts w:ascii="Calibri" w:eastAsia="ＭＳ 明朝" w:hAnsi="Calibri" w:cs="Calibri" w:hint="eastAsia"/>
                <w:lang w:eastAsia="ja-JP"/>
              </w:rPr>
              <w:t>Q</w:t>
            </w:r>
            <w:r>
              <w:rPr>
                <w:rFonts w:ascii="Calibri" w:eastAsia="ＭＳ 明朝" w:hAnsi="Calibri" w:cs="Calibri"/>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3C489438" w14:textId="77777777" w:rsidR="00363FA8" w:rsidRDefault="00363FA8" w:rsidP="00363FA8">
            <w:pPr>
              <w:rPr>
                <w:rFonts w:ascii="Calibri" w:eastAsia="ＭＳ 明朝" w:hAnsi="Calibri" w:cs="Calibri"/>
                <w:lang w:eastAsia="ja-JP"/>
              </w:rPr>
            </w:pPr>
            <w:r>
              <w:rPr>
                <w:rFonts w:ascii="Calibri" w:eastAsia="ＭＳ 明朝" w:hAnsi="Calibri" w:cs="Calibri" w:hint="eastAsia"/>
                <w:lang w:eastAsia="ja-JP"/>
              </w:rPr>
              <w:t>W</w:t>
            </w:r>
            <w:r>
              <w:rPr>
                <w:rFonts w:ascii="Calibri" w:eastAsia="ＭＳ 明朝" w:hAnsi="Calibri" w:cs="Calibri"/>
                <w:lang w:eastAsia="ja-JP"/>
              </w:rPr>
              <w:t>e are OK with the changes highlighted in red.</w:t>
            </w:r>
          </w:p>
          <w:p w14:paraId="6DB5A6AC" w14:textId="161C7150" w:rsidR="00363FA8" w:rsidRPr="00BF3F0C" w:rsidRDefault="00363FA8" w:rsidP="00363FA8">
            <w:pPr>
              <w:rPr>
                <w:rFonts w:ascii="Calibri" w:eastAsia="ＭＳ 明朝" w:hAnsi="Calibri" w:cs="Calibri"/>
              </w:rPr>
            </w:pPr>
            <w:r>
              <w:rPr>
                <w:rFonts w:ascii="Calibri" w:eastAsia="ＭＳ 明朝" w:hAnsi="Calibri" w:cs="Calibri" w:hint="eastAsia"/>
                <w:lang w:eastAsia="ja-JP"/>
              </w:rPr>
              <w:t>C</w:t>
            </w:r>
            <w:r>
              <w:rPr>
                <w:rFonts w:ascii="Calibri" w:eastAsia="ＭＳ 明朝" w:hAnsi="Calibri" w:cs="Calibri"/>
                <w:lang w:eastAsia="ja-JP"/>
              </w:rPr>
              <w:t xml:space="preserve">omponent 7): We agree we can delete the square </w:t>
            </w:r>
            <w:proofErr w:type="spellStart"/>
            <w:r>
              <w:rPr>
                <w:rFonts w:ascii="Calibri" w:eastAsia="ＭＳ 明朝" w:hAnsi="Calibri" w:cs="Calibri"/>
                <w:lang w:eastAsia="ja-JP"/>
              </w:rPr>
              <w:t>blacket</w:t>
            </w:r>
            <w:proofErr w:type="spellEnd"/>
            <w:r>
              <w:rPr>
                <w:rFonts w:ascii="Calibri" w:eastAsia="ＭＳ 明朝" w:hAnsi="Calibri" w:cs="Calibri"/>
                <w:lang w:eastAsia="ja-JP"/>
              </w:rPr>
              <w:t xml:space="preserve"> and confirm the current Value 1 and Value 2. Although there is a relevant discussion ((s1, s2) other than (1, 0)), it does not impact on confirming the need of the two values here.</w:t>
            </w:r>
          </w:p>
        </w:tc>
      </w:tr>
      <w:tr w:rsidR="00363FA8" w:rsidRPr="00BF3F0C" w14:paraId="6D69ACE6" w14:textId="77777777" w:rsidTr="001C0E61">
        <w:tc>
          <w:tcPr>
            <w:tcW w:w="1818" w:type="dxa"/>
            <w:tcBorders>
              <w:top w:val="single" w:sz="4" w:space="0" w:color="auto"/>
              <w:left w:val="single" w:sz="4" w:space="0" w:color="auto"/>
              <w:bottom w:val="single" w:sz="4" w:space="0" w:color="auto"/>
              <w:right w:val="single" w:sz="4" w:space="0" w:color="auto"/>
            </w:tcBorders>
          </w:tcPr>
          <w:p w14:paraId="6BC71045" w14:textId="77777777" w:rsidR="00363FA8" w:rsidRDefault="00363FA8" w:rsidP="00363FA8">
            <w:pPr>
              <w:rPr>
                <w:rFonts w:ascii="Calibri" w:eastAsia="ＭＳ 明朝"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4EC818BB" w14:textId="77777777" w:rsidR="00363FA8" w:rsidRDefault="00363FA8" w:rsidP="00363FA8">
            <w:pPr>
              <w:rPr>
                <w:rFonts w:ascii="Calibri" w:eastAsia="ＭＳ 明朝" w:hAnsi="Calibri" w:cs="Calibri"/>
                <w:lang w:eastAsia="ja-JP"/>
              </w:rPr>
            </w:pPr>
          </w:p>
        </w:tc>
      </w:tr>
      <w:tr w:rsidR="00363FA8" w:rsidRPr="00BF3F0C" w14:paraId="62CC9300" w14:textId="77777777" w:rsidTr="001C0E61">
        <w:tc>
          <w:tcPr>
            <w:tcW w:w="1818" w:type="dxa"/>
            <w:tcBorders>
              <w:top w:val="single" w:sz="4" w:space="0" w:color="auto"/>
              <w:left w:val="single" w:sz="4" w:space="0" w:color="auto"/>
              <w:bottom w:val="single" w:sz="4" w:space="0" w:color="auto"/>
              <w:right w:val="single" w:sz="4" w:space="0" w:color="auto"/>
            </w:tcBorders>
          </w:tcPr>
          <w:p w14:paraId="7A123BA5" w14:textId="77777777" w:rsidR="00363FA8" w:rsidRDefault="00363FA8" w:rsidP="00363FA8">
            <w:pPr>
              <w:rPr>
                <w:rFonts w:ascii="Calibri" w:eastAsia="ＭＳ 明朝"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28871F68" w14:textId="77777777" w:rsidR="00363FA8" w:rsidRDefault="00363FA8" w:rsidP="00363FA8">
            <w:pPr>
              <w:rPr>
                <w:rFonts w:ascii="Calibri" w:eastAsia="ＭＳ 明朝" w:hAnsi="Calibri" w:cs="Calibri"/>
                <w:lang w:eastAsia="ja-JP"/>
              </w:rPr>
            </w:pPr>
          </w:p>
        </w:tc>
      </w:tr>
      <w:tr w:rsidR="00363FA8" w:rsidRPr="00BF3F0C" w14:paraId="1689CBC3" w14:textId="77777777" w:rsidTr="001C0E61">
        <w:tc>
          <w:tcPr>
            <w:tcW w:w="1818" w:type="dxa"/>
            <w:tcBorders>
              <w:top w:val="single" w:sz="4" w:space="0" w:color="auto"/>
              <w:left w:val="single" w:sz="4" w:space="0" w:color="auto"/>
              <w:bottom w:val="single" w:sz="4" w:space="0" w:color="auto"/>
              <w:right w:val="single" w:sz="4" w:space="0" w:color="auto"/>
            </w:tcBorders>
          </w:tcPr>
          <w:p w14:paraId="6CF9BB23" w14:textId="77777777" w:rsidR="00363FA8" w:rsidRDefault="00363FA8" w:rsidP="00363FA8">
            <w:pPr>
              <w:rPr>
                <w:rFonts w:ascii="Calibri" w:eastAsia="ＭＳ 明朝" w:hAnsi="Calibri" w:cs="Calibri"/>
                <w:lang w:eastAsia="ja-JP"/>
              </w:rPr>
            </w:pPr>
          </w:p>
        </w:tc>
        <w:tc>
          <w:tcPr>
            <w:tcW w:w="20522" w:type="dxa"/>
            <w:tcBorders>
              <w:top w:val="single" w:sz="4" w:space="0" w:color="auto"/>
              <w:left w:val="single" w:sz="4" w:space="0" w:color="auto"/>
              <w:bottom w:val="single" w:sz="4" w:space="0" w:color="auto"/>
              <w:right w:val="single" w:sz="4" w:space="0" w:color="auto"/>
            </w:tcBorders>
          </w:tcPr>
          <w:p w14:paraId="438D15CA" w14:textId="77777777" w:rsidR="00363FA8" w:rsidRDefault="00363FA8" w:rsidP="00363FA8">
            <w:pPr>
              <w:rPr>
                <w:rFonts w:ascii="Calibri" w:eastAsia="ＭＳ 明朝" w:hAnsi="Calibri" w:cs="Calibri"/>
                <w:lang w:eastAsia="ja-JP"/>
              </w:rPr>
            </w:pPr>
          </w:p>
        </w:tc>
      </w:tr>
    </w:tbl>
    <w:p w14:paraId="2C8DB5EF" w14:textId="77777777" w:rsidR="001C0E61" w:rsidRPr="00F73A61" w:rsidRDefault="001C0E61" w:rsidP="001C0E61">
      <w:pPr>
        <w:pStyle w:val="maintext"/>
        <w:ind w:firstLineChars="90" w:firstLine="180"/>
        <w:rPr>
          <w:rFonts w:ascii="Calibri" w:hAnsi="Calibri" w:cs="Arial"/>
          <w:color w:val="000000"/>
          <w:lang w:val="en-US"/>
        </w:rPr>
      </w:pPr>
    </w:p>
    <w:p w14:paraId="538959AE" w14:textId="77777777" w:rsidR="001C0E61" w:rsidRPr="00BB299B" w:rsidRDefault="001C0E61" w:rsidP="001C0E61">
      <w:pPr>
        <w:pStyle w:val="Heading1"/>
        <w:numPr>
          <w:ilvl w:val="1"/>
          <w:numId w:val="9"/>
        </w:numPr>
        <w:jc w:val="both"/>
        <w:rPr>
          <w:color w:val="000000"/>
        </w:rPr>
      </w:pPr>
      <w:r>
        <w:rPr>
          <w:color w:val="000000"/>
        </w:rPr>
        <w:t>Issue 3: FG 35-1</w:t>
      </w:r>
    </w:p>
    <w:p w14:paraId="57424977" w14:textId="016693DA" w:rsidR="001C0E61" w:rsidRDefault="001C0E61" w:rsidP="001C0E61">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 xml:space="preserve">Based on the comments/questions/suggestions received by the </w:t>
      </w:r>
      <w:r>
        <w:rPr>
          <w:rFonts w:ascii="Calibri" w:eastAsia="SimSun" w:hAnsi="Calibri" w:cs="Calibri"/>
          <w:color w:val="000000" w:themeColor="text1"/>
          <w:lang w:eastAsia="zh-CN"/>
        </w:rPr>
        <w:t>second</w:t>
      </w:r>
      <w:r w:rsidRPr="00EC1EC8">
        <w:rPr>
          <w:rFonts w:ascii="Calibri" w:eastAsia="SimSun" w:hAnsi="Calibri" w:cs="Calibri"/>
          <w:color w:val="000000" w:themeColor="text1"/>
          <w:lang w:eastAsia="zh-CN"/>
        </w:rPr>
        <w:t xml:space="preserve"> checkpoint, the</w:t>
      </w:r>
      <w:r w:rsidRPr="008E1396">
        <w:rPr>
          <w:rFonts w:ascii="Calibri" w:hAnsi="Calibri" w:cs="Arial"/>
          <w:color w:val="000000"/>
        </w:rPr>
        <w:t xml:space="preserve"> following is proposed by the moderator. Companies submitted the following views on the moderator’s proposals.</w:t>
      </w:r>
    </w:p>
    <w:p w14:paraId="25095198" w14:textId="77777777" w:rsidR="001C0E61" w:rsidRDefault="001C0E61" w:rsidP="001C0E61">
      <w:pPr>
        <w:pStyle w:val="maintext"/>
        <w:ind w:firstLineChars="90" w:firstLine="180"/>
        <w:rPr>
          <w:rFonts w:ascii="Calibri" w:hAnsi="Calibri" w:cs="Arial"/>
        </w:rPr>
      </w:pPr>
    </w:p>
    <w:p w14:paraId="718BF541" w14:textId="77777777" w:rsidR="001C0E61" w:rsidRPr="00F96A58" w:rsidRDefault="001C0E61" w:rsidP="001C0E61">
      <w:pPr>
        <w:pStyle w:val="maintext"/>
        <w:ind w:firstLineChars="90" w:firstLine="180"/>
        <w:rPr>
          <w:rFonts w:ascii="Calibri" w:hAnsi="Calibri" w:cs="Arial"/>
          <w:color w:val="000000"/>
        </w:rPr>
      </w:pPr>
      <w:r>
        <w:rPr>
          <w:rFonts w:ascii="Calibri" w:hAnsi="Calibri" w:cs="Arial"/>
          <w:b/>
        </w:rPr>
        <w:lastRenderedPageBreak/>
        <w:t xml:space="preserve">Proposal: </w:t>
      </w:r>
      <w:r w:rsidRPr="004F18ED">
        <w:rPr>
          <w:rFonts w:ascii="Calibri" w:hAnsi="Calibri" w:cs="Arial"/>
          <w:b/>
        </w:rPr>
        <w:t>Adopt the following changes highlighted in chromatic fonts, while keeping the yellow highlighting</w:t>
      </w:r>
      <w:r>
        <w:rPr>
          <w:rFonts w:ascii="Calibri" w:hAnsi="Calibri" w:cs="Arial"/>
          <w:b/>
        </w:rPr>
        <w:t>, if any,</w:t>
      </w:r>
      <w:r w:rsidRPr="004F18ED">
        <w:rPr>
          <w:rFonts w:ascii="Calibri" w:hAnsi="Calibri" w:cs="Arial"/>
          <w:b/>
        </w:rPr>
        <w:t xml:space="preserve"> as shown</w:t>
      </w:r>
    </w:p>
    <w:p w14:paraId="214CB1EE" w14:textId="77777777" w:rsidR="001C0E61" w:rsidRDefault="001C0E61" w:rsidP="001C0E61">
      <w:pPr>
        <w:pStyle w:val="maintext"/>
        <w:ind w:firstLineChars="90" w:firstLine="180"/>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02"/>
        <w:gridCol w:w="1856"/>
        <w:gridCol w:w="5142"/>
        <w:gridCol w:w="402"/>
        <w:gridCol w:w="527"/>
        <w:gridCol w:w="517"/>
        <w:gridCol w:w="2222"/>
        <w:gridCol w:w="1178"/>
        <w:gridCol w:w="995"/>
        <w:gridCol w:w="995"/>
        <w:gridCol w:w="517"/>
        <w:gridCol w:w="4227"/>
        <w:gridCol w:w="1444"/>
      </w:tblGrid>
      <w:tr w:rsidR="00E11B96" w:rsidRPr="001C0E61" w14:paraId="6935B04A" w14:textId="77777777" w:rsidTr="001C0E61">
        <w:tc>
          <w:tcPr>
            <w:tcW w:w="0" w:type="auto"/>
            <w:shd w:val="clear" w:color="auto" w:fill="auto"/>
          </w:tcPr>
          <w:p w14:paraId="1652BFEB" w14:textId="6EC144B4"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 xml:space="preserve"> 35. LTE_NR_DC_enh2</w:t>
            </w:r>
          </w:p>
        </w:tc>
        <w:tc>
          <w:tcPr>
            <w:tcW w:w="0" w:type="auto"/>
            <w:shd w:val="clear" w:color="auto" w:fill="auto"/>
          </w:tcPr>
          <w:p w14:paraId="7F9966A5" w14:textId="077597B8"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35-1</w:t>
            </w:r>
          </w:p>
        </w:tc>
        <w:tc>
          <w:tcPr>
            <w:tcW w:w="0" w:type="auto"/>
            <w:shd w:val="clear" w:color="auto" w:fill="auto"/>
          </w:tcPr>
          <w:p w14:paraId="3B03C4B3" w14:textId="454A17BB" w:rsidR="001C0E61" w:rsidRPr="001C0E61" w:rsidRDefault="001C0E61" w:rsidP="001C0E61">
            <w:pPr>
              <w:pStyle w:val="maintext"/>
              <w:ind w:firstLineChars="0" w:firstLine="0"/>
              <w:jc w:val="left"/>
              <w:rPr>
                <w:rFonts w:ascii="Arial" w:hAnsi="Arial" w:cs="Arial"/>
                <w:sz w:val="18"/>
                <w:szCs w:val="18"/>
              </w:rPr>
            </w:pPr>
            <w:r w:rsidRPr="001C0E61">
              <w:rPr>
                <w:rFonts w:ascii="Arial" w:eastAsia="SimSun" w:hAnsi="Arial" w:cs="Arial"/>
                <w:color w:val="000000" w:themeColor="text1"/>
                <w:sz w:val="18"/>
                <w:szCs w:val="18"/>
                <w:lang w:eastAsia="zh-CN"/>
              </w:rPr>
              <w:t xml:space="preserve">Aperiodic CSI-RS for tracking for fast </w:t>
            </w:r>
            <w:proofErr w:type="spellStart"/>
            <w:r w:rsidRPr="001C0E61">
              <w:rPr>
                <w:rFonts w:ascii="Arial" w:eastAsia="SimSun" w:hAnsi="Arial" w:cs="Arial"/>
                <w:color w:val="000000" w:themeColor="text1"/>
                <w:sz w:val="18"/>
                <w:szCs w:val="18"/>
                <w:lang w:eastAsia="zh-CN"/>
              </w:rPr>
              <w:t>SCell</w:t>
            </w:r>
            <w:proofErr w:type="spellEnd"/>
            <w:r w:rsidRPr="001C0E61">
              <w:rPr>
                <w:rFonts w:ascii="Arial" w:eastAsia="SimSun" w:hAnsi="Arial" w:cs="Arial"/>
                <w:color w:val="000000" w:themeColor="text1"/>
                <w:sz w:val="18"/>
                <w:szCs w:val="18"/>
                <w:lang w:eastAsia="zh-CN"/>
              </w:rPr>
              <w:t xml:space="preserve"> activation</w:t>
            </w:r>
          </w:p>
        </w:tc>
        <w:tc>
          <w:tcPr>
            <w:tcW w:w="0" w:type="auto"/>
            <w:shd w:val="clear" w:color="auto" w:fill="auto"/>
          </w:tcPr>
          <w:p w14:paraId="467D2904" w14:textId="77777777" w:rsidR="001C0E61" w:rsidRPr="001C0E61" w:rsidRDefault="001C0E61" w:rsidP="0070689A">
            <w:pPr>
              <w:pStyle w:val="ListParagraph"/>
              <w:numPr>
                <w:ilvl w:val="0"/>
                <w:numId w:val="110"/>
              </w:numPr>
              <w:autoSpaceDE w:val="0"/>
              <w:autoSpaceDN w:val="0"/>
              <w:adjustRightInd w:val="0"/>
              <w:snapToGrid w:val="0"/>
              <w:spacing w:before="0" w:afterLines="50"/>
              <w:jc w:val="left"/>
              <w:rPr>
                <w:rFonts w:eastAsiaTheme="minorEastAsia" w:cs="Arial"/>
                <w:color w:val="000000" w:themeColor="text1"/>
                <w:sz w:val="18"/>
                <w:szCs w:val="18"/>
              </w:rPr>
            </w:pPr>
            <w:r w:rsidRPr="001C0E61">
              <w:rPr>
                <w:rFonts w:eastAsiaTheme="minorEastAsia" w:cs="Arial"/>
                <w:color w:val="000000" w:themeColor="text1"/>
                <w:sz w:val="18"/>
                <w:szCs w:val="18"/>
              </w:rPr>
              <w:t xml:space="preserve">Aperiodic CSI-RS for tracking for fast </w:t>
            </w:r>
            <w:proofErr w:type="spellStart"/>
            <w:r w:rsidRPr="001C0E61">
              <w:rPr>
                <w:rFonts w:eastAsiaTheme="minorEastAsia" w:cs="Arial"/>
                <w:color w:val="000000" w:themeColor="text1"/>
                <w:sz w:val="18"/>
                <w:szCs w:val="18"/>
              </w:rPr>
              <w:t>SCell</w:t>
            </w:r>
            <w:proofErr w:type="spellEnd"/>
            <w:r w:rsidRPr="001C0E61">
              <w:rPr>
                <w:rFonts w:eastAsiaTheme="minorEastAsia" w:cs="Arial"/>
                <w:color w:val="000000" w:themeColor="text1"/>
                <w:sz w:val="18"/>
                <w:szCs w:val="18"/>
              </w:rPr>
              <w:t xml:space="preserve"> activation is triggered by enhanced </w:t>
            </w:r>
            <w:proofErr w:type="spellStart"/>
            <w:r w:rsidRPr="001C0E61">
              <w:rPr>
                <w:rFonts w:eastAsiaTheme="minorEastAsia" w:cs="Arial"/>
                <w:color w:val="000000" w:themeColor="text1"/>
                <w:sz w:val="18"/>
                <w:szCs w:val="18"/>
              </w:rPr>
              <w:t>SCell</w:t>
            </w:r>
            <w:proofErr w:type="spellEnd"/>
            <w:r w:rsidRPr="001C0E61">
              <w:rPr>
                <w:rFonts w:eastAsiaTheme="minorEastAsia" w:cs="Arial"/>
                <w:color w:val="000000" w:themeColor="text1"/>
                <w:sz w:val="18"/>
                <w:szCs w:val="18"/>
              </w:rPr>
              <w:t xml:space="preserve"> activation/deactivation MAC CE</w:t>
            </w:r>
          </w:p>
          <w:p w14:paraId="4A9B4E40" w14:textId="77777777" w:rsidR="001C0E61" w:rsidRPr="001C0E61" w:rsidRDefault="001C0E61" w:rsidP="0070689A">
            <w:pPr>
              <w:pStyle w:val="ListParagraph"/>
              <w:numPr>
                <w:ilvl w:val="0"/>
                <w:numId w:val="110"/>
              </w:numPr>
              <w:autoSpaceDE w:val="0"/>
              <w:autoSpaceDN w:val="0"/>
              <w:adjustRightInd w:val="0"/>
              <w:snapToGrid w:val="0"/>
              <w:spacing w:before="0" w:afterLines="50"/>
              <w:jc w:val="left"/>
              <w:rPr>
                <w:rFonts w:eastAsiaTheme="minorEastAsia" w:cs="Arial"/>
                <w:color w:val="000000" w:themeColor="text1"/>
                <w:sz w:val="18"/>
                <w:szCs w:val="18"/>
              </w:rPr>
            </w:pPr>
            <w:r w:rsidRPr="001C0E61">
              <w:rPr>
                <w:rFonts w:eastAsiaTheme="minorEastAsia" w:cs="Arial"/>
                <w:color w:val="000000" w:themeColor="text1"/>
                <w:sz w:val="18"/>
                <w:szCs w:val="18"/>
              </w:rPr>
              <w:t xml:space="preserve">Aperiodic CSI-RS for tracking for fast </w:t>
            </w:r>
            <w:proofErr w:type="spellStart"/>
            <w:r w:rsidRPr="001C0E61">
              <w:rPr>
                <w:rFonts w:eastAsiaTheme="minorEastAsia" w:cs="Arial"/>
                <w:color w:val="000000" w:themeColor="text1"/>
                <w:sz w:val="18"/>
                <w:szCs w:val="18"/>
              </w:rPr>
              <w:t>SCell</w:t>
            </w:r>
            <w:proofErr w:type="spellEnd"/>
            <w:r w:rsidRPr="001C0E61">
              <w:rPr>
                <w:rFonts w:eastAsiaTheme="minorEastAsia" w:cs="Arial"/>
                <w:color w:val="000000" w:themeColor="text1"/>
                <w:sz w:val="18"/>
                <w:szCs w:val="18"/>
              </w:rPr>
              <w:t xml:space="preserve"> activation is triggered within the BWP indicated by </w:t>
            </w:r>
            <w:proofErr w:type="spellStart"/>
            <w:r w:rsidRPr="001C0E61">
              <w:rPr>
                <w:rFonts w:eastAsiaTheme="minorEastAsia" w:cs="Arial"/>
                <w:color w:val="000000" w:themeColor="text1"/>
                <w:sz w:val="18"/>
                <w:szCs w:val="18"/>
              </w:rPr>
              <w:t>firstActiveDownlinkBWP</w:t>
            </w:r>
            <w:proofErr w:type="spellEnd"/>
            <w:r w:rsidRPr="001C0E61">
              <w:rPr>
                <w:rFonts w:eastAsiaTheme="minorEastAsia" w:cs="Arial"/>
                <w:color w:val="000000" w:themeColor="text1"/>
                <w:sz w:val="18"/>
                <w:szCs w:val="18"/>
              </w:rPr>
              <w:t xml:space="preserve">-Id for the </w:t>
            </w:r>
            <w:proofErr w:type="spellStart"/>
            <w:r w:rsidRPr="001C0E61">
              <w:rPr>
                <w:rFonts w:eastAsiaTheme="minorEastAsia" w:cs="Arial"/>
                <w:color w:val="000000" w:themeColor="text1"/>
                <w:sz w:val="18"/>
                <w:szCs w:val="18"/>
              </w:rPr>
              <w:t>sSCell</w:t>
            </w:r>
            <w:proofErr w:type="spellEnd"/>
          </w:p>
          <w:p w14:paraId="4315D83F" w14:textId="77777777" w:rsidR="001C0E61" w:rsidRPr="001C0E61" w:rsidRDefault="001C0E61" w:rsidP="0070689A">
            <w:pPr>
              <w:pStyle w:val="ListParagraph"/>
              <w:numPr>
                <w:ilvl w:val="0"/>
                <w:numId w:val="110"/>
              </w:numPr>
              <w:autoSpaceDE w:val="0"/>
              <w:autoSpaceDN w:val="0"/>
              <w:adjustRightInd w:val="0"/>
              <w:snapToGrid w:val="0"/>
              <w:spacing w:before="0" w:afterLines="50"/>
              <w:jc w:val="left"/>
              <w:rPr>
                <w:rFonts w:eastAsiaTheme="minorEastAsia" w:cs="Arial"/>
                <w:color w:val="000000" w:themeColor="text1"/>
                <w:sz w:val="18"/>
                <w:szCs w:val="18"/>
              </w:rPr>
            </w:pPr>
            <w:r w:rsidRPr="001C0E61">
              <w:rPr>
                <w:rFonts w:eastAsiaTheme="minorEastAsia" w:cs="Arial"/>
                <w:color w:val="000000" w:themeColor="text1"/>
                <w:sz w:val="18"/>
                <w:szCs w:val="18"/>
              </w:rPr>
              <w:t xml:space="preserve">Maximum number of aperiodic CSI-RS resource sets for tracking for fast </w:t>
            </w:r>
            <w:proofErr w:type="spellStart"/>
            <w:r w:rsidRPr="001C0E61">
              <w:rPr>
                <w:rFonts w:eastAsiaTheme="minorEastAsia" w:cs="Arial"/>
                <w:color w:val="000000" w:themeColor="text1"/>
                <w:sz w:val="18"/>
                <w:szCs w:val="18"/>
              </w:rPr>
              <w:t>SCell</w:t>
            </w:r>
            <w:proofErr w:type="spellEnd"/>
            <w:r w:rsidRPr="001C0E61">
              <w:rPr>
                <w:rFonts w:eastAsiaTheme="minorEastAsia" w:cs="Arial"/>
                <w:color w:val="000000" w:themeColor="text1"/>
                <w:sz w:val="18"/>
                <w:szCs w:val="18"/>
              </w:rPr>
              <w:t xml:space="preserve"> activation that can be configured to UE per CC</w:t>
            </w:r>
          </w:p>
          <w:p w14:paraId="3815D16A" w14:textId="77777777" w:rsidR="001C0E61" w:rsidRPr="005214E2" w:rsidRDefault="001C0E61" w:rsidP="0070689A">
            <w:pPr>
              <w:pStyle w:val="ListParagraph"/>
              <w:numPr>
                <w:ilvl w:val="0"/>
                <w:numId w:val="110"/>
              </w:numPr>
              <w:autoSpaceDE w:val="0"/>
              <w:autoSpaceDN w:val="0"/>
              <w:adjustRightInd w:val="0"/>
              <w:snapToGrid w:val="0"/>
              <w:spacing w:before="0" w:afterLines="50"/>
              <w:jc w:val="left"/>
              <w:rPr>
                <w:rFonts w:eastAsiaTheme="minorEastAsia" w:cs="Arial"/>
                <w:color w:val="000000" w:themeColor="text1"/>
                <w:sz w:val="18"/>
                <w:szCs w:val="18"/>
              </w:rPr>
            </w:pPr>
            <w:r w:rsidRPr="005214E2">
              <w:rPr>
                <w:rFonts w:eastAsiaTheme="minorEastAsia" w:cs="Arial"/>
                <w:strike/>
                <w:color w:val="FF0000"/>
                <w:sz w:val="18"/>
                <w:szCs w:val="18"/>
              </w:rPr>
              <w:t xml:space="preserve">FFS: </w:t>
            </w:r>
            <w:r w:rsidRPr="005214E2">
              <w:rPr>
                <w:rFonts w:eastAsiaTheme="minorEastAsia" w:cs="Arial"/>
                <w:color w:val="000000" w:themeColor="text1"/>
                <w:sz w:val="18"/>
                <w:szCs w:val="18"/>
              </w:rPr>
              <w:t xml:space="preserve">Maximum number of aperiodic CSI-RS resource sets for tracking for fast </w:t>
            </w:r>
            <w:proofErr w:type="spellStart"/>
            <w:r w:rsidRPr="005214E2">
              <w:rPr>
                <w:rFonts w:eastAsiaTheme="minorEastAsia" w:cs="Arial"/>
                <w:color w:val="000000" w:themeColor="text1"/>
                <w:sz w:val="18"/>
                <w:szCs w:val="18"/>
              </w:rPr>
              <w:t>SCell</w:t>
            </w:r>
            <w:proofErr w:type="spellEnd"/>
            <w:r w:rsidRPr="005214E2">
              <w:rPr>
                <w:rFonts w:eastAsiaTheme="minorEastAsia" w:cs="Arial"/>
                <w:color w:val="000000" w:themeColor="text1"/>
                <w:sz w:val="18"/>
                <w:szCs w:val="18"/>
              </w:rPr>
              <w:t xml:space="preserve"> activation that can be configured to UE across CCs</w:t>
            </w:r>
          </w:p>
          <w:p w14:paraId="380F91E5" w14:textId="77777777" w:rsidR="001C0E61" w:rsidRPr="005214E2" w:rsidRDefault="001C0E61" w:rsidP="0070689A">
            <w:pPr>
              <w:pStyle w:val="ListParagraph"/>
              <w:numPr>
                <w:ilvl w:val="0"/>
                <w:numId w:val="110"/>
              </w:numPr>
              <w:autoSpaceDE w:val="0"/>
              <w:autoSpaceDN w:val="0"/>
              <w:adjustRightInd w:val="0"/>
              <w:snapToGrid w:val="0"/>
              <w:spacing w:before="0" w:afterLines="50"/>
              <w:jc w:val="left"/>
              <w:rPr>
                <w:rFonts w:eastAsiaTheme="minorEastAsia" w:cs="Arial"/>
                <w:strike/>
                <w:color w:val="FF0000"/>
                <w:sz w:val="18"/>
                <w:szCs w:val="18"/>
              </w:rPr>
            </w:pPr>
            <w:r w:rsidRPr="005214E2">
              <w:rPr>
                <w:rFonts w:eastAsiaTheme="minorEastAsia" w:cs="Arial"/>
                <w:strike/>
                <w:color w:val="FF0000"/>
                <w:sz w:val="18"/>
                <w:szCs w:val="18"/>
              </w:rPr>
              <w:t xml:space="preserve">FFS: Maximum number of aperiodic CSI-RS for tracking for fast </w:t>
            </w:r>
            <w:proofErr w:type="spellStart"/>
            <w:r w:rsidRPr="005214E2">
              <w:rPr>
                <w:rFonts w:eastAsiaTheme="minorEastAsia" w:cs="Arial"/>
                <w:strike/>
                <w:color w:val="FF0000"/>
                <w:sz w:val="18"/>
                <w:szCs w:val="18"/>
              </w:rPr>
              <w:t>SCell</w:t>
            </w:r>
            <w:proofErr w:type="spellEnd"/>
            <w:r w:rsidRPr="005214E2">
              <w:rPr>
                <w:rFonts w:eastAsiaTheme="minorEastAsia" w:cs="Arial"/>
                <w:strike/>
                <w:color w:val="FF0000"/>
                <w:sz w:val="18"/>
                <w:szCs w:val="18"/>
              </w:rPr>
              <w:t xml:space="preserve"> activation by a MAC-CE</w:t>
            </w:r>
          </w:p>
          <w:p w14:paraId="044FB1C0" w14:textId="77777777" w:rsidR="001C0E61" w:rsidRPr="001C0E61" w:rsidRDefault="001C0E61" w:rsidP="001C0E61">
            <w:pPr>
              <w:pStyle w:val="maintext"/>
              <w:ind w:firstLineChars="0" w:firstLine="0"/>
              <w:jc w:val="left"/>
              <w:rPr>
                <w:rFonts w:ascii="Arial" w:hAnsi="Arial" w:cs="Arial"/>
                <w:sz w:val="18"/>
                <w:szCs w:val="18"/>
              </w:rPr>
            </w:pPr>
          </w:p>
        </w:tc>
        <w:tc>
          <w:tcPr>
            <w:tcW w:w="0" w:type="auto"/>
            <w:shd w:val="clear" w:color="auto" w:fill="auto"/>
          </w:tcPr>
          <w:p w14:paraId="0062BA51" w14:textId="485CD57C" w:rsidR="001C0E61" w:rsidRPr="001C0E61" w:rsidRDefault="001C0E61" w:rsidP="001C0E61">
            <w:pPr>
              <w:pStyle w:val="maintext"/>
              <w:ind w:firstLineChars="0" w:firstLine="0"/>
              <w:jc w:val="left"/>
              <w:rPr>
                <w:rFonts w:ascii="Arial" w:hAnsi="Arial" w:cs="Arial"/>
                <w:sz w:val="18"/>
                <w:szCs w:val="18"/>
              </w:rPr>
            </w:pPr>
            <w:r w:rsidRPr="001C0E61">
              <w:rPr>
                <w:rFonts w:ascii="Arial" w:eastAsia="ＭＳ 明朝" w:hAnsi="Arial" w:cs="Arial"/>
                <w:color w:val="000000" w:themeColor="text1"/>
                <w:sz w:val="18"/>
                <w:szCs w:val="18"/>
                <w:lang w:eastAsia="ja-JP"/>
              </w:rPr>
              <w:t>6-5</w:t>
            </w:r>
          </w:p>
        </w:tc>
        <w:tc>
          <w:tcPr>
            <w:tcW w:w="0" w:type="auto"/>
            <w:shd w:val="clear" w:color="auto" w:fill="auto"/>
          </w:tcPr>
          <w:p w14:paraId="6692654E" w14:textId="2C76C0FA" w:rsidR="001C0E61" w:rsidRPr="001C0E61" w:rsidRDefault="001C0E61" w:rsidP="001C0E61">
            <w:pPr>
              <w:pStyle w:val="maintext"/>
              <w:ind w:firstLineChars="0" w:firstLine="0"/>
              <w:jc w:val="left"/>
              <w:rPr>
                <w:rFonts w:ascii="Arial" w:hAnsi="Arial" w:cs="Arial"/>
                <w:sz w:val="18"/>
                <w:szCs w:val="18"/>
              </w:rPr>
            </w:pPr>
            <w:r w:rsidRPr="001C0E61">
              <w:rPr>
                <w:rFonts w:ascii="Arial" w:eastAsia="SimSun" w:hAnsi="Arial" w:cs="Arial"/>
                <w:color w:val="000000" w:themeColor="text1"/>
                <w:sz w:val="18"/>
                <w:szCs w:val="18"/>
                <w:lang w:eastAsia="zh-CN"/>
              </w:rPr>
              <w:t>Yes</w:t>
            </w:r>
          </w:p>
        </w:tc>
        <w:tc>
          <w:tcPr>
            <w:tcW w:w="0" w:type="auto"/>
            <w:shd w:val="clear" w:color="auto" w:fill="auto"/>
          </w:tcPr>
          <w:p w14:paraId="19453DCD" w14:textId="62D602DF"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zh-CN"/>
              </w:rPr>
              <w:t>N/A</w:t>
            </w:r>
          </w:p>
        </w:tc>
        <w:tc>
          <w:tcPr>
            <w:tcW w:w="0" w:type="auto"/>
            <w:shd w:val="clear" w:color="auto" w:fill="auto"/>
          </w:tcPr>
          <w:p w14:paraId="1060A8E2" w14:textId="48395D45" w:rsidR="001C0E61" w:rsidRPr="00E11B96" w:rsidRDefault="00E11B96" w:rsidP="001C0E61">
            <w:pPr>
              <w:pStyle w:val="maintext"/>
              <w:ind w:firstLineChars="0" w:firstLine="0"/>
              <w:jc w:val="left"/>
              <w:rPr>
                <w:rFonts w:ascii="Arial" w:hAnsi="Arial" w:cs="Arial"/>
                <w:color w:val="FF0000"/>
                <w:sz w:val="18"/>
                <w:szCs w:val="18"/>
                <w:lang w:eastAsia="zh-CN"/>
              </w:rPr>
            </w:pPr>
            <w:r w:rsidRPr="00E11B96">
              <w:rPr>
                <w:rFonts w:ascii="Arial" w:hAnsi="Arial" w:cs="Arial"/>
                <w:color w:val="FF0000"/>
                <w:sz w:val="18"/>
                <w:szCs w:val="18"/>
                <w:lang w:eastAsia="zh-CN"/>
              </w:rPr>
              <w:t xml:space="preserve">Aperiodic CSI-RS for tracking for fast </w:t>
            </w:r>
            <w:proofErr w:type="spellStart"/>
            <w:r w:rsidRPr="00E11B96">
              <w:rPr>
                <w:rFonts w:ascii="Arial" w:hAnsi="Arial" w:cs="Arial"/>
                <w:color w:val="FF0000"/>
                <w:sz w:val="18"/>
                <w:szCs w:val="18"/>
                <w:lang w:eastAsia="zh-CN"/>
              </w:rPr>
              <w:t>SCell</w:t>
            </w:r>
            <w:proofErr w:type="spellEnd"/>
            <w:r w:rsidRPr="00E11B96">
              <w:rPr>
                <w:rFonts w:ascii="Arial" w:hAnsi="Arial" w:cs="Arial"/>
                <w:color w:val="FF0000"/>
                <w:sz w:val="18"/>
                <w:szCs w:val="18"/>
                <w:lang w:eastAsia="zh-CN"/>
              </w:rPr>
              <w:t xml:space="preserve"> activation is not supported</w:t>
            </w:r>
          </w:p>
        </w:tc>
        <w:tc>
          <w:tcPr>
            <w:tcW w:w="0" w:type="auto"/>
            <w:shd w:val="clear" w:color="auto" w:fill="auto"/>
          </w:tcPr>
          <w:p w14:paraId="673B9D8C" w14:textId="47390CDD" w:rsidR="001C0E61" w:rsidRPr="005214E2" w:rsidRDefault="001C0E61" w:rsidP="001C0E61">
            <w:pPr>
              <w:pStyle w:val="maintext"/>
              <w:ind w:firstLineChars="0" w:firstLine="0"/>
              <w:jc w:val="left"/>
              <w:rPr>
                <w:rFonts w:ascii="Arial" w:eastAsia="SimSun" w:hAnsi="Arial" w:cs="Arial"/>
                <w:color w:val="000000"/>
                <w:sz w:val="18"/>
                <w:szCs w:val="18"/>
                <w:lang w:eastAsia="zh-CN"/>
              </w:rPr>
            </w:pPr>
            <w:r w:rsidRPr="005214E2">
              <w:rPr>
                <w:rFonts w:ascii="Arial" w:eastAsia="SimSun" w:hAnsi="Arial" w:cs="Arial"/>
                <w:strike/>
                <w:color w:val="FF0000"/>
                <w:sz w:val="18"/>
                <w:szCs w:val="18"/>
                <w:lang w:eastAsia="zh-CN"/>
              </w:rPr>
              <w:t>[Per UE/Per BC/</w:t>
            </w:r>
            <w:r w:rsidRPr="005214E2">
              <w:rPr>
                <w:rFonts w:ascii="Arial" w:eastAsia="SimSun" w:hAnsi="Arial" w:cs="Arial"/>
                <w:color w:val="000000" w:themeColor="text1"/>
                <w:sz w:val="18"/>
                <w:szCs w:val="18"/>
                <w:lang w:eastAsia="zh-CN"/>
              </w:rPr>
              <w:t>Per band</w:t>
            </w:r>
            <w:r w:rsidRPr="005214E2">
              <w:rPr>
                <w:rFonts w:ascii="Arial" w:eastAsia="SimSun" w:hAnsi="Arial" w:cs="Arial"/>
                <w:strike/>
                <w:color w:val="FF0000"/>
                <w:sz w:val="18"/>
                <w:szCs w:val="18"/>
                <w:lang w:eastAsia="zh-CN"/>
              </w:rPr>
              <w:t>]</w:t>
            </w:r>
          </w:p>
        </w:tc>
        <w:tc>
          <w:tcPr>
            <w:tcW w:w="0" w:type="auto"/>
            <w:shd w:val="clear" w:color="auto" w:fill="auto"/>
          </w:tcPr>
          <w:p w14:paraId="7517ED95" w14:textId="7029EC67" w:rsidR="001C0E61" w:rsidRPr="005214E2" w:rsidRDefault="001C0E61" w:rsidP="001C0E61">
            <w:pPr>
              <w:pStyle w:val="maintext"/>
              <w:ind w:firstLineChars="0" w:firstLine="0"/>
              <w:jc w:val="left"/>
              <w:rPr>
                <w:rFonts w:ascii="Arial" w:eastAsia="SimSun" w:hAnsi="Arial" w:cs="Arial"/>
                <w:color w:val="000000"/>
                <w:sz w:val="18"/>
                <w:szCs w:val="18"/>
                <w:highlight w:val="yellow"/>
                <w:lang w:eastAsia="zh-CN"/>
              </w:rPr>
            </w:pPr>
            <w:r w:rsidRPr="005214E2">
              <w:rPr>
                <w:rFonts w:ascii="Arial" w:hAnsi="Arial" w:cs="Arial"/>
                <w:strike/>
                <w:color w:val="FF0000"/>
                <w:sz w:val="18"/>
                <w:szCs w:val="18"/>
                <w:lang w:eastAsia="zh-CN"/>
              </w:rPr>
              <w:t>[No/Yes]</w:t>
            </w:r>
            <w:r w:rsidR="005214E2">
              <w:rPr>
                <w:rFonts w:ascii="Arial" w:hAnsi="Arial" w:cs="Arial"/>
                <w:color w:val="FF0000"/>
                <w:sz w:val="18"/>
                <w:szCs w:val="18"/>
                <w:lang w:eastAsia="zh-CN"/>
              </w:rPr>
              <w:t xml:space="preserve"> N/A</w:t>
            </w:r>
          </w:p>
        </w:tc>
        <w:tc>
          <w:tcPr>
            <w:tcW w:w="0" w:type="auto"/>
            <w:shd w:val="clear" w:color="auto" w:fill="auto"/>
          </w:tcPr>
          <w:p w14:paraId="32025249" w14:textId="078645DC" w:rsidR="001C0E61" w:rsidRPr="005214E2" w:rsidRDefault="001C0E61" w:rsidP="001C0E61">
            <w:pPr>
              <w:pStyle w:val="maintext"/>
              <w:ind w:firstLineChars="0" w:firstLine="0"/>
              <w:jc w:val="left"/>
              <w:rPr>
                <w:rFonts w:ascii="Arial" w:eastAsia="SimSun" w:hAnsi="Arial" w:cs="Arial"/>
                <w:color w:val="000000"/>
                <w:sz w:val="18"/>
                <w:szCs w:val="18"/>
                <w:highlight w:val="yellow"/>
                <w:lang w:eastAsia="zh-CN"/>
              </w:rPr>
            </w:pPr>
            <w:r w:rsidRPr="005214E2">
              <w:rPr>
                <w:rFonts w:ascii="Arial" w:hAnsi="Arial" w:cs="Arial"/>
                <w:strike/>
                <w:color w:val="FF0000"/>
                <w:sz w:val="18"/>
                <w:szCs w:val="18"/>
                <w:lang w:eastAsia="zh-CN"/>
              </w:rPr>
              <w:t>[No/Yes]</w:t>
            </w:r>
            <w:r w:rsidR="005214E2">
              <w:rPr>
                <w:rFonts w:ascii="Arial" w:hAnsi="Arial" w:cs="Arial"/>
                <w:color w:val="FF0000"/>
                <w:sz w:val="18"/>
                <w:szCs w:val="18"/>
                <w:lang w:eastAsia="zh-CN"/>
              </w:rPr>
              <w:t xml:space="preserve"> N/A</w:t>
            </w:r>
          </w:p>
        </w:tc>
        <w:tc>
          <w:tcPr>
            <w:tcW w:w="0" w:type="auto"/>
            <w:shd w:val="clear" w:color="auto" w:fill="auto"/>
          </w:tcPr>
          <w:p w14:paraId="1E1B7664" w14:textId="7CBB06F8" w:rsidR="001C0E61" w:rsidRPr="005214E2" w:rsidRDefault="005214E2" w:rsidP="001C0E61">
            <w:pPr>
              <w:pStyle w:val="maintext"/>
              <w:ind w:firstLineChars="0" w:firstLine="0"/>
              <w:jc w:val="left"/>
              <w:rPr>
                <w:rFonts w:ascii="Arial" w:hAnsi="Arial" w:cs="Arial"/>
                <w:color w:val="FF0000"/>
                <w:sz w:val="18"/>
                <w:szCs w:val="18"/>
              </w:rPr>
            </w:pPr>
            <w:r>
              <w:rPr>
                <w:rFonts w:ascii="Arial" w:hAnsi="Arial" w:cs="Arial"/>
                <w:color w:val="FF0000"/>
                <w:sz w:val="18"/>
                <w:szCs w:val="18"/>
              </w:rPr>
              <w:t>N/A</w:t>
            </w:r>
          </w:p>
        </w:tc>
        <w:tc>
          <w:tcPr>
            <w:tcW w:w="0" w:type="auto"/>
            <w:shd w:val="clear" w:color="auto" w:fill="auto"/>
          </w:tcPr>
          <w:p w14:paraId="1D26DC7B" w14:textId="527070E5" w:rsidR="001C0E61" w:rsidRPr="001C0E61" w:rsidRDefault="001C0E61" w:rsidP="001C0E61">
            <w:pPr>
              <w:pStyle w:val="TAL"/>
              <w:rPr>
                <w:rFonts w:cs="Arial"/>
                <w:color w:val="000000" w:themeColor="text1"/>
                <w:szCs w:val="18"/>
              </w:rPr>
            </w:pPr>
            <w:r w:rsidRPr="001C0E61">
              <w:rPr>
                <w:rFonts w:cs="Arial"/>
                <w:color w:val="000000" w:themeColor="text1"/>
                <w:szCs w:val="18"/>
              </w:rPr>
              <w:t xml:space="preserve">Component </w:t>
            </w:r>
            <w:r>
              <w:rPr>
                <w:rFonts w:cs="Arial"/>
                <w:color w:val="000000" w:themeColor="text1"/>
                <w:szCs w:val="18"/>
              </w:rPr>
              <w:t>3</w:t>
            </w:r>
            <w:r w:rsidRPr="001C0E61">
              <w:rPr>
                <w:rFonts w:cs="Arial"/>
                <w:color w:val="000000" w:themeColor="text1"/>
                <w:szCs w:val="18"/>
              </w:rPr>
              <w:t xml:space="preserve"> candidate values: </w:t>
            </w:r>
            <w:r w:rsidRPr="001C0E61">
              <w:rPr>
                <w:rFonts w:cs="Arial"/>
                <w:strike/>
                <w:color w:val="FF0000"/>
                <w:szCs w:val="18"/>
              </w:rPr>
              <w:t>FFS</w:t>
            </w:r>
            <w:r w:rsidRPr="001C0E61">
              <w:rPr>
                <w:rFonts w:cs="Arial"/>
                <w:color w:val="FF0000"/>
                <w:szCs w:val="18"/>
              </w:rPr>
              <w:t xml:space="preserve"> {1,…,256}</w:t>
            </w:r>
          </w:p>
          <w:p w14:paraId="76E52828" w14:textId="77777777" w:rsidR="001C0E61" w:rsidRPr="001C0E61" w:rsidRDefault="001C0E61" w:rsidP="001C0E61">
            <w:pPr>
              <w:pStyle w:val="TAL"/>
              <w:rPr>
                <w:rFonts w:cs="Arial"/>
                <w:color w:val="000000" w:themeColor="text1"/>
                <w:szCs w:val="18"/>
              </w:rPr>
            </w:pPr>
          </w:p>
          <w:p w14:paraId="50427FB1" w14:textId="5BAB6326" w:rsidR="001C0E61" w:rsidRPr="005214E2" w:rsidRDefault="001C0E61" w:rsidP="001C0E61">
            <w:pPr>
              <w:pStyle w:val="TAL"/>
              <w:rPr>
                <w:rFonts w:cs="Arial"/>
                <w:color w:val="000000" w:themeColor="text1"/>
                <w:szCs w:val="18"/>
              </w:rPr>
            </w:pPr>
            <w:r w:rsidRPr="005214E2">
              <w:rPr>
                <w:rFonts w:cs="Arial"/>
                <w:color w:val="000000" w:themeColor="text1"/>
                <w:szCs w:val="18"/>
              </w:rPr>
              <w:t xml:space="preserve">Component 4 candidate values: </w:t>
            </w:r>
            <w:r w:rsidRPr="005214E2">
              <w:rPr>
                <w:rFonts w:cs="Arial"/>
                <w:strike/>
                <w:color w:val="FF0000"/>
                <w:szCs w:val="18"/>
              </w:rPr>
              <w:t>FFS</w:t>
            </w:r>
            <w:r w:rsidRPr="005214E2">
              <w:rPr>
                <w:rFonts w:cs="Arial"/>
                <w:color w:val="FF0000"/>
                <w:szCs w:val="18"/>
              </w:rPr>
              <w:t xml:space="preserve"> {1,…,256}</w:t>
            </w:r>
          </w:p>
          <w:p w14:paraId="22297834" w14:textId="41EFA276" w:rsidR="001C0E61" w:rsidRPr="005214E2" w:rsidRDefault="001C0E61" w:rsidP="001C0E61">
            <w:pPr>
              <w:pStyle w:val="TAL"/>
              <w:rPr>
                <w:rFonts w:cs="Arial"/>
                <w:color w:val="000000" w:themeColor="text1"/>
                <w:szCs w:val="18"/>
              </w:rPr>
            </w:pPr>
          </w:p>
          <w:p w14:paraId="53625053" w14:textId="5C08DB31" w:rsidR="001C0E61" w:rsidRPr="005214E2" w:rsidRDefault="001C0E61" w:rsidP="001C0E61">
            <w:pPr>
              <w:pStyle w:val="TAL"/>
              <w:rPr>
                <w:rFonts w:cs="Arial"/>
                <w:strike/>
                <w:color w:val="FF0000"/>
                <w:szCs w:val="18"/>
              </w:rPr>
            </w:pPr>
            <w:r w:rsidRPr="005214E2">
              <w:rPr>
                <w:rFonts w:cs="Arial"/>
                <w:strike/>
                <w:color w:val="FF0000"/>
                <w:szCs w:val="18"/>
              </w:rPr>
              <w:t xml:space="preserve">Component </w:t>
            </w:r>
            <w:r w:rsidR="005214E2" w:rsidRPr="005214E2">
              <w:rPr>
                <w:rFonts w:cs="Arial"/>
                <w:strike/>
                <w:color w:val="FF0000"/>
                <w:szCs w:val="18"/>
              </w:rPr>
              <w:t>5</w:t>
            </w:r>
            <w:r w:rsidRPr="005214E2">
              <w:rPr>
                <w:rFonts w:cs="Arial"/>
                <w:strike/>
                <w:color w:val="FF0000"/>
                <w:szCs w:val="18"/>
              </w:rPr>
              <w:t xml:space="preserve"> candidate values: FFS </w:t>
            </w:r>
          </w:p>
          <w:p w14:paraId="00EB066E" w14:textId="77777777" w:rsidR="001C0E61" w:rsidRPr="001C0E61" w:rsidRDefault="001C0E61" w:rsidP="001C0E61">
            <w:pPr>
              <w:pStyle w:val="TAL"/>
              <w:rPr>
                <w:rFonts w:cs="Arial"/>
                <w:color w:val="000000" w:themeColor="text1"/>
                <w:szCs w:val="18"/>
              </w:rPr>
            </w:pPr>
          </w:p>
          <w:p w14:paraId="1E9992D4" w14:textId="2BF520A2" w:rsidR="001C0E61" w:rsidRPr="001C0E61" w:rsidRDefault="001C0E61" w:rsidP="001C0E61">
            <w:pPr>
              <w:pStyle w:val="maintext"/>
              <w:ind w:firstLineChars="0" w:firstLine="0"/>
              <w:jc w:val="left"/>
              <w:rPr>
                <w:rFonts w:ascii="Arial" w:hAnsi="Arial" w:cs="Arial"/>
                <w:strike/>
                <w:color w:val="FF0000"/>
                <w:sz w:val="18"/>
                <w:szCs w:val="18"/>
              </w:rPr>
            </w:pPr>
            <w:r w:rsidRPr="001C0E61">
              <w:rPr>
                <w:rFonts w:ascii="Arial" w:hAnsi="Arial" w:cs="Arial"/>
                <w:color w:val="000000" w:themeColor="text1"/>
                <w:sz w:val="18"/>
                <w:szCs w:val="18"/>
              </w:rPr>
              <w:t xml:space="preserve">The NZP-CSI-RS configured as temporary RS for fast </w:t>
            </w:r>
            <w:proofErr w:type="spellStart"/>
            <w:r w:rsidRPr="001C0E61">
              <w:rPr>
                <w:rFonts w:ascii="Arial" w:hAnsi="Arial" w:cs="Arial"/>
                <w:color w:val="000000" w:themeColor="text1"/>
                <w:sz w:val="18"/>
                <w:szCs w:val="18"/>
              </w:rPr>
              <w:t>SCell</w:t>
            </w:r>
            <w:proofErr w:type="spellEnd"/>
            <w:r w:rsidRPr="001C0E61">
              <w:rPr>
                <w:rFonts w:ascii="Arial" w:hAnsi="Arial" w:cs="Arial"/>
                <w:color w:val="000000" w:themeColor="text1"/>
                <w:sz w:val="18"/>
                <w:szCs w:val="18"/>
              </w:rPr>
              <w:t xml:space="preserve"> activation are not considered when counting the maximum NZP-CSI-RS configurations of FG2-33</w:t>
            </w:r>
          </w:p>
        </w:tc>
        <w:tc>
          <w:tcPr>
            <w:tcW w:w="0" w:type="auto"/>
            <w:shd w:val="clear" w:color="auto" w:fill="auto"/>
          </w:tcPr>
          <w:p w14:paraId="04A280D9" w14:textId="75F1B41A" w:rsidR="001C0E61" w:rsidRPr="001C0E61" w:rsidRDefault="001C0E61" w:rsidP="001C0E61">
            <w:pPr>
              <w:pStyle w:val="maintext"/>
              <w:ind w:firstLineChars="0" w:firstLine="0"/>
              <w:jc w:val="left"/>
              <w:rPr>
                <w:rFonts w:ascii="Arial" w:hAnsi="Arial" w:cs="Arial"/>
                <w:sz w:val="18"/>
                <w:szCs w:val="18"/>
              </w:rPr>
            </w:pPr>
            <w:r w:rsidRPr="001C0E61">
              <w:rPr>
                <w:rFonts w:ascii="Arial" w:hAnsi="Arial" w:cs="Arial"/>
                <w:color w:val="000000" w:themeColor="text1"/>
                <w:sz w:val="18"/>
                <w:szCs w:val="18"/>
                <w:lang w:eastAsia="ja-JP"/>
              </w:rPr>
              <w:t>Optional with capability signalling</w:t>
            </w:r>
          </w:p>
        </w:tc>
      </w:tr>
    </w:tbl>
    <w:p w14:paraId="4BB8EE35" w14:textId="77777777" w:rsidR="001C0E61" w:rsidRDefault="001C0E61" w:rsidP="001C0E6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0E61" w14:paraId="767D8BB5" w14:textId="77777777" w:rsidTr="001C0E61">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097539A" w14:textId="77777777" w:rsidR="001C0E61" w:rsidRPr="00D17BA8" w:rsidRDefault="001C0E61" w:rsidP="001C0E61">
            <w:pPr>
              <w:rPr>
                <w:rFonts w:ascii="Calibri" w:eastAsia="ＭＳ 明朝" w:hAnsi="Calibri" w:cs="Calibri"/>
              </w:rPr>
            </w:pPr>
            <w:r w:rsidRPr="00D17BA8">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86F0773" w14:textId="77777777" w:rsidR="001C0E61" w:rsidRPr="00D17BA8" w:rsidRDefault="001C0E61" w:rsidP="001C0E61">
            <w:pPr>
              <w:rPr>
                <w:rFonts w:ascii="Calibri" w:eastAsia="ＭＳ 明朝" w:hAnsi="Calibri" w:cs="Calibri"/>
              </w:rPr>
            </w:pPr>
            <w:r w:rsidRPr="00D17BA8">
              <w:rPr>
                <w:rFonts w:ascii="Calibri" w:eastAsia="ＭＳ 明朝" w:hAnsi="Calibri" w:cs="Calibri"/>
              </w:rPr>
              <w:t>Comments/Questions/Suggestions</w:t>
            </w:r>
          </w:p>
        </w:tc>
      </w:tr>
      <w:tr w:rsidR="001C0E61" w:rsidRPr="005214E2" w14:paraId="00BC9E77" w14:textId="77777777" w:rsidTr="001C0E61">
        <w:tc>
          <w:tcPr>
            <w:tcW w:w="1818" w:type="dxa"/>
            <w:tcBorders>
              <w:top w:val="single" w:sz="4" w:space="0" w:color="auto"/>
              <w:left w:val="single" w:sz="4" w:space="0" w:color="auto"/>
              <w:bottom w:val="single" w:sz="4" w:space="0" w:color="auto"/>
              <w:right w:val="single" w:sz="4" w:space="0" w:color="auto"/>
            </w:tcBorders>
          </w:tcPr>
          <w:p w14:paraId="2EA9ACE6" w14:textId="2A7B7D05" w:rsidR="001C0E61" w:rsidRPr="005214E2" w:rsidRDefault="00A8367E" w:rsidP="001C0E61">
            <w:pPr>
              <w:rPr>
                <w:rFonts w:ascii="Calibri" w:eastAsia="ＭＳ 明朝" w:hAnsi="Calibri" w:cs="Calibri"/>
              </w:rPr>
            </w:pPr>
            <w:r>
              <w:rPr>
                <w:rFonts w:ascii="Calibri" w:eastAsia="ＭＳ 明朝" w:hAnsi="Calibri" w:cs="Calibri"/>
              </w:rPr>
              <w:t>Futurewei</w:t>
            </w:r>
          </w:p>
        </w:tc>
        <w:tc>
          <w:tcPr>
            <w:tcW w:w="20522" w:type="dxa"/>
            <w:tcBorders>
              <w:top w:val="single" w:sz="4" w:space="0" w:color="auto"/>
              <w:left w:val="single" w:sz="4" w:space="0" w:color="auto"/>
              <w:bottom w:val="single" w:sz="4" w:space="0" w:color="auto"/>
              <w:right w:val="single" w:sz="4" w:space="0" w:color="auto"/>
            </w:tcBorders>
          </w:tcPr>
          <w:p w14:paraId="667E652F" w14:textId="77777777" w:rsidR="001C0E61" w:rsidRDefault="00A8367E" w:rsidP="001C0E61">
            <w:pPr>
              <w:rPr>
                <w:rFonts w:eastAsiaTheme="minorEastAsia" w:cs="Arial"/>
                <w:color w:val="000000" w:themeColor="text1"/>
                <w:sz w:val="18"/>
                <w:szCs w:val="18"/>
              </w:rPr>
            </w:pPr>
            <w:r>
              <w:rPr>
                <w:rFonts w:ascii="Calibri" w:eastAsia="ＭＳ 明朝" w:hAnsi="Calibri" w:cs="Calibri"/>
              </w:rPr>
              <w:t xml:space="preserve">Minor editorial correction for 2) </w:t>
            </w:r>
            <w:r w:rsidRPr="001C0E61">
              <w:rPr>
                <w:rFonts w:eastAsiaTheme="minorEastAsia" w:cs="Arial"/>
                <w:color w:val="000000" w:themeColor="text1"/>
                <w:sz w:val="18"/>
                <w:szCs w:val="18"/>
              </w:rPr>
              <w:t xml:space="preserve">Aperiodic CSI-RS for tracking for fast </w:t>
            </w:r>
            <w:proofErr w:type="spellStart"/>
            <w:r w:rsidRPr="001C0E61">
              <w:rPr>
                <w:rFonts w:eastAsiaTheme="minorEastAsia" w:cs="Arial"/>
                <w:color w:val="000000" w:themeColor="text1"/>
                <w:sz w:val="18"/>
                <w:szCs w:val="18"/>
              </w:rPr>
              <w:t>SCell</w:t>
            </w:r>
            <w:proofErr w:type="spellEnd"/>
            <w:r w:rsidRPr="001C0E61">
              <w:rPr>
                <w:rFonts w:eastAsiaTheme="minorEastAsia" w:cs="Arial"/>
                <w:color w:val="000000" w:themeColor="text1"/>
                <w:sz w:val="18"/>
                <w:szCs w:val="18"/>
              </w:rPr>
              <w:t xml:space="preserve"> activation is triggered within the BWP indicated by </w:t>
            </w:r>
            <w:proofErr w:type="spellStart"/>
            <w:r w:rsidRPr="001C0E61">
              <w:rPr>
                <w:rFonts w:eastAsiaTheme="minorEastAsia" w:cs="Arial"/>
                <w:color w:val="000000" w:themeColor="text1"/>
                <w:sz w:val="18"/>
                <w:szCs w:val="18"/>
              </w:rPr>
              <w:t>firstActiveDownlinkBWP</w:t>
            </w:r>
            <w:proofErr w:type="spellEnd"/>
            <w:r w:rsidRPr="001C0E61">
              <w:rPr>
                <w:rFonts w:eastAsiaTheme="minorEastAsia" w:cs="Arial"/>
                <w:color w:val="000000" w:themeColor="text1"/>
                <w:sz w:val="18"/>
                <w:szCs w:val="18"/>
              </w:rPr>
              <w:t xml:space="preserve">-Id for the </w:t>
            </w:r>
            <w:proofErr w:type="spellStart"/>
            <w:r w:rsidRPr="00A8367E">
              <w:rPr>
                <w:rFonts w:eastAsiaTheme="minorEastAsia" w:cs="Arial"/>
                <w:strike/>
                <w:color w:val="00B050"/>
                <w:sz w:val="18"/>
                <w:szCs w:val="18"/>
              </w:rPr>
              <w:t>s</w:t>
            </w:r>
            <w:r w:rsidRPr="001C0E61">
              <w:rPr>
                <w:rFonts w:eastAsiaTheme="minorEastAsia" w:cs="Arial"/>
                <w:color w:val="000000" w:themeColor="text1"/>
                <w:sz w:val="18"/>
                <w:szCs w:val="18"/>
              </w:rPr>
              <w:t>SCell</w:t>
            </w:r>
            <w:proofErr w:type="spellEnd"/>
          </w:p>
          <w:p w14:paraId="511DD68C" w14:textId="4079B8CF" w:rsidR="00A8367E" w:rsidRPr="00F352F2" w:rsidRDefault="00A8367E" w:rsidP="001C0E61">
            <w:pPr>
              <w:rPr>
                <w:rFonts w:ascii="Calibri" w:eastAsia="ＭＳ 明朝" w:hAnsi="Calibri" w:cs="Calibri"/>
              </w:rPr>
            </w:pPr>
            <w:r>
              <w:rPr>
                <w:rFonts w:eastAsiaTheme="minorEastAsia" w:cs="Arial"/>
                <w:color w:val="000000" w:themeColor="text1"/>
                <w:sz w:val="18"/>
                <w:szCs w:val="18"/>
              </w:rPr>
              <w:t>Minor change to the note “</w:t>
            </w:r>
            <w:r w:rsidRPr="001C0E61">
              <w:rPr>
                <w:rFonts w:cs="Arial"/>
                <w:color w:val="000000" w:themeColor="text1"/>
                <w:sz w:val="18"/>
                <w:szCs w:val="18"/>
              </w:rPr>
              <w:t xml:space="preserve">The NZP-CSI-RS configured as </w:t>
            </w:r>
            <w:r w:rsidRPr="00A8367E">
              <w:rPr>
                <w:rFonts w:cs="Arial"/>
                <w:strike/>
                <w:color w:val="00B050"/>
                <w:sz w:val="18"/>
                <w:szCs w:val="18"/>
              </w:rPr>
              <w:t>temporary</w:t>
            </w:r>
            <w:r w:rsidRPr="00A8367E">
              <w:rPr>
                <w:rFonts w:cs="Arial"/>
                <w:color w:val="00B050"/>
                <w:sz w:val="18"/>
                <w:szCs w:val="18"/>
              </w:rPr>
              <w:t xml:space="preserve"> </w:t>
            </w:r>
            <w:r w:rsidRPr="001C0E61">
              <w:rPr>
                <w:rFonts w:cs="Arial"/>
                <w:color w:val="000000" w:themeColor="text1"/>
                <w:sz w:val="18"/>
                <w:szCs w:val="18"/>
              </w:rPr>
              <w:t xml:space="preserve">RS </w:t>
            </w:r>
            <w:r>
              <w:rPr>
                <w:rFonts w:cs="Arial"/>
                <w:color w:val="00B050"/>
                <w:sz w:val="18"/>
                <w:szCs w:val="18"/>
              </w:rPr>
              <w:t xml:space="preserve">for tracking </w:t>
            </w:r>
            <w:r w:rsidRPr="001C0E61">
              <w:rPr>
                <w:rFonts w:cs="Arial"/>
                <w:color w:val="000000" w:themeColor="text1"/>
                <w:sz w:val="18"/>
                <w:szCs w:val="18"/>
              </w:rPr>
              <w:t xml:space="preserve">for fast </w:t>
            </w:r>
            <w:proofErr w:type="spellStart"/>
            <w:r w:rsidRPr="001C0E61">
              <w:rPr>
                <w:rFonts w:cs="Arial"/>
                <w:color w:val="000000" w:themeColor="text1"/>
                <w:sz w:val="18"/>
                <w:szCs w:val="18"/>
              </w:rPr>
              <w:t>SCell</w:t>
            </w:r>
            <w:proofErr w:type="spellEnd"/>
            <w:r w:rsidRPr="001C0E61">
              <w:rPr>
                <w:rFonts w:cs="Arial"/>
                <w:color w:val="000000" w:themeColor="text1"/>
                <w:sz w:val="18"/>
                <w:szCs w:val="18"/>
              </w:rPr>
              <w:t xml:space="preserve"> activation are not considered when counting the maximum NZP-CSI-RS configurations of FG2-33</w:t>
            </w:r>
            <w:r>
              <w:rPr>
                <w:rFonts w:eastAsiaTheme="minorEastAsia" w:cs="Arial"/>
                <w:color w:val="000000" w:themeColor="text1"/>
                <w:sz w:val="18"/>
                <w:szCs w:val="18"/>
              </w:rPr>
              <w:t>” since “temporary RS” is not defined.</w:t>
            </w:r>
          </w:p>
        </w:tc>
      </w:tr>
      <w:tr w:rsidR="00363FA8" w:rsidRPr="005214E2" w14:paraId="5239B682" w14:textId="77777777" w:rsidTr="001C0E61">
        <w:tc>
          <w:tcPr>
            <w:tcW w:w="1818" w:type="dxa"/>
            <w:tcBorders>
              <w:top w:val="single" w:sz="4" w:space="0" w:color="auto"/>
              <w:left w:val="single" w:sz="4" w:space="0" w:color="auto"/>
              <w:bottom w:val="single" w:sz="4" w:space="0" w:color="auto"/>
              <w:right w:val="single" w:sz="4" w:space="0" w:color="auto"/>
            </w:tcBorders>
          </w:tcPr>
          <w:p w14:paraId="03A4940A" w14:textId="0A77725A" w:rsidR="00363FA8" w:rsidRDefault="00363FA8" w:rsidP="001C0E61">
            <w:pPr>
              <w:rPr>
                <w:rFonts w:ascii="Calibri" w:eastAsia="ＭＳ 明朝" w:hAnsi="Calibri" w:cs="Calibri"/>
                <w:lang w:eastAsia="ja-JP"/>
              </w:rPr>
            </w:pPr>
            <w:r>
              <w:rPr>
                <w:rFonts w:ascii="Calibri" w:eastAsia="ＭＳ 明朝" w:hAnsi="Calibri" w:cs="Calibri" w:hint="eastAsia"/>
                <w:lang w:eastAsia="ja-JP"/>
              </w:rPr>
              <w:t>Q</w:t>
            </w:r>
            <w:r>
              <w:rPr>
                <w:rFonts w:ascii="Calibri" w:eastAsia="ＭＳ 明朝" w:hAnsi="Calibri" w:cs="Calibri"/>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0FE36FF4" w14:textId="21E9246A" w:rsidR="00363FA8" w:rsidRDefault="00363FA8" w:rsidP="001C0E61">
            <w:pPr>
              <w:rPr>
                <w:rFonts w:ascii="Calibri" w:eastAsia="ＭＳ 明朝" w:hAnsi="Calibri" w:cs="Calibri"/>
                <w:lang w:eastAsia="ja-JP"/>
              </w:rPr>
            </w:pPr>
          </w:p>
          <w:p w14:paraId="0826AE42" w14:textId="5F57A6DE" w:rsidR="00363FA8" w:rsidRPr="00220EBB" w:rsidRDefault="00220EBB" w:rsidP="001C0E61">
            <w:pPr>
              <w:rPr>
                <w:rFonts w:ascii="Calibri" w:eastAsia="ＭＳ 明朝" w:hAnsi="Calibri" w:cs="Calibri"/>
                <w:u w:val="single"/>
                <w:lang w:eastAsia="ja-JP"/>
              </w:rPr>
            </w:pPr>
            <w:r w:rsidRPr="00220EBB">
              <w:rPr>
                <w:rFonts w:ascii="Calibri" w:eastAsia="ＭＳ 明朝" w:hAnsi="Calibri" w:cs="Calibri"/>
                <w:u w:val="single"/>
                <w:lang w:eastAsia="ja-JP"/>
              </w:rPr>
              <w:t>Per-band vs Per-BC vs Per-UE</w:t>
            </w:r>
            <w:r w:rsidR="00E141EA">
              <w:rPr>
                <w:rFonts w:ascii="Calibri" w:eastAsia="ＭＳ 明朝" w:hAnsi="Calibri" w:cs="Calibri"/>
                <w:u w:val="single"/>
                <w:lang w:eastAsia="ja-JP"/>
              </w:rPr>
              <w:t xml:space="preserve"> (and component 3))</w:t>
            </w:r>
          </w:p>
          <w:p w14:paraId="027AAC1F" w14:textId="641915BC" w:rsidR="00220EBB" w:rsidRDefault="00220EBB" w:rsidP="001C0E61">
            <w:pPr>
              <w:rPr>
                <w:rFonts w:ascii="Calibri" w:eastAsia="ＭＳ 明朝" w:hAnsi="Calibri" w:cs="Calibri"/>
                <w:lang w:eastAsia="ja-JP"/>
              </w:rPr>
            </w:pPr>
            <w:r>
              <w:rPr>
                <w:rFonts w:ascii="Calibri" w:eastAsia="ＭＳ 明朝" w:hAnsi="Calibri" w:cs="Calibri" w:hint="eastAsia"/>
                <w:lang w:eastAsia="ja-JP"/>
              </w:rPr>
              <w:t>S</w:t>
            </w:r>
            <w:r>
              <w:rPr>
                <w:rFonts w:ascii="Calibri" w:eastAsia="ＭＳ 明朝" w:hAnsi="Calibri" w:cs="Calibri"/>
                <w:lang w:eastAsia="ja-JP"/>
              </w:rPr>
              <w:t>uppose following two CA configurations</w:t>
            </w:r>
          </w:p>
          <w:p w14:paraId="636C86C8" w14:textId="407C7AAA" w:rsidR="00363FA8" w:rsidRDefault="00220EBB" w:rsidP="001C0E61">
            <w:pPr>
              <w:rPr>
                <w:rFonts w:ascii="Calibri" w:eastAsia="ＭＳ 明朝" w:hAnsi="Calibri" w:cs="Calibri"/>
                <w:lang w:eastAsia="ja-JP"/>
              </w:rPr>
            </w:pPr>
            <w:r>
              <w:rPr>
                <w:rFonts w:ascii="Calibri" w:eastAsia="ＭＳ 明朝" w:hAnsi="Calibri" w:cs="Calibri" w:hint="eastAsia"/>
                <w:lang w:eastAsia="ja-JP"/>
              </w:rPr>
              <w:t>C</w:t>
            </w:r>
            <w:r>
              <w:rPr>
                <w:rFonts w:ascii="Calibri" w:eastAsia="ＭＳ 明朝" w:hAnsi="Calibri" w:cs="Calibri"/>
                <w:lang w:eastAsia="ja-JP"/>
              </w:rPr>
              <w:t>A configuration #1 =&gt; {Band A, Band B}</w:t>
            </w:r>
          </w:p>
          <w:p w14:paraId="4EBD7137" w14:textId="13D28755" w:rsidR="00220EBB" w:rsidRDefault="00220EBB" w:rsidP="001C0E61">
            <w:pPr>
              <w:rPr>
                <w:rFonts w:ascii="Calibri" w:eastAsia="ＭＳ 明朝" w:hAnsi="Calibri" w:cs="Calibri"/>
                <w:lang w:eastAsia="ja-JP"/>
              </w:rPr>
            </w:pPr>
            <w:r>
              <w:rPr>
                <w:rFonts w:ascii="Calibri" w:eastAsia="ＭＳ 明朝" w:hAnsi="Calibri" w:cs="Calibri"/>
                <w:lang w:eastAsia="ja-JP"/>
              </w:rPr>
              <w:t>CA configuration #2 =&gt; {Band A, Band C, Band D, Band E, Band F}</w:t>
            </w:r>
          </w:p>
          <w:p w14:paraId="0E9E950F" w14:textId="288131A8" w:rsidR="00220EBB" w:rsidRDefault="00220EBB" w:rsidP="001C0E61">
            <w:pPr>
              <w:rPr>
                <w:rFonts w:ascii="Calibri" w:eastAsia="ＭＳ 明朝" w:hAnsi="Calibri" w:cs="Calibri"/>
                <w:lang w:eastAsia="ja-JP"/>
              </w:rPr>
            </w:pPr>
            <w:r>
              <w:rPr>
                <w:rFonts w:ascii="Calibri" w:eastAsia="ＭＳ 明朝" w:hAnsi="Calibri" w:cs="Calibri"/>
                <w:lang w:eastAsia="ja-JP"/>
              </w:rPr>
              <w:t>If FG35-1 is per-band capability, for band A</w:t>
            </w:r>
            <w:r w:rsidR="00E141EA">
              <w:rPr>
                <w:rFonts w:ascii="Calibri" w:eastAsia="ＭＳ 明朝" w:hAnsi="Calibri" w:cs="Calibri"/>
                <w:lang w:eastAsia="ja-JP"/>
              </w:rPr>
              <w:t xml:space="preserve"> in the above two CA configurations</w:t>
            </w:r>
            <w:r>
              <w:rPr>
                <w:rFonts w:ascii="Calibri" w:eastAsia="ＭＳ 明朝" w:hAnsi="Calibri" w:cs="Calibri"/>
                <w:lang w:eastAsia="ja-JP"/>
              </w:rPr>
              <w:t xml:space="preserve">, the UE </w:t>
            </w:r>
            <w:proofErr w:type="gramStart"/>
            <w:r>
              <w:rPr>
                <w:rFonts w:ascii="Calibri" w:eastAsia="ＭＳ 明朝" w:hAnsi="Calibri" w:cs="Calibri"/>
                <w:lang w:eastAsia="ja-JP"/>
              </w:rPr>
              <w:t>has to</w:t>
            </w:r>
            <w:proofErr w:type="gramEnd"/>
            <w:r>
              <w:rPr>
                <w:rFonts w:ascii="Calibri" w:eastAsia="ＭＳ 明朝" w:hAnsi="Calibri" w:cs="Calibri"/>
                <w:lang w:eastAsia="ja-JP"/>
              </w:rPr>
              <w:t xml:space="preserve"> support the same value of 3) on band A. Since the UE’s memory is not infinite, </w:t>
            </w:r>
            <w:proofErr w:type="spellStart"/>
            <w:r>
              <w:rPr>
                <w:rFonts w:ascii="Calibri" w:eastAsia="ＭＳ 明朝" w:hAnsi="Calibri" w:cs="Calibri"/>
                <w:lang w:eastAsia="ja-JP"/>
              </w:rPr>
              <w:t>thie</w:t>
            </w:r>
            <w:proofErr w:type="spellEnd"/>
            <w:r>
              <w:rPr>
                <w:rFonts w:ascii="Calibri" w:eastAsia="ＭＳ 明朝" w:hAnsi="Calibri" w:cs="Calibri"/>
                <w:lang w:eastAsia="ja-JP"/>
              </w:rPr>
              <w:t xml:space="preserve"> value of 3) will eventually be limited by the CA configuration #2. If this is per-BC, the UE can report different value of 3) for different CA configurations, which must be beneficial for both NW and UE.</w:t>
            </w:r>
          </w:p>
          <w:p w14:paraId="603A87E6" w14:textId="3BAD2852" w:rsidR="00220EBB" w:rsidRDefault="00220EBB" w:rsidP="001C0E61">
            <w:pPr>
              <w:rPr>
                <w:rFonts w:ascii="Calibri" w:eastAsia="ＭＳ 明朝" w:hAnsi="Calibri" w:cs="Calibri"/>
                <w:lang w:eastAsia="ja-JP"/>
              </w:rPr>
            </w:pPr>
            <w:r>
              <w:rPr>
                <w:rFonts w:ascii="Calibri" w:eastAsia="ＭＳ 明朝" w:hAnsi="Calibri" w:cs="Calibri" w:hint="eastAsia"/>
                <w:lang w:eastAsia="ja-JP"/>
              </w:rPr>
              <w:t>I</w:t>
            </w:r>
            <w:r>
              <w:rPr>
                <w:rFonts w:ascii="Calibri" w:eastAsia="ＭＳ 明朝" w:hAnsi="Calibri" w:cs="Calibri"/>
                <w:lang w:eastAsia="ja-JP"/>
              </w:rPr>
              <w:t>f FG35-1 is per-UE capability, the value of 3) would be determined by the CA configurations that requires the highest UE capability</w:t>
            </w:r>
            <w:r w:rsidR="00E141EA">
              <w:rPr>
                <w:rFonts w:ascii="Calibri" w:eastAsia="ＭＳ 明朝" w:hAnsi="Calibri" w:cs="Calibri"/>
                <w:lang w:eastAsia="ja-JP"/>
              </w:rPr>
              <w:t xml:space="preserve"> (e.g., CA with FR1 + FR2 or FR1-Licensed + FR1-Unlicensed</w:t>
            </w:r>
            <w:r w:rsidR="00F870A1">
              <w:rPr>
                <w:rFonts w:ascii="Calibri" w:eastAsia="ＭＳ 明朝" w:hAnsi="Calibri" w:cs="Calibri"/>
                <w:lang w:eastAsia="ja-JP"/>
              </w:rPr>
              <w:t>, or even FR1 + FR2 + FR1-unlicensed</w:t>
            </w:r>
            <w:r w:rsidR="00E141EA">
              <w:rPr>
                <w:rFonts w:ascii="Calibri" w:eastAsia="ＭＳ 明朝" w:hAnsi="Calibri" w:cs="Calibri"/>
                <w:lang w:eastAsia="ja-JP"/>
              </w:rPr>
              <w:t>)</w:t>
            </w:r>
            <w:r>
              <w:rPr>
                <w:rFonts w:ascii="Calibri" w:eastAsia="ＭＳ 明朝" w:hAnsi="Calibri" w:cs="Calibri"/>
                <w:lang w:eastAsia="ja-JP"/>
              </w:rPr>
              <w:t>. Then, for any CA configurations with smaller number of CCs</w:t>
            </w:r>
            <w:r w:rsidR="00E141EA">
              <w:rPr>
                <w:rFonts w:ascii="Calibri" w:eastAsia="ＭＳ 明朝" w:hAnsi="Calibri" w:cs="Calibri"/>
                <w:lang w:eastAsia="ja-JP"/>
              </w:rPr>
              <w:t>/bands</w:t>
            </w:r>
            <w:r>
              <w:rPr>
                <w:rFonts w:ascii="Calibri" w:eastAsia="ＭＳ 明朝" w:hAnsi="Calibri" w:cs="Calibri"/>
                <w:lang w:eastAsia="ja-JP"/>
              </w:rPr>
              <w:t xml:space="preserve">, </w:t>
            </w:r>
            <w:r w:rsidR="00E141EA">
              <w:rPr>
                <w:rFonts w:ascii="Calibri" w:eastAsia="ＭＳ 明朝" w:hAnsi="Calibri" w:cs="Calibri"/>
                <w:lang w:eastAsia="ja-JP"/>
              </w:rPr>
              <w:t xml:space="preserve">for all the CCs, </w:t>
            </w:r>
            <w:r>
              <w:rPr>
                <w:rFonts w:ascii="Calibri" w:eastAsia="ＭＳ 明朝" w:hAnsi="Calibri" w:cs="Calibri"/>
                <w:lang w:eastAsia="ja-JP"/>
              </w:rPr>
              <w:t xml:space="preserve">smaller value of 3) </w:t>
            </w:r>
            <w:proofErr w:type="gramStart"/>
            <w:r>
              <w:rPr>
                <w:rFonts w:ascii="Calibri" w:eastAsia="ＭＳ 明朝" w:hAnsi="Calibri" w:cs="Calibri"/>
                <w:lang w:eastAsia="ja-JP"/>
              </w:rPr>
              <w:t>has to</w:t>
            </w:r>
            <w:proofErr w:type="gramEnd"/>
            <w:r>
              <w:rPr>
                <w:rFonts w:ascii="Calibri" w:eastAsia="ＭＳ 明朝" w:hAnsi="Calibri" w:cs="Calibri"/>
                <w:lang w:eastAsia="ja-JP"/>
              </w:rPr>
              <w:t xml:space="preserve"> be used.</w:t>
            </w:r>
          </w:p>
          <w:p w14:paraId="4017C74E" w14:textId="31A72F49" w:rsidR="00220EBB" w:rsidRDefault="00220EBB" w:rsidP="001C0E61">
            <w:pPr>
              <w:rPr>
                <w:rFonts w:ascii="Calibri" w:eastAsia="ＭＳ 明朝" w:hAnsi="Calibri" w:cs="Calibri"/>
                <w:lang w:eastAsia="ja-JP"/>
              </w:rPr>
            </w:pPr>
            <w:r>
              <w:rPr>
                <w:rFonts w:ascii="Calibri" w:eastAsia="ＭＳ 明朝" w:hAnsi="Calibri" w:cs="Calibri" w:hint="eastAsia"/>
                <w:lang w:eastAsia="ja-JP"/>
              </w:rPr>
              <w:t>I</w:t>
            </w:r>
            <w:r>
              <w:rPr>
                <w:rFonts w:ascii="Calibri" w:eastAsia="ＭＳ 明朝" w:hAnsi="Calibri" w:cs="Calibri"/>
                <w:lang w:eastAsia="ja-JP"/>
              </w:rPr>
              <w:t xml:space="preserve">f FG35-1 is per-BC capability, the above issues can basically be resolved. However, we </w:t>
            </w:r>
            <w:proofErr w:type="gramStart"/>
            <w:r>
              <w:rPr>
                <w:rFonts w:ascii="Calibri" w:eastAsia="ＭＳ 明朝" w:hAnsi="Calibri" w:cs="Calibri"/>
                <w:lang w:eastAsia="ja-JP"/>
              </w:rPr>
              <w:t>have to</w:t>
            </w:r>
            <w:proofErr w:type="gramEnd"/>
            <w:r>
              <w:rPr>
                <w:rFonts w:ascii="Calibri" w:eastAsia="ＭＳ 明朝" w:hAnsi="Calibri" w:cs="Calibri"/>
                <w:lang w:eastAsia="ja-JP"/>
              </w:rPr>
              <w:t xml:space="preserve"> remind that necessary number of TRS configs for fast </w:t>
            </w:r>
            <w:proofErr w:type="spellStart"/>
            <w:r>
              <w:rPr>
                <w:rFonts w:ascii="Calibri" w:eastAsia="ＭＳ 明朝" w:hAnsi="Calibri" w:cs="Calibri"/>
                <w:lang w:eastAsia="ja-JP"/>
              </w:rPr>
              <w:t>SCell</w:t>
            </w:r>
            <w:proofErr w:type="spellEnd"/>
            <w:r>
              <w:rPr>
                <w:rFonts w:ascii="Calibri" w:eastAsia="ＭＳ 明朝" w:hAnsi="Calibri" w:cs="Calibri"/>
                <w:lang w:eastAsia="ja-JP"/>
              </w:rPr>
              <w:t xml:space="preserve"> activation is quite different for FR1 and FR2. </w:t>
            </w:r>
            <w:r w:rsidR="00E141EA">
              <w:rPr>
                <w:rFonts w:ascii="Calibri" w:eastAsia="ＭＳ 明朝" w:hAnsi="Calibri" w:cs="Calibri"/>
                <w:lang w:eastAsia="ja-JP"/>
              </w:rPr>
              <w:t>In addition, a</w:t>
            </w:r>
            <w:r>
              <w:rPr>
                <w:rFonts w:ascii="Calibri" w:eastAsia="ＭＳ 明朝" w:hAnsi="Calibri" w:cs="Calibri"/>
                <w:lang w:eastAsia="ja-JP"/>
              </w:rPr>
              <w:t xml:space="preserve">s pointed out earlier, differentiation is necessary between licensed band and unlicensed band. Considering this, we believe the most reasonable way is (1) agree per-BC capability, and (2) in each BC, allow a UE to report support of TRS for fast </w:t>
            </w:r>
            <w:proofErr w:type="spellStart"/>
            <w:r>
              <w:rPr>
                <w:rFonts w:ascii="Calibri" w:eastAsia="ＭＳ 明朝" w:hAnsi="Calibri" w:cs="Calibri"/>
                <w:lang w:eastAsia="ja-JP"/>
              </w:rPr>
              <w:t>SCell</w:t>
            </w:r>
            <w:proofErr w:type="spellEnd"/>
            <w:r>
              <w:rPr>
                <w:rFonts w:ascii="Calibri" w:eastAsia="ＭＳ 明朝" w:hAnsi="Calibri" w:cs="Calibri"/>
                <w:lang w:eastAsia="ja-JP"/>
              </w:rPr>
              <w:t xml:space="preserve"> activation for one or more from {FR1-FDD, FR1-TDD, FR1-unlicensed, FR2}.</w:t>
            </w:r>
          </w:p>
          <w:p w14:paraId="3BCF53AE" w14:textId="23F557FC" w:rsidR="00220EBB" w:rsidRDefault="00E141EA" w:rsidP="001C0E61">
            <w:pPr>
              <w:rPr>
                <w:rFonts w:ascii="Calibri" w:eastAsia="ＭＳ 明朝" w:hAnsi="Calibri" w:cs="Calibri"/>
                <w:lang w:eastAsia="ja-JP"/>
              </w:rPr>
            </w:pPr>
            <w:r>
              <w:rPr>
                <w:rFonts w:ascii="Calibri" w:eastAsia="ＭＳ 明朝" w:hAnsi="Calibri" w:cs="Calibri" w:hint="eastAsia"/>
                <w:lang w:eastAsia="ja-JP"/>
              </w:rPr>
              <w:t>I</w:t>
            </w:r>
            <w:r>
              <w:rPr>
                <w:rFonts w:ascii="Calibri" w:eastAsia="ＭＳ 明朝" w:hAnsi="Calibri" w:cs="Calibri"/>
                <w:lang w:eastAsia="ja-JP"/>
              </w:rPr>
              <w:t>t would be the best if the UE is allowed to report different value of 3) for different carrier types. With this mind, our proposal is following.</w:t>
            </w:r>
          </w:p>
          <w:p w14:paraId="342D945A" w14:textId="0045E48B" w:rsidR="00220EBB" w:rsidRDefault="00E141EA" w:rsidP="0070689A">
            <w:pPr>
              <w:pStyle w:val="ListParagraph"/>
              <w:numPr>
                <w:ilvl w:val="0"/>
                <w:numId w:val="111"/>
              </w:numPr>
              <w:rPr>
                <w:rFonts w:ascii="Calibri" w:eastAsia="ＭＳ 明朝" w:hAnsi="Calibri" w:cs="Calibri"/>
                <w:lang w:eastAsia="ja-JP"/>
              </w:rPr>
            </w:pPr>
            <w:r>
              <w:rPr>
                <w:rFonts w:ascii="Calibri" w:eastAsia="ＭＳ 明朝" w:hAnsi="Calibri" w:cs="Calibri"/>
                <w:lang w:eastAsia="ja-JP"/>
              </w:rPr>
              <w:t>Agree capability type as “</w:t>
            </w:r>
            <w:r w:rsidRPr="00E141EA">
              <w:rPr>
                <w:rFonts w:ascii="Calibri" w:eastAsia="ＭＳ 明朝" w:hAnsi="Calibri" w:cs="Calibri"/>
                <w:color w:val="00B0F0"/>
                <w:lang w:eastAsia="ja-JP"/>
              </w:rPr>
              <w:t>Per BC</w:t>
            </w:r>
            <w:r>
              <w:rPr>
                <w:rFonts w:ascii="Calibri" w:eastAsia="ＭＳ 明朝" w:hAnsi="Calibri" w:cs="Calibri"/>
                <w:lang w:eastAsia="ja-JP"/>
              </w:rPr>
              <w:t>”</w:t>
            </w:r>
          </w:p>
          <w:p w14:paraId="3E7D2B8A" w14:textId="0007701F" w:rsidR="00E141EA" w:rsidRDefault="00E141EA" w:rsidP="0070689A">
            <w:pPr>
              <w:pStyle w:val="ListParagraph"/>
              <w:numPr>
                <w:ilvl w:val="0"/>
                <w:numId w:val="111"/>
              </w:numPr>
              <w:rPr>
                <w:rFonts w:ascii="Calibri" w:eastAsia="ＭＳ 明朝" w:hAnsi="Calibri" w:cs="Calibri"/>
                <w:lang w:eastAsia="ja-JP"/>
              </w:rPr>
            </w:pPr>
            <w:r>
              <w:rPr>
                <w:rFonts w:ascii="Calibri" w:eastAsia="ＭＳ 明朝" w:hAnsi="Calibri" w:cs="Calibri"/>
                <w:lang w:eastAsia="ja-JP"/>
              </w:rPr>
              <w:t xml:space="preserve">Update component 3) as “Maximum number of aperiodic CSI-RS resource sets for tracking for fast </w:t>
            </w:r>
            <w:proofErr w:type="spellStart"/>
            <w:r>
              <w:rPr>
                <w:rFonts w:ascii="Calibri" w:eastAsia="ＭＳ 明朝" w:hAnsi="Calibri" w:cs="Calibri"/>
                <w:lang w:eastAsia="ja-JP"/>
              </w:rPr>
              <w:t>SCell</w:t>
            </w:r>
            <w:proofErr w:type="spellEnd"/>
            <w:r>
              <w:rPr>
                <w:rFonts w:ascii="Calibri" w:eastAsia="ＭＳ 明朝" w:hAnsi="Calibri" w:cs="Calibri"/>
                <w:lang w:eastAsia="ja-JP"/>
              </w:rPr>
              <w:t xml:space="preserve"> activation that can be configured to UE per CC</w:t>
            </w:r>
            <w:r w:rsidRPr="00E141EA">
              <w:rPr>
                <w:rFonts w:ascii="Calibri" w:eastAsia="ＭＳ 明朝" w:hAnsi="Calibri" w:cs="Calibri"/>
                <w:color w:val="00B0F0"/>
                <w:lang w:eastAsia="ja-JP"/>
              </w:rPr>
              <w:t xml:space="preserve"> per </w:t>
            </w:r>
            <w:r>
              <w:rPr>
                <w:rFonts w:ascii="Calibri" w:eastAsia="ＭＳ 明朝" w:hAnsi="Calibri" w:cs="Calibri"/>
                <w:color w:val="00B0F0"/>
                <w:lang w:eastAsia="ja-JP"/>
              </w:rPr>
              <w:t xml:space="preserve">supported </w:t>
            </w:r>
            <w:r w:rsidRPr="00E141EA">
              <w:rPr>
                <w:rFonts w:ascii="Calibri" w:eastAsia="ＭＳ 明朝" w:hAnsi="Calibri" w:cs="Calibri"/>
                <w:color w:val="00B0F0"/>
                <w:lang w:eastAsia="ja-JP"/>
              </w:rPr>
              <w:t>carrier type {FR1-FDD, FR1-TDD, FR1-Unlicensed, FR2}</w:t>
            </w:r>
            <w:r>
              <w:rPr>
                <w:rFonts w:ascii="Calibri" w:eastAsia="ＭＳ 明朝" w:hAnsi="Calibri" w:cs="Calibri"/>
                <w:color w:val="00B0F0"/>
                <w:lang w:eastAsia="ja-JP"/>
              </w:rPr>
              <w:t xml:space="preserve"> in the BC</w:t>
            </w:r>
            <w:r>
              <w:rPr>
                <w:rFonts w:ascii="Calibri" w:eastAsia="ＭＳ 明朝" w:hAnsi="Calibri" w:cs="Calibri"/>
                <w:lang w:eastAsia="ja-JP"/>
              </w:rPr>
              <w:t>”</w:t>
            </w:r>
          </w:p>
          <w:p w14:paraId="3864F2A2" w14:textId="6FCD30CE" w:rsidR="0064047B" w:rsidRPr="00E141EA" w:rsidRDefault="0064047B" w:rsidP="0070689A">
            <w:pPr>
              <w:pStyle w:val="ListParagraph"/>
              <w:numPr>
                <w:ilvl w:val="0"/>
                <w:numId w:val="111"/>
              </w:numPr>
              <w:rPr>
                <w:rFonts w:ascii="Calibri" w:eastAsia="ＭＳ 明朝" w:hAnsi="Calibri" w:cs="Calibri"/>
                <w:lang w:eastAsia="ja-JP"/>
              </w:rPr>
            </w:pPr>
            <w:r>
              <w:rPr>
                <w:rFonts w:ascii="Calibri" w:eastAsia="ＭＳ 明朝" w:hAnsi="Calibri" w:cs="Calibri" w:hint="eastAsia"/>
                <w:lang w:eastAsia="ja-JP"/>
              </w:rPr>
              <w:t>A</w:t>
            </w:r>
            <w:r>
              <w:rPr>
                <w:rFonts w:ascii="Calibri" w:eastAsia="ＭＳ 明朝" w:hAnsi="Calibri" w:cs="Calibri"/>
                <w:lang w:eastAsia="ja-JP"/>
              </w:rPr>
              <w:t>dding in the note field “</w:t>
            </w:r>
            <w:r w:rsidRPr="00B83424">
              <w:rPr>
                <w:rFonts w:ascii="Calibri" w:eastAsia="ＭＳ 明朝" w:hAnsi="Calibri" w:cs="Calibri"/>
                <w:color w:val="00B0F0"/>
                <w:lang w:eastAsia="ja-JP"/>
              </w:rPr>
              <w:t>the UE reports support of this FG per carrier type {FR1-FDD, FR1-TDD, FR1-Unlicensed, FR2}</w:t>
            </w:r>
            <w:r w:rsidR="00B83424" w:rsidRPr="00B83424">
              <w:rPr>
                <w:rFonts w:ascii="Calibri" w:eastAsia="ＭＳ 明朝" w:hAnsi="Calibri" w:cs="Calibri"/>
                <w:color w:val="00B0F0"/>
                <w:lang w:eastAsia="ja-JP"/>
              </w:rPr>
              <w:t xml:space="preserve"> for the given BC</w:t>
            </w:r>
            <w:r>
              <w:rPr>
                <w:rFonts w:ascii="Calibri" w:eastAsia="ＭＳ 明朝" w:hAnsi="Calibri" w:cs="Calibri"/>
                <w:lang w:eastAsia="ja-JP"/>
              </w:rPr>
              <w:t>”</w:t>
            </w:r>
          </w:p>
          <w:p w14:paraId="5BCFE965" w14:textId="73035F50" w:rsidR="00220EBB" w:rsidRPr="00363FA8" w:rsidRDefault="00220EBB" w:rsidP="00220EBB">
            <w:pPr>
              <w:rPr>
                <w:rFonts w:ascii="Calibri" w:eastAsia="ＭＳ 明朝" w:hAnsi="Calibri" w:cs="Calibri"/>
                <w:lang w:eastAsia="ja-JP"/>
              </w:rPr>
            </w:pPr>
          </w:p>
        </w:tc>
      </w:tr>
    </w:tbl>
    <w:p w14:paraId="5F17FA65" w14:textId="77777777" w:rsidR="001C0E61" w:rsidRDefault="001C0E61" w:rsidP="001C0E61">
      <w:pPr>
        <w:pStyle w:val="maintext"/>
        <w:ind w:firstLineChars="90" w:firstLine="180"/>
        <w:rPr>
          <w:rFonts w:ascii="Calibri" w:hAnsi="Calibri" w:cs="Arial"/>
          <w:color w:val="000000"/>
        </w:rPr>
      </w:pPr>
    </w:p>
    <w:p w14:paraId="35EDD341" w14:textId="77777777" w:rsidR="001C0E61" w:rsidRPr="00BB299B" w:rsidRDefault="001C0E61" w:rsidP="001C0E61">
      <w:pPr>
        <w:pStyle w:val="Heading1"/>
        <w:numPr>
          <w:ilvl w:val="1"/>
          <w:numId w:val="9"/>
        </w:numPr>
        <w:jc w:val="both"/>
        <w:rPr>
          <w:color w:val="000000"/>
        </w:rPr>
      </w:pPr>
      <w:r>
        <w:rPr>
          <w:color w:val="000000"/>
        </w:rPr>
        <w:t>Issue 4: New FGs</w:t>
      </w:r>
    </w:p>
    <w:p w14:paraId="7FCE2C64" w14:textId="7CA0F394" w:rsidR="001C0E61" w:rsidRPr="00F96A58" w:rsidRDefault="001C0E61" w:rsidP="001C0E61">
      <w:pPr>
        <w:pStyle w:val="maintext"/>
        <w:ind w:firstLineChars="90" w:firstLine="180"/>
        <w:rPr>
          <w:rFonts w:ascii="Calibri" w:hAnsi="Calibri" w:cs="Arial"/>
          <w:color w:val="000000"/>
        </w:rPr>
      </w:pPr>
      <w:r w:rsidRPr="00EC1EC8">
        <w:rPr>
          <w:rFonts w:ascii="Calibri" w:eastAsia="SimSun" w:hAnsi="Calibri" w:cs="Calibri"/>
          <w:color w:val="000000" w:themeColor="text1"/>
          <w:lang w:eastAsia="zh-CN"/>
        </w:rPr>
        <w:t xml:space="preserve">Based on the comments/questions/suggestions received by the </w:t>
      </w:r>
      <w:r>
        <w:rPr>
          <w:rFonts w:ascii="Calibri" w:eastAsia="SimSun" w:hAnsi="Calibri" w:cs="Calibri"/>
          <w:color w:val="000000" w:themeColor="text1"/>
          <w:lang w:eastAsia="zh-CN"/>
        </w:rPr>
        <w:t>second</w:t>
      </w:r>
      <w:r w:rsidRPr="00EC1EC8">
        <w:rPr>
          <w:rFonts w:ascii="Calibri" w:eastAsia="SimSun" w:hAnsi="Calibri" w:cs="Calibri"/>
          <w:color w:val="000000" w:themeColor="text1"/>
          <w:lang w:eastAsia="zh-CN"/>
        </w:rPr>
        <w:t xml:space="preserve"> checkpoint, </w:t>
      </w:r>
      <w:r>
        <w:rPr>
          <w:rFonts w:ascii="Calibri" w:eastAsia="SimSun" w:hAnsi="Calibri" w:cs="Calibri"/>
          <w:color w:val="000000" w:themeColor="text1"/>
          <w:lang w:eastAsia="zh-CN"/>
        </w:rPr>
        <w:t xml:space="preserve">no new FGs </w:t>
      </w:r>
      <w:r>
        <w:rPr>
          <w:rFonts w:ascii="Calibri" w:hAnsi="Calibri" w:cs="Arial"/>
          <w:color w:val="000000"/>
        </w:rPr>
        <w:t>are</w:t>
      </w:r>
      <w:r w:rsidRPr="008E1396">
        <w:rPr>
          <w:rFonts w:ascii="Calibri" w:hAnsi="Calibri" w:cs="Arial"/>
          <w:color w:val="000000"/>
        </w:rPr>
        <w:t xml:space="preserve"> proposed by the moderator</w:t>
      </w:r>
      <w:r>
        <w:rPr>
          <w:rFonts w:ascii="Calibri" w:hAnsi="Calibri" w:cs="Arial"/>
          <w:color w:val="000000"/>
        </w:rPr>
        <w:t xml:space="preserve"> at this time. </w:t>
      </w:r>
    </w:p>
    <w:p w14:paraId="2389F8FB" w14:textId="77777777" w:rsidR="001C0E61" w:rsidRDefault="001C0E61" w:rsidP="001C0E6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C0E61" w14:paraId="0C31A15E" w14:textId="77777777" w:rsidTr="001C0E61">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F218A60" w14:textId="77777777" w:rsidR="001C0E61" w:rsidRPr="00D17BA8" w:rsidRDefault="001C0E61" w:rsidP="001C0E61">
            <w:pPr>
              <w:rPr>
                <w:rFonts w:ascii="Calibri" w:eastAsia="ＭＳ 明朝" w:hAnsi="Calibri" w:cs="Calibri"/>
              </w:rPr>
            </w:pPr>
            <w:r w:rsidRPr="00D17BA8">
              <w:rPr>
                <w:rFonts w:ascii="Calibri" w:eastAsia="ＭＳ 明朝"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4C672DF" w14:textId="77777777" w:rsidR="001C0E61" w:rsidRPr="00D17BA8" w:rsidRDefault="001C0E61" w:rsidP="001C0E61">
            <w:pPr>
              <w:rPr>
                <w:rFonts w:ascii="Calibri" w:eastAsia="ＭＳ 明朝" w:hAnsi="Calibri" w:cs="Calibri"/>
              </w:rPr>
            </w:pPr>
            <w:r w:rsidRPr="00D17BA8">
              <w:rPr>
                <w:rFonts w:ascii="Calibri" w:eastAsia="ＭＳ 明朝" w:hAnsi="Calibri" w:cs="Calibri"/>
              </w:rPr>
              <w:t>Comments/Questions/Suggestions</w:t>
            </w:r>
          </w:p>
        </w:tc>
      </w:tr>
      <w:tr w:rsidR="001C0E61" w:rsidRPr="00EC1EC8" w14:paraId="67C5915C" w14:textId="77777777" w:rsidTr="001C0E61">
        <w:tc>
          <w:tcPr>
            <w:tcW w:w="1818" w:type="dxa"/>
            <w:tcBorders>
              <w:top w:val="single" w:sz="4" w:space="0" w:color="auto"/>
              <w:left w:val="single" w:sz="4" w:space="0" w:color="auto"/>
              <w:bottom w:val="single" w:sz="4" w:space="0" w:color="auto"/>
              <w:right w:val="single" w:sz="4" w:space="0" w:color="auto"/>
            </w:tcBorders>
          </w:tcPr>
          <w:p w14:paraId="67084A25" w14:textId="18B17143" w:rsidR="001C0E61" w:rsidRPr="00EC1EC8" w:rsidRDefault="00B209FC" w:rsidP="001C0E61">
            <w:pPr>
              <w:rPr>
                <w:rFonts w:eastAsia="ＭＳ 明朝"/>
                <w:lang w:eastAsia="ja-JP"/>
              </w:rPr>
            </w:pPr>
            <w:r>
              <w:rPr>
                <w:rFonts w:eastAsia="ＭＳ 明朝" w:hint="eastAsia"/>
                <w:lang w:eastAsia="ja-JP"/>
              </w:rPr>
              <w:t>Q</w:t>
            </w:r>
            <w:r>
              <w:rPr>
                <w:rFonts w:eastAsia="ＭＳ 明朝"/>
                <w:lang w:eastAsia="ja-JP"/>
              </w:rPr>
              <w:t>ualcomm</w:t>
            </w:r>
          </w:p>
        </w:tc>
        <w:tc>
          <w:tcPr>
            <w:tcW w:w="20522" w:type="dxa"/>
            <w:tcBorders>
              <w:top w:val="single" w:sz="4" w:space="0" w:color="auto"/>
              <w:left w:val="single" w:sz="4" w:space="0" w:color="auto"/>
              <w:bottom w:val="single" w:sz="4" w:space="0" w:color="auto"/>
              <w:right w:val="single" w:sz="4" w:space="0" w:color="auto"/>
            </w:tcBorders>
          </w:tcPr>
          <w:p w14:paraId="0338FD21" w14:textId="26F7C3D0" w:rsidR="00887DF3" w:rsidRDefault="00B209FC" w:rsidP="001C0E61">
            <w:pPr>
              <w:rPr>
                <w:rFonts w:ascii="Calibri" w:eastAsia="ＭＳ 明朝" w:hAnsi="Calibri" w:cs="Calibri"/>
                <w:lang w:eastAsia="ja-JP"/>
              </w:rPr>
            </w:pPr>
            <w:r>
              <w:rPr>
                <w:rFonts w:ascii="Calibri" w:eastAsia="ＭＳ 明朝" w:hAnsi="Calibri" w:cs="Calibri" w:hint="eastAsia"/>
                <w:lang w:eastAsia="ja-JP"/>
              </w:rPr>
              <w:t>B</w:t>
            </w:r>
            <w:r>
              <w:rPr>
                <w:rFonts w:ascii="Calibri" w:eastAsia="ＭＳ 明朝" w:hAnsi="Calibri" w:cs="Calibri"/>
                <w:lang w:eastAsia="ja-JP"/>
              </w:rPr>
              <w:t xml:space="preserve">ased on the WA in the main session achieved a couple </w:t>
            </w:r>
            <w:proofErr w:type="spellStart"/>
            <w:r>
              <w:rPr>
                <w:rFonts w:ascii="Calibri" w:eastAsia="ＭＳ 明朝" w:hAnsi="Calibri" w:cs="Calibri"/>
                <w:lang w:eastAsia="ja-JP"/>
              </w:rPr>
              <w:t>or</w:t>
            </w:r>
            <w:proofErr w:type="spellEnd"/>
            <w:r>
              <w:rPr>
                <w:rFonts w:ascii="Calibri" w:eastAsia="ＭＳ 明朝" w:hAnsi="Calibri" w:cs="Calibri"/>
                <w:lang w:eastAsia="ja-JP"/>
              </w:rPr>
              <w:t xml:space="preserve"> days ago, we suggest </w:t>
            </w:r>
            <w:proofErr w:type="gramStart"/>
            <w:r>
              <w:rPr>
                <w:rFonts w:ascii="Calibri" w:eastAsia="ＭＳ 明朝" w:hAnsi="Calibri" w:cs="Calibri"/>
                <w:lang w:eastAsia="ja-JP"/>
              </w:rPr>
              <w:t xml:space="preserve">to </w:t>
            </w:r>
            <w:r w:rsidR="00DF1FC1">
              <w:rPr>
                <w:rFonts w:ascii="Calibri" w:eastAsia="ＭＳ 明朝" w:hAnsi="Calibri" w:cs="Calibri"/>
                <w:lang w:eastAsia="ja-JP"/>
              </w:rPr>
              <w:t>create</w:t>
            </w:r>
            <w:proofErr w:type="gramEnd"/>
            <w:r w:rsidR="00DF1FC1">
              <w:rPr>
                <w:rFonts w:ascii="Calibri" w:eastAsia="ＭＳ 明朝" w:hAnsi="Calibri" w:cs="Calibri"/>
                <w:lang w:eastAsia="ja-JP"/>
              </w:rPr>
              <w:t xml:space="preserve"> FG35-2, which is a copy of the </w:t>
            </w:r>
            <w:r w:rsidR="006E6A09">
              <w:rPr>
                <w:rFonts w:ascii="Calibri" w:eastAsia="ＭＳ 明朝" w:hAnsi="Calibri" w:cs="Calibri"/>
                <w:lang w:eastAsia="ja-JP"/>
              </w:rPr>
              <w:t>existing</w:t>
            </w:r>
            <w:r w:rsidR="00DF1FC1">
              <w:rPr>
                <w:rFonts w:ascii="Calibri" w:eastAsia="ＭＳ 明朝" w:hAnsi="Calibri" w:cs="Calibri"/>
                <w:lang w:eastAsia="ja-JP"/>
              </w:rPr>
              <w:t xml:space="preserve"> capability</w:t>
            </w:r>
            <w:r w:rsidR="006E6A09">
              <w:rPr>
                <w:rFonts w:ascii="Calibri" w:eastAsia="ＭＳ 明朝" w:hAnsi="Calibri" w:cs="Calibri"/>
                <w:lang w:eastAsia="ja-JP"/>
              </w:rPr>
              <w:t xml:space="preserve">, </w:t>
            </w:r>
            <w:r w:rsidR="006E6A09" w:rsidRPr="006E6A09">
              <w:rPr>
                <w:rFonts w:ascii="Calibri" w:eastAsia="ＭＳ 明朝" w:hAnsi="Calibri" w:cs="Calibri"/>
                <w:i/>
                <w:iCs/>
                <w:lang w:eastAsia="ja-JP"/>
              </w:rPr>
              <w:t>trs-AdditionalBandwidth-r16</w:t>
            </w:r>
            <w:r w:rsidR="00DF1FC1">
              <w:rPr>
                <w:rFonts w:ascii="Calibri" w:eastAsia="ＭＳ 明朝" w:hAnsi="Calibri" w:cs="Calibri"/>
                <w:lang w:eastAsia="ja-JP"/>
              </w:rPr>
              <w:t>.</w:t>
            </w:r>
          </w:p>
          <w:p w14:paraId="56903E89" w14:textId="77777777" w:rsidR="006E6A09" w:rsidRPr="00162838" w:rsidRDefault="006E6A09" w:rsidP="006E6A09">
            <w:pPr>
              <w:rPr>
                <w:rFonts w:eastAsia="DengXian"/>
                <w:highlight w:val="green"/>
                <w:lang w:eastAsia="zh-CN"/>
              </w:rPr>
            </w:pPr>
            <w:r w:rsidRPr="00162838">
              <w:rPr>
                <w:rFonts w:eastAsia="DengXian" w:hint="eastAsia"/>
                <w:highlight w:val="green"/>
                <w:lang w:eastAsia="zh-CN"/>
              </w:rPr>
              <w:t>A</w:t>
            </w:r>
            <w:r w:rsidRPr="00162838">
              <w:rPr>
                <w:rFonts w:eastAsia="DengXian"/>
                <w:highlight w:val="green"/>
                <w:lang w:eastAsia="zh-CN"/>
              </w:rPr>
              <w:t>greement</w:t>
            </w:r>
          </w:p>
          <w:p w14:paraId="76BBEF40" w14:textId="77777777" w:rsidR="006E6A09" w:rsidRPr="00162838" w:rsidRDefault="006E6A09" w:rsidP="0070689A">
            <w:pPr>
              <w:numPr>
                <w:ilvl w:val="0"/>
                <w:numId w:val="112"/>
              </w:numPr>
              <w:spacing w:before="0" w:after="0"/>
              <w:jc w:val="left"/>
              <w:rPr>
                <w:rFonts w:eastAsia="DengXian"/>
                <w:lang w:eastAsia="zh-CN"/>
              </w:rPr>
            </w:pPr>
            <w:r w:rsidRPr="00162838">
              <w:rPr>
                <w:rFonts w:eastAsia="DengXian" w:hint="eastAsia"/>
                <w:lang w:eastAsia="zh-CN"/>
              </w:rPr>
              <w:t>I</w:t>
            </w:r>
            <w:r w:rsidRPr="00162838">
              <w:rPr>
                <w:rFonts w:eastAsia="DengXian"/>
                <w:lang w:eastAsia="zh-CN"/>
              </w:rPr>
              <w:t xml:space="preserve">ntroduce new </w:t>
            </w:r>
            <w:r w:rsidRPr="00162838">
              <w:rPr>
                <w:rFonts w:eastAsia="DengXian" w:hint="eastAsia"/>
                <w:lang w:eastAsia="zh-CN"/>
              </w:rPr>
              <w:t>F</w:t>
            </w:r>
            <w:r w:rsidRPr="00162838">
              <w:rPr>
                <w:rFonts w:eastAsia="DengXian"/>
                <w:lang w:eastAsia="zh-CN"/>
              </w:rPr>
              <w:t xml:space="preserve">G35-2 additional bandwidth for fast </w:t>
            </w:r>
            <w:proofErr w:type="spellStart"/>
            <w:r w:rsidRPr="00162838">
              <w:rPr>
                <w:rFonts w:eastAsia="DengXian" w:hint="eastAsia"/>
                <w:lang w:eastAsia="zh-CN"/>
              </w:rPr>
              <w:t>SCell</w:t>
            </w:r>
            <w:proofErr w:type="spellEnd"/>
            <w:r w:rsidRPr="00162838">
              <w:rPr>
                <w:rFonts w:eastAsia="DengXian"/>
                <w:lang w:eastAsia="zh-CN"/>
              </w:rPr>
              <w:t xml:space="preserve"> </w:t>
            </w:r>
            <w:r w:rsidRPr="00162838">
              <w:rPr>
                <w:rFonts w:eastAsia="DengXian" w:hint="eastAsia"/>
                <w:lang w:eastAsia="zh-CN"/>
              </w:rPr>
              <w:t>activation</w:t>
            </w:r>
          </w:p>
          <w:p w14:paraId="7186AC63" w14:textId="77777777" w:rsidR="006E6A09" w:rsidRPr="006E6A09" w:rsidRDefault="006E6A09" w:rsidP="001C0E61">
            <w:pPr>
              <w:rPr>
                <w:rFonts w:ascii="Calibri" w:eastAsia="ＭＳ 明朝" w:hAnsi="Calibri" w:cs="Calibri"/>
                <w:lang w:eastAsia="ja-JP"/>
              </w:rPr>
            </w:pPr>
          </w:p>
          <w:p w14:paraId="069A0A80" w14:textId="3B50A122" w:rsidR="00887DF3" w:rsidRDefault="00887DF3" w:rsidP="001C0E61">
            <w:pPr>
              <w:rPr>
                <w:rFonts w:ascii="Calibri" w:eastAsia="ＭＳ 明朝" w:hAnsi="Calibri" w:cs="Calibri"/>
                <w:lang w:eastAsia="ja-JP"/>
              </w:rPr>
            </w:pPr>
            <w:r>
              <w:rPr>
                <w:rFonts w:ascii="Calibri" w:eastAsia="ＭＳ 明朝" w:hAnsi="Calibri" w:cs="Calibri" w:hint="eastAsia"/>
                <w:lang w:eastAsia="ja-JP"/>
              </w:rPr>
              <w:t>D</w:t>
            </w:r>
            <w:r>
              <w:rPr>
                <w:rFonts w:ascii="Calibri" w:eastAsia="ＭＳ 明朝" w:hAnsi="Calibri" w:cs="Calibri"/>
                <w:lang w:eastAsia="ja-JP"/>
              </w:rPr>
              <w:t>escription in TS38.306</w:t>
            </w:r>
          </w:p>
          <w:p w14:paraId="12185E3E" w14:textId="763D35F2" w:rsidR="00DF1FC1" w:rsidRDefault="00DF1FC1" w:rsidP="001C0E61">
            <w:pPr>
              <w:rPr>
                <w:rFonts w:ascii="Calibri" w:eastAsia="ＭＳ 明朝" w:hAnsi="Calibri" w:cs="Calibri"/>
                <w:lang w:eastAsia="ja-JP"/>
              </w:rPr>
            </w:pPr>
            <w:r w:rsidRPr="00DF1FC1">
              <w:rPr>
                <w:rFonts w:ascii="Calibri" w:eastAsia="ＭＳ 明朝" w:hAnsi="Calibri" w:cs="Calibri"/>
                <w:noProof/>
                <w:lang w:eastAsia="ja-JP"/>
              </w:rPr>
              <w:drawing>
                <wp:inline distT="0" distB="0" distL="0" distR="0" wp14:anchorId="254B82B8" wp14:editId="0C27BCFC">
                  <wp:extent cx="8610601" cy="1128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8639637" cy="1132195"/>
                          </a:xfrm>
                          <a:prstGeom prst="rect">
                            <a:avLst/>
                          </a:prstGeom>
                        </pic:spPr>
                      </pic:pic>
                    </a:graphicData>
                  </a:graphic>
                </wp:inline>
              </w:drawing>
            </w:r>
          </w:p>
          <w:p w14:paraId="508B752C" w14:textId="3F82E879" w:rsidR="00DF1FC1" w:rsidRDefault="00887DF3" w:rsidP="001C0E61">
            <w:pPr>
              <w:rPr>
                <w:rFonts w:ascii="Calibri" w:eastAsia="ＭＳ 明朝" w:hAnsi="Calibri" w:cs="Calibri"/>
                <w:lang w:eastAsia="ja-JP"/>
              </w:rPr>
            </w:pPr>
            <w:r>
              <w:rPr>
                <w:rFonts w:ascii="Calibri" w:eastAsia="ＭＳ 明朝" w:hAnsi="Calibri" w:cs="Calibri" w:hint="eastAsia"/>
                <w:lang w:eastAsia="ja-JP"/>
              </w:rPr>
              <w:t>D</w:t>
            </w:r>
            <w:r>
              <w:rPr>
                <w:rFonts w:ascii="Calibri" w:eastAsia="ＭＳ 明朝" w:hAnsi="Calibri" w:cs="Calibri"/>
                <w:lang w:eastAsia="ja-JP"/>
              </w:rPr>
              <w:t>escription in TS38.822</w:t>
            </w:r>
          </w:p>
          <w:p w14:paraId="1C1D3437" w14:textId="777CF101" w:rsidR="00887DF3" w:rsidRDefault="0093299C" w:rsidP="001C0E61">
            <w:pPr>
              <w:rPr>
                <w:rFonts w:ascii="Calibri" w:eastAsia="ＭＳ 明朝" w:hAnsi="Calibri" w:cs="Calibri"/>
                <w:lang w:eastAsia="ja-JP"/>
              </w:rPr>
            </w:pPr>
            <w:r w:rsidRPr="0093299C">
              <w:rPr>
                <w:rFonts w:ascii="Calibri" w:eastAsia="ＭＳ 明朝" w:hAnsi="Calibri" w:cs="Calibri"/>
                <w:noProof/>
                <w:lang w:eastAsia="ja-JP"/>
              </w:rPr>
              <w:drawing>
                <wp:inline distT="0" distB="0" distL="0" distR="0" wp14:anchorId="0F369D04" wp14:editId="3D325A6D">
                  <wp:extent cx="12774808" cy="4001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2774808" cy="400106"/>
                          </a:xfrm>
                          <a:prstGeom prst="rect">
                            <a:avLst/>
                          </a:prstGeom>
                        </pic:spPr>
                      </pic:pic>
                    </a:graphicData>
                  </a:graphic>
                </wp:inline>
              </w:drawing>
            </w:r>
          </w:p>
          <w:p w14:paraId="07BE9C4F" w14:textId="77777777" w:rsidR="0093299C" w:rsidRDefault="0093299C" w:rsidP="001C0E61">
            <w:pPr>
              <w:rPr>
                <w:rFonts w:ascii="Calibri" w:eastAsia="ＭＳ 明朝" w:hAnsi="Calibri" w:cs="Calibri"/>
                <w:lang w:eastAsia="ja-JP"/>
              </w:rPr>
            </w:pPr>
          </w:p>
          <w:p w14:paraId="491D5038" w14:textId="07F9F76C" w:rsidR="00963BCC" w:rsidRDefault="006E6A09" w:rsidP="001C0E61">
            <w:pPr>
              <w:rPr>
                <w:rFonts w:ascii="Calibri" w:eastAsia="ＭＳ 明朝" w:hAnsi="Calibri" w:cs="Calibri"/>
                <w:lang w:eastAsia="ja-JP"/>
              </w:rPr>
            </w:pPr>
            <w:r>
              <w:rPr>
                <w:rFonts w:ascii="Calibri" w:eastAsia="ＭＳ 明朝" w:hAnsi="Calibri" w:cs="Calibri" w:hint="eastAsia"/>
                <w:lang w:eastAsia="ja-JP"/>
              </w:rPr>
              <w:t>T</w:t>
            </w:r>
            <w:r>
              <w:rPr>
                <w:rFonts w:ascii="Calibri" w:eastAsia="ＭＳ 明朝" w:hAnsi="Calibri" w:cs="Calibri"/>
                <w:lang w:eastAsia="ja-JP"/>
              </w:rPr>
              <w:t xml:space="preserve">he FG35-2 can be </w:t>
            </w:r>
            <w:r w:rsidR="009021D6">
              <w:rPr>
                <w:rFonts w:ascii="Calibri" w:eastAsia="ＭＳ 明朝" w:hAnsi="Calibri" w:cs="Calibri"/>
                <w:lang w:eastAsia="ja-JP"/>
              </w:rPr>
              <w:t xml:space="preserve">the same </w:t>
            </w:r>
            <w:r w:rsidR="009F46A0">
              <w:rPr>
                <w:rFonts w:ascii="Calibri" w:eastAsia="ＭＳ 明朝" w:hAnsi="Calibri" w:cs="Calibri"/>
                <w:lang w:eastAsia="ja-JP"/>
              </w:rPr>
              <w:t xml:space="preserve">format </w:t>
            </w:r>
            <w:r w:rsidR="009021D6">
              <w:rPr>
                <w:rFonts w:ascii="Calibri" w:eastAsia="ＭＳ 明朝" w:hAnsi="Calibri" w:cs="Calibri"/>
                <w:lang w:eastAsia="ja-JP"/>
              </w:rPr>
              <w:t xml:space="preserve">as FG14-10. In the description </w:t>
            </w:r>
            <w:r w:rsidR="009F46A0">
              <w:rPr>
                <w:rFonts w:ascii="Calibri" w:eastAsia="ＭＳ 明朝" w:hAnsi="Calibri" w:cs="Calibri"/>
                <w:lang w:eastAsia="ja-JP"/>
              </w:rPr>
              <w:t>field</w:t>
            </w:r>
            <w:r w:rsidR="009021D6">
              <w:rPr>
                <w:rFonts w:ascii="Calibri" w:eastAsia="ＭＳ 明朝" w:hAnsi="Calibri" w:cs="Calibri"/>
                <w:lang w:eastAsia="ja-JP"/>
              </w:rPr>
              <w:t xml:space="preserve">, we can add two sentences </w:t>
            </w:r>
            <w:r w:rsidR="009F46A0">
              <w:rPr>
                <w:rFonts w:ascii="Calibri" w:eastAsia="ＭＳ 明朝" w:hAnsi="Calibri" w:cs="Calibri"/>
                <w:lang w:eastAsia="ja-JP"/>
              </w:rPr>
              <w:t xml:space="preserve">from the TS38.306 above regarding </w:t>
            </w:r>
            <w:r w:rsidR="009021D6">
              <w:rPr>
                <w:rFonts w:ascii="Calibri" w:eastAsia="ＭＳ 明朝" w:hAnsi="Calibri" w:cs="Calibri"/>
                <w:lang w:eastAsia="ja-JP"/>
              </w:rPr>
              <w:t>Set1 and Set2</w:t>
            </w:r>
            <w:r w:rsidR="0070689A">
              <w:rPr>
                <w:rFonts w:ascii="Calibri" w:eastAsia="ＭＳ 明朝" w:hAnsi="Calibri" w:cs="Calibri"/>
                <w:lang w:eastAsia="ja-JP"/>
              </w:rPr>
              <w:t>.</w:t>
            </w:r>
          </w:p>
          <w:p w14:paraId="166592A9" w14:textId="77777777" w:rsidR="0070689A" w:rsidRPr="00963BCC" w:rsidRDefault="0070689A" w:rsidP="001C0E61">
            <w:pPr>
              <w:rPr>
                <w:rFonts w:ascii="Calibri" w:eastAsia="ＭＳ 明朝" w:hAnsi="Calibri" w:cs="Calibri"/>
                <w:lang w:eastAsia="ja-JP"/>
              </w:rPr>
            </w:pPr>
          </w:p>
          <w:p w14:paraId="441153B8" w14:textId="367F34E7" w:rsidR="00963BCC" w:rsidRPr="00EC1EC8" w:rsidRDefault="00963BCC" w:rsidP="001C0E61">
            <w:pPr>
              <w:rPr>
                <w:rFonts w:ascii="Calibri" w:eastAsia="ＭＳ 明朝" w:hAnsi="Calibri" w:cs="Calibri"/>
                <w:lang w:eastAsia="ja-JP"/>
              </w:rPr>
            </w:pPr>
          </w:p>
        </w:tc>
      </w:tr>
      <w:tr w:rsidR="005604ED" w:rsidRPr="00EC1EC8" w14:paraId="73B9F71D" w14:textId="77777777" w:rsidTr="001C0E61">
        <w:tc>
          <w:tcPr>
            <w:tcW w:w="1818" w:type="dxa"/>
            <w:tcBorders>
              <w:top w:val="single" w:sz="4" w:space="0" w:color="auto"/>
              <w:left w:val="single" w:sz="4" w:space="0" w:color="auto"/>
              <w:bottom w:val="single" w:sz="4" w:space="0" w:color="auto"/>
              <w:right w:val="single" w:sz="4" w:space="0" w:color="auto"/>
            </w:tcBorders>
          </w:tcPr>
          <w:p w14:paraId="6C3A19F8" w14:textId="77777777" w:rsidR="005604ED" w:rsidRDefault="005604ED" w:rsidP="001C0E61">
            <w:pPr>
              <w:rPr>
                <w:rFonts w:eastAsia="ＭＳ 明朝" w:hint="eastAsia"/>
                <w:lang w:eastAsia="ja-JP"/>
              </w:rPr>
            </w:pPr>
          </w:p>
        </w:tc>
        <w:tc>
          <w:tcPr>
            <w:tcW w:w="20522" w:type="dxa"/>
            <w:tcBorders>
              <w:top w:val="single" w:sz="4" w:space="0" w:color="auto"/>
              <w:left w:val="single" w:sz="4" w:space="0" w:color="auto"/>
              <w:bottom w:val="single" w:sz="4" w:space="0" w:color="auto"/>
              <w:right w:val="single" w:sz="4" w:space="0" w:color="auto"/>
            </w:tcBorders>
          </w:tcPr>
          <w:p w14:paraId="0C033FF9" w14:textId="77777777" w:rsidR="005604ED" w:rsidRDefault="005604ED" w:rsidP="001C0E61">
            <w:pPr>
              <w:rPr>
                <w:rFonts w:ascii="Calibri" w:eastAsia="ＭＳ 明朝" w:hAnsi="Calibri" w:cs="Calibri" w:hint="eastAsia"/>
                <w:lang w:eastAsia="ja-JP"/>
              </w:rPr>
            </w:pPr>
          </w:p>
        </w:tc>
      </w:tr>
      <w:tr w:rsidR="005604ED" w:rsidRPr="00EC1EC8" w14:paraId="48671834" w14:textId="77777777" w:rsidTr="001C0E61">
        <w:tc>
          <w:tcPr>
            <w:tcW w:w="1818" w:type="dxa"/>
            <w:tcBorders>
              <w:top w:val="single" w:sz="4" w:space="0" w:color="auto"/>
              <w:left w:val="single" w:sz="4" w:space="0" w:color="auto"/>
              <w:bottom w:val="single" w:sz="4" w:space="0" w:color="auto"/>
              <w:right w:val="single" w:sz="4" w:space="0" w:color="auto"/>
            </w:tcBorders>
          </w:tcPr>
          <w:p w14:paraId="289FE1CF" w14:textId="77777777" w:rsidR="005604ED" w:rsidRDefault="005604ED" w:rsidP="001C0E61">
            <w:pPr>
              <w:rPr>
                <w:rFonts w:eastAsia="ＭＳ 明朝" w:hint="eastAsia"/>
                <w:lang w:eastAsia="ja-JP"/>
              </w:rPr>
            </w:pPr>
          </w:p>
        </w:tc>
        <w:tc>
          <w:tcPr>
            <w:tcW w:w="20522" w:type="dxa"/>
            <w:tcBorders>
              <w:top w:val="single" w:sz="4" w:space="0" w:color="auto"/>
              <w:left w:val="single" w:sz="4" w:space="0" w:color="auto"/>
              <w:bottom w:val="single" w:sz="4" w:space="0" w:color="auto"/>
              <w:right w:val="single" w:sz="4" w:space="0" w:color="auto"/>
            </w:tcBorders>
          </w:tcPr>
          <w:p w14:paraId="18A68C75" w14:textId="77777777" w:rsidR="005604ED" w:rsidRDefault="005604ED" w:rsidP="001C0E61">
            <w:pPr>
              <w:rPr>
                <w:rFonts w:ascii="Calibri" w:eastAsia="ＭＳ 明朝" w:hAnsi="Calibri" w:cs="Calibri" w:hint="eastAsia"/>
                <w:lang w:eastAsia="ja-JP"/>
              </w:rPr>
            </w:pPr>
          </w:p>
        </w:tc>
      </w:tr>
    </w:tbl>
    <w:p w14:paraId="21665642" w14:textId="77777777" w:rsidR="001C0E61" w:rsidRPr="001C0E61" w:rsidRDefault="001C0E61" w:rsidP="001C0E61">
      <w:pPr>
        <w:pStyle w:val="maintext"/>
        <w:ind w:firstLineChars="90" w:firstLine="180"/>
        <w:rPr>
          <w:rFonts w:ascii="Calibri" w:hAnsi="Calibri" w:cs="Arial"/>
          <w:color w:val="000000" w:themeColor="text1"/>
        </w:rPr>
      </w:pPr>
    </w:p>
    <w:p w14:paraId="2312CFDE" w14:textId="77777777" w:rsidR="00A16BE5" w:rsidRPr="00035567" w:rsidRDefault="00A16BE5" w:rsidP="005D615B">
      <w:pPr>
        <w:pStyle w:val="Heading1"/>
        <w:numPr>
          <w:ilvl w:val="0"/>
          <w:numId w:val="9"/>
        </w:numPr>
        <w:spacing w:line="259" w:lineRule="auto"/>
        <w:jc w:val="both"/>
        <w:rPr>
          <w:color w:val="EDEDED"/>
        </w:rPr>
      </w:pPr>
      <w:r w:rsidRPr="00035567">
        <w:rPr>
          <w:color w:val="EDEDED"/>
        </w:rPr>
        <w:t>Summary of Final Proposals for Agreements</w:t>
      </w:r>
    </w:p>
    <w:p w14:paraId="23BD2D73" w14:textId="77777777" w:rsidR="00A16BE5" w:rsidRPr="00035567" w:rsidRDefault="00A16BE5" w:rsidP="00A16BE5">
      <w:pPr>
        <w:pStyle w:val="maintext"/>
        <w:ind w:firstLineChars="90" w:firstLine="180"/>
        <w:rPr>
          <w:rFonts w:ascii="Calibri" w:eastAsia="SimSun" w:hAnsi="Calibri" w:cs="Calibri"/>
          <w:color w:val="EDEDED"/>
          <w:lang w:eastAsia="zh-CN"/>
        </w:rPr>
      </w:pPr>
      <w:r w:rsidRPr="00035567">
        <w:rPr>
          <w:rFonts w:ascii="Calibri" w:eastAsia="SimSun" w:hAnsi="Calibri" w:cs="Calibri"/>
          <w:color w:val="EDEDED"/>
          <w:lang w:eastAsia="zh-CN"/>
        </w:rPr>
        <w:t>This Section summarizes the final proposals for agreement in RAN1 #108-e by email. There are no tables for comments.</w:t>
      </w:r>
    </w:p>
    <w:p w14:paraId="2B85584A" w14:textId="77777777" w:rsidR="00A16BE5" w:rsidRPr="00035567" w:rsidRDefault="00A16BE5" w:rsidP="00A16BE5">
      <w:pPr>
        <w:pStyle w:val="maintext"/>
        <w:ind w:firstLineChars="90" w:firstLine="180"/>
        <w:rPr>
          <w:rFonts w:ascii="Calibri" w:eastAsia="SimSun" w:hAnsi="Calibri" w:cs="Calibri"/>
          <w:color w:val="EDEDED"/>
          <w:lang w:eastAsia="zh-CN"/>
        </w:rPr>
      </w:pPr>
    </w:p>
    <w:p w14:paraId="3598DB9C" w14:textId="77777777" w:rsidR="00A16BE5" w:rsidRPr="00035567" w:rsidRDefault="00A16BE5" w:rsidP="00A16BE5">
      <w:pPr>
        <w:pStyle w:val="maintext"/>
        <w:ind w:firstLineChars="90" w:firstLine="325"/>
        <w:rPr>
          <w:rFonts w:ascii="Calibri" w:eastAsia="SimSun" w:hAnsi="Calibri" w:cs="Calibri"/>
          <w:b/>
          <w:i/>
          <w:color w:val="EDEDED"/>
          <w:sz w:val="36"/>
          <w:lang w:eastAsia="zh-CN"/>
        </w:rPr>
      </w:pPr>
      <w:r w:rsidRPr="00035567">
        <w:rPr>
          <w:rFonts w:ascii="Calibri" w:eastAsia="SimSun" w:hAnsi="Calibri" w:cs="Calibri"/>
          <w:b/>
          <w:i/>
          <w:color w:val="EDEDED"/>
          <w:sz w:val="36"/>
          <w:lang w:eastAsia="zh-CN"/>
        </w:rPr>
        <w:t>[All comments must be directly made on the RAN1 email reflector]</w:t>
      </w:r>
    </w:p>
    <w:p w14:paraId="442DC983" w14:textId="77777777" w:rsidR="00A16BE5" w:rsidRPr="00035567" w:rsidRDefault="00A16BE5" w:rsidP="00A16BE5">
      <w:pPr>
        <w:pStyle w:val="maintext"/>
        <w:ind w:firstLineChars="90" w:firstLine="180"/>
        <w:rPr>
          <w:rFonts w:ascii="Calibri" w:eastAsia="SimSun" w:hAnsi="Calibri" w:cs="Calibri"/>
          <w:color w:val="EDEDED"/>
          <w:lang w:eastAsia="zh-CN"/>
        </w:rPr>
      </w:pPr>
    </w:p>
    <w:p w14:paraId="2B987843" w14:textId="77777777" w:rsidR="00A16BE5" w:rsidRPr="00035567" w:rsidRDefault="00A16BE5" w:rsidP="00A16BE5">
      <w:pPr>
        <w:pStyle w:val="maintext"/>
        <w:ind w:firstLineChars="90" w:firstLine="180"/>
        <w:rPr>
          <w:rFonts w:ascii="Calibri" w:eastAsia="SimSun" w:hAnsi="Calibri" w:cs="Calibri"/>
          <w:color w:val="EDEDED"/>
          <w:lang w:eastAsia="zh-CN"/>
        </w:rPr>
      </w:pPr>
      <w:r w:rsidRPr="00035567">
        <w:rPr>
          <w:rFonts w:ascii="Calibri" w:eastAsia="SimSun" w:hAnsi="Calibri" w:cs="Calibri"/>
          <w:color w:val="EDEDED"/>
          <w:lang w:eastAsia="zh-CN"/>
        </w:rPr>
        <w:t>Companies can continue to update their comments in the previous Sections, however, these are no longer monitored by the moderator. Any such comments will be for archival purposes only and will not influence the outcome of this email discussion. Any objection to any of the proposals in this Section must be voiced directly on the RAN1 email reflector.</w:t>
      </w:r>
    </w:p>
    <w:p w14:paraId="134A7BBB" w14:textId="77777777" w:rsidR="00A16BE5" w:rsidRPr="00035567" w:rsidRDefault="00A16BE5" w:rsidP="00A16BE5">
      <w:pPr>
        <w:pStyle w:val="maintext"/>
        <w:ind w:firstLineChars="90" w:firstLine="180"/>
        <w:rPr>
          <w:rFonts w:ascii="Calibri" w:hAnsi="Calibri" w:cs="Arial"/>
          <w:color w:val="EDEDED"/>
        </w:rPr>
      </w:pPr>
    </w:p>
    <w:p w14:paraId="2B798329" w14:textId="77777777" w:rsidR="00A16BE5" w:rsidRPr="00035567" w:rsidRDefault="00A16BE5" w:rsidP="00A16BE5">
      <w:pPr>
        <w:pStyle w:val="maintext"/>
        <w:ind w:firstLineChars="90" w:firstLine="180"/>
        <w:rPr>
          <w:rFonts w:ascii="Calibri" w:hAnsi="Calibri" w:cs="Arial"/>
          <w:color w:val="EDEDED"/>
        </w:rPr>
      </w:pPr>
      <w:r w:rsidRPr="00035567">
        <w:rPr>
          <w:rFonts w:ascii="Calibri" w:hAnsi="Calibri" w:cs="Arial"/>
          <w:b/>
          <w:color w:val="EDEDED"/>
          <w:highlight w:val="yellow"/>
        </w:rPr>
        <w:t>Possible Agreement:</w:t>
      </w:r>
      <w:r w:rsidRPr="00035567">
        <w:rPr>
          <w:rFonts w:ascii="Calibri" w:hAnsi="Calibri" w:cs="Arial"/>
          <w:b/>
          <w:color w:val="EDEDED"/>
        </w:rPr>
        <w:t xml:space="preserve"> Adopt the following changes highlighted in chromatic fonts, while keeping the yellow highlighting, if any, as shown</w:t>
      </w:r>
    </w:p>
    <w:p w14:paraId="6FA987A5" w14:textId="77777777" w:rsidR="00A16BE5" w:rsidRPr="00035567" w:rsidRDefault="00A16BE5" w:rsidP="00A16BE5">
      <w:pPr>
        <w:pStyle w:val="maintext"/>
        <w:ind w:firstLineChars="90" w:firstLine="180"/>
        <w:rPr>
          <w:rFonts w:ascii="Calibri" w:hAnsi="Calibri" w:cs="Arial"/>
          <w:color w:val="EDEDE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22"/>
        <w:gridCol w:w="222"/>
        <w:gridCol w:w="222"/>
        <w:gridCol w:w="222"/>
        <w:gridCol w:w="222"/>
        <w:gridCol w:w="222"/>
        <w:gridCol w:w="222"/>
        <w:gridCol w:w="222"/>
        <w:gridCol w:w="222"/>
        <w:gridCol w:w="222"/>
        <w:gridCol w:w="222"/>
        <w:gridCol w:w="222"/>
      </w:tblGrid>
      <w:tr w:rsidR="00A16BE5" w:rsidRPr="00035567" w14:paraId="677C39EA" w14:textId="77777777" w:rsidTr="0081115A">
        <w:tc>
          <w:tcPr>
            <w:tcW w:w="0" w:type="auto"/>
            <w:shd w:val="clear" w:color="auto" w:fill="auto"/>
          </w:tcPr>
          <w:p w14:paraId="55C5B748"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1D152631"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4F66E1E5"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38F4DB98"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2499220C"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21BBF94F"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43580219"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22554DFA"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3D9D41F1"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54F79763"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39778CD4"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3A626F04"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6D49C9A9" w14:textId="77777777" w:rsidR="00A16BE5" w:rsidRPr="00035567" w:rsidRDefault="00A16BE5" w:rsidP="0081115A">
            <w:pPr>
              <w:pStyle w:val="maintext"/>
              <w:ind w:firstLineChars="0" w:firstLine="0"/>
              <w:jc w:val="left"/>
              <w:rPr>
                <w:rFonts w:ascii="Arial" w:hAnsi="Arial" w:cs="Arial"/>
                <w:color w:val="EDEDED"/>
                <w:sz w:val="18"/>
              </w:rPr>
            </w:pPr>
          </w:p>
        </w:tc>
        <w:tc>
          <w:tcPr>
            <w:tcW w:w="0" w:type="auto"/>
            <w:shd w:val="clear" w:color="auto" w:fill="auto"/>
          </w:tcPr>
          <w:p w14:paraId="42CA5719" w14:textId="77777777" w:rsidR="00A16BE5" w:rsidRPr="00035567" w:rsidRDefault="00A16BE5" w:rsidP="0081115A">
            <w:pPr>
              <w:pStyle w:val="maintext"/>
              <w:ind w:firstLineChars="0" w:firstLine="0"/>
              <w:jc w:val="left"/>
              <w:rPr>
                <w:rFonts w:ascii="Arial" w:hAnsi="Arial" w:cs="Arial"/>
                <w:color w:val="EDEDED"/>
                <w:sz w:val="18"/>
              </w:rPr>
            </w:pPr>
          </w:p>
        </w:tc>
      </w:tr>
    </w:tbl>
    <w:p w14:paraId="23C6AC10" w14:textId="77777777" w:rsidR="00A16BE5" w:rsidRPr="00035567" w:rsidRDefault="00A16BE5" w:rsidP="00A16BE5">
      <w:pPr>
        <w:pStyle w:val="maintext"/>
        <w:ind w:firstLineChars="90" w:firstLine="180"/>
        <w:rPr>
          <w:rFonts w:ascii="Calibri" w:hAnsi="Calibri" w:cs="Arial"/>
          <w:color w:val="EDEDED"/>
        </w:rPr>
      </w:pPr>
    </w:p>
    <w:p w14:paraId="17C3A46D" w14:textId="77777777" w:rsidR="00577143" w:rsidRPr="00035567" w:rsidRDefault="00577143" w:rsidP="005D615B">
      <w:pPr>
        <w:pStyle w:val="Heading1"/>
        <w:numPr>
          <w:ilvl w:val="0"/>
          <w:numId w:val="9"/>
        </w:numPr>
        <w:jc w:val="both"/>
        <w:rPr>
          <w:color w:val="EDEDED"/>
        </w:rPr>
      </w:pPr>
      <w:r w:rsidRPr="00035567">
        <w:rPr>
          <w:color w:val="EDEDED"/>
        </w:rPr>
        <w:t>Conclusion</w:t>
      </w:r>
    </w:p>
    <w:p w14:paraId="4787AF6E" w14:textId="77777777" w:rsidR="00456757" w:rsidRPr="00035567" w:rsidRDefault="00456757" w:rsidP="00456757">
      <w:pPr>
        <w:pStyle w:val="maintext"/>
        <w:ind w:firstLineChars="90" w:firstLine="180"/>
        <w:rPr>
          <w:rFonts w:ascii="Calibri" w:hAnsi="Calibri" w:cs="Calibri"/>
          <w:color w:val="EDEDED"/>
        </w:rPr>
      </w:pPr>
      <w:r w:rsidRPr="00035567">
        <w:rPr>
          <w:rFonts w:ascii="Calibri" w:hAnsi="Calibri" w:cs="Calibri"/>
          <w:color w:val="EDEDED"/>
        </w:rPr>
        <w:t>After further discussion on the RAN1 email reflector the following was agreed as part of this email discussion:</w:t>
      </w:r>
    </w:p>
    <w:p w14:paraId="3B61F3E4" w14:textId="77777777" w:rsidR="00A16BE5" w:rsidRPr="004D050E" w:rsidRDefault="00A16BE5" w:rsidP="00456757">
      <w:pPr>
        <w:pStyle w:val="maintext"/>
        <w:ind w:firstLineChars="90" w:firstLine="180"/>
        <w:rPr>
          <w:rFonts w:ascii="Calibri" w:hAnsi="Calibri" w:cs="Calibri"/>
          <w:color w:val="000000"/>
        </w:rPr>
      </w:pPr>
    </w:p>
    <w:p w14:paraId="37D63F01" w14:textId="77777777" w:rsidR="00577143" w:rsidRPr="00434D06" w:rsidRDefault="00577143" w:rsidP="005D615B">
      <w:pPr>
        <w:pStyle w:val="Heading1"/>
        <w:numPr>
          <w:ilvl w:val="0"/>
          <w:numId w:val="9"/>
        </w:numPr>
        <w:jc w:val="both"/>
        <w:rPr>
          <w:color w:val="000000"/>
        </w:rPr>
      </w:pPr>
      <w:r w:rsidRPr="00434D06">
        <w:rPr>
          <w:color w:val="000000"/>
        </w:rPr>
        <w:t>References</w:t>
      </w:r>
    </w:p>
    <w:p w14:paraId="313BE6A6" w14:textId="23DD99B9" w:rsidR="00BD343C" w:rsidRDefault="00896B5D" w:rsidP="004D050E">
      <w:pPr>
        <w:pStyle w:val="2222"/>
        <w:numPr>
          <w:ilvl w:val="0"/>
          <w:numId w:val="7"/>
        </w:numPr>
        <w:spacing w:line="288" w:lineRule="auto"/>
        <w:ind w:firstLineChars="0"/>
        <w:rPr>
          <w:rFonts w:ascii="Calibri" w:hAnsi="Calibri" w:cs="Times New Roman"/>
          <w:color w:val="000000"/>
          <w:lang w:eastAsia="ko-KR"/>
        </w:rPr>
      </w:pPr>
      <w:bookmarkStart w:id="168" w:name="_Hlk96011063"/>
      <w:r w:rsidRPr="00CF4B95">
        <w:rPr>
          <w:rFonts w:ascii="Calibri" w:hAnsi="Calibri" w:cs="Times New Roman"/>
          <w:color w:val="000000"/>
          <w:lang w:eastAsia="ko-KR"/>
        </w:rPr>
        <w:t>R1-2200780</w:t>
      </w:r>
      <w:r w:rsidR="00A16BE5" w:rsidRPr="00A16BE5">
        <w:rPr>
          <w:rFonts w:ascii="Calibri" w:hAnsi="Calibri" w:cs="Times New Roman"/>
          <w:color w:val="000000"/>
          <w:lang w:eastAsia="ko-KR"/>
        </w:rPr>
        <w:t xml:space="preserve">, </w:t>
      </w:r>
      <w:r w:rsidR="007D764D" w:rsidRPr="007D764D">
        <w:rPr>
          <w:rFonts w:ascii="Calibri" w:hAnsi="Calibri" w:cs="Times New Roman"/>
          <w:color w:val="000000"/>
          <w:lang w:eastAsia="ko-KR"/>
        </w:rPr>
        <w:t>Updated RAN1 UE features list for Rel-17 NR after RAN1 #10</w:t>
      </w:r>
      <w:r w:rsidR="00960188">
        <w:rPr>
          <w:rFonts w:ascii="Calibri" w:hAnsi="Calibri" w:cs="Times New Roman"/>
          <w:color w:val="000000"/>
          <w:lang w:eastAsia="ko-KR"/>
        </w:rPr>
        <w:t>8</w:t>
      </w:r>
      <w:r w:rsidR="007D764D" w:rsidRPr="007D764D">
        <w:rPr>
          <w:rFonts w:ascii="Calibri" w:hAnsi="Calibri" w:cs="Times New Roman"/>
          <w:color w:val="000000"/>
          <w:lang w:eastAsia="ko-KR"/>
        </w:rPr>
        <w:t>-e</w:t>
      </w:r>
      <w:r w:rsidR="00A16BE5" w:rsidRPr="00A16BE5">
        <w:rPr>
          <w:rFonts w:ascii="Calibri" w:hAnsi="Calibri" w:cs="Times New Roman"/>
          <w:color w:val="000000"/>
          <w:lang w:eastAsia="ko-KR"/>
        </w:rPr>
        <w:t xml:space="preserve">, </w:t>
      </w:r>
      <w:r w:rsidR="00960188" w:rsidRPr="00960188">
        <w:rPr>
          <w:rFonts w:ascii="Calibri" w:hAnsi="Calibri" w:cs="Times New Roman"/>
          <w:color w:val="000000"/>
          <w:lang w:eastAsia="ko-KR"/>
        </w:rPr>
        <w:t>Moderators (AT&amp;T, NTT DOCOMO, INC.)</w:t>
      </w:r>
      <w:bookmarkEnd w:id="168"/>
    </w:p>
    <w:p w14:paraId="3061BEEB" w14:textId="4A363FB7"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69" w:name="_Ref95842881"/>
      <w:r w:rsidRPr="00F93DD4">
        <w:rPr>
          <w:rFonts w:ascii="Calibri" w:hAnsi="Calibri" w:cs="Times New Roman"/>
          <w:color w:val="000000"/>
          <w:lang w:eastAsia="ko-KR"/>
        </w:rPr>
        <w:t>R1-2200916</w:t>
      </w:r>
      <w:r w:rsidR="0081115A">
        <w:rPr>
          <w:rFonts w:ascii="Calibri" w:hAnsi="Calibri" w:cs="Times New Roman"/>
          <w:color w:val="000000"/>
          <w:lang w:eastAsia="ko-KR"/>
        </w:rPr>
        <w:t xml:space="preserve">, </w:t>
      </w:r>
      <w:r w:rsidRPr="00F93DD4">
        <w:rPr>
          <w:rFonts w:ascii="Calibri" w:hAnsi="Calibri" w:cs="Times New Roman"/>
          <w:color w:val="000000"/>
          <w:lang w:eastAsia="ko-KR"/>
        </w:rPr>
        <w:t>Rel-17 UE features for DSS and MR-DC</w:t>
      </w:r>
      <w:r>
        <w:rPr>
          <w:rFonts w:ascii="Calibri" w:hAnsi="Calibri" w:cs="Times New Roman"/>
          <w:color w:val="000000"/>
          <w:lang w:eastAsia="ko-KR"/>
        </w:rPr>
        <w:t xml:space="preserve">, </w:t>
      </w:r>
      <w:r w:rsidRPr="00F93DD4">
        <w:rPr>
          <w:rFonts w:ascii="Calibri" w:hAnsi="Calibri" w:cs="Times New Roman"/>
          <w:color w:val="000000"/>
          <w:lang w:eastAsia="ko-KR"/>
        </w:rPr>
        <w:t>Huawei</w:t>
      </w:r>
      <w:r>
        <w:rPr>
          <w:rFonts w:ascii="Calibri" w:hAnsi="Calibri" w:cs="Times New Roman"/>
          <w:color w:val="000000"/>
          <w:lang w:eastAsia="ko-KR"/>
        </w:rPr>
        <w:t>/</w:t>
      </w:r>
      <w:r w:rsidRPr="00F93DD4">
        <w:rPr>
          <w:rFonts w:ascii="Calibri" w:hAnsi="Calibri" w:cs="Times New Roman"/>
          <w:color w:val="000000"/>
          <w:lang w:eastAsia="ko-KR"/>
        </w:rPr>
        <w:t>HiSilicon</w:t>
      </w:r>
      <w:bookmarkEnd w:id="169"/>
    </w:p>
    <w:p w14:paraId="30E6126A" w14:textId="3730DF94"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0" w:name="_Ref95842889"/>
      <w:r w:rsidRPr="00F93DD4">
        <w:rPr>
          <w:rFonts w:ascii="Calibri" w:hAnsi="Calibri" w:cs="Times New Roman"/>
          <w:color w:val="000000"/>
          <w:lang w:eastAsia="ko-KR"/>
        </w:rPr>
        <w:t>R1-2201129</w:t>
      </w:r>
      <w:r w:rsidR="0081115A">
        <w:rPr>
          <w:rFonts w:ascii="Calibri" w:hAnsi="Calibri" w:cs="Times New Roman"/>
          <w:color w:val="000000"/>
          <w:lang w:eastAsia="ko-KR"/>
        </w:rPr>
        <w:t xml:space="preserve">, </w:t>
      </w:r>
      <w:r w:rsidRPr="00F93DD4">
        <w:rPr>
          <w:rFonts w:ascii="Calibri" w:hAnsi="Calibri" w:cs="Times New Roman"/>
          <w:color w:val="000000"/>
          <w:lang w:eastAsia="ko-KR"/>
        </w:rPr>
        <w:t>Discussion on 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vivo</w:t>
      </w:r>
      <w:bookmarkEnd w:id="170"/>
    </w:p>
    <w:p w14:paraId="055D4C92" w14:textId="1A9C772A"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1" w:name="_Ref95842895"/>
      <w:r w:rsidRPr="00F93DD4">
        <w:rPr>
          <w:rFonts w:ascii="Calibri" w:hAnsi="Calibri" w:cs="Times New Roman"/>
          <w:color w:val="000000"/>
          <w:lang w:eastAsia="ko-KR"/>
        </w:rPr>
        <w:lastRenderedPageBreak/>
        <w:t>R1-2201179</w:t>
      </w:r>
      <w:r w:rsidR="0081115A">
        <w:rPr>
          <w:rFonts w:ascii="Calibri" w:hAnsi="Calibri" w:cs="Times New Roman"/>
          <w:color w:val="000000"/>
          <w:lang w:eastAsia="ko-KR"/>
        </w:rPr>
        <w:t xml:space="preserve">, </w:t>
      </w:r>
      <w:r w:rsidRPr="00F93DD4">
        <w:rPr>
          <w:rFonts w:ascii="Calibri" w:hAnsi="Calibri" w:cs="Times New Roman"/>
          <w:color w:val="000000"/>
          <w:lang w:eastAsia="ko-KR"/>
        </w:rPr>
        <w:t>Discussion on Rel-17 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ZTE</w:t>
      </w:r>
      <w:bookmarkEnd w:id="171"/>
    </w:p>
    <w:p w14:paraId="674F2B45" w14:textId="249E5076"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2" w:name="_Ref95842901"/>
      <w:r w:rsidRPr="00F93DD4">
        <w:rPr>
          <w:rFonts w:ascii="Calibri" w:hAnsi="Calibri" w:cs="Times New Roman"/>
          <w:color w:val="000000"/>
          <w:lang w:eastAsia="ko-KR"/>
        </w:rPr>
        <w:t>R1-2201420</w:t>
      </w:r>
      <w:r w:rsidR="0081115A">
        <w:rPr>
          <w:rFonts w:ascii="Calibri" w:hAnsi="Calibri" w:cs="Times New Roman"/>
          <w:color w:val="000000"/>
          <w:lang w:eastAsia="ko-KR"/>
        </w:rPr>
        <w:t xml:space="preserve">, </w:t>
      </w:r>
      <w:r w:rsidRPr="00F93DD4">
        <w:rPr>
          <w:rFonts w:ascii="Calibri" w:hAnsi="Calibri" w:cs="Times New Roman"/>
          <w:color w:val="000000"/>
          <w:lang w:eastAsia="ko-KR"/>
        </w:rPr>
        <w:t>On UE features for DSS and LTE NR DC enhancements</w:t>
      </w:r>
      <w:r w:rsidR="0081115A">
        <w:rPr>
          <w:rFonts w:ascii="Calibri" w:hAnsi="Calibri" w:cs="Times New Roman"/>
          <w:color w:val="000000"/>
          <w:lang w:eastAsia="ko-KR"/>
        </w:rPr>
        <w:t xml:space="preserve">, </w:t>
      </w:r>
      <w:r w:rsidRPr="00F93DD4">
        <w:rPr>
          <w:rFonts w:ascii="Calibri" w:hAnsi="Calibri" w:cs="Times New Roman"/>
          <w:color w:val="000000"/>
          <w:lang w:eastAsia="ko-KR"/>
        </w:rPr>
        <w:t>Nokia</w:t>
      </w:r>
      <w:r>
        <w:rPr>
          <w:rFonts w:ascii="Calibri" w:hAnsi="Calibri" w:cs="Times New Roman"/>
          <w:color w:val="000000"/>
          <w:lang w:eastAsia="ko-KR"/>
        </w:rPr>
        <w:t>/</w:t>
      </w:r>
      <w:r w:rsidRPr="00F93DD4">
        <w:rPr>
          <w:rFonts w:ascii="Calibri" w:hAnsi="Calibri" w:cs="Times New Roman"/>
          <w:color w:val="000000"/>
          <w:lang w:eastAsia="ko-KR"/>
        </w:rPr>
        <w:t>Nokia Shanghai Bell</w:t>
      </w:r>
      <w:bookmarkEnd w:id="172"/>
    </w:p>
    <w:p w14:paraId="633BD2AD" w14:textId="6A735E89"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3" w:name="_Ref95842908"/>
      <w:r w:rsidRPr="00F93DD4">
        <w:rPr>
          <w:rFonts w:ascii="Calibri" w:hAnsi="Calibri" w:cs="Times New Roman"/>
          <w:color w:val="000000"/>
          <w:lang w:eastAsia="ko-KR"/>
        </w:rPr>
        <w:t>R1-2201725</w:t>
      </w:r>
      <w:r w:rsidR="0081115A">
        <w:rPr>
          <w:rFonts w:ascii="Calibri" w:hAnsi="Calibri" w:cs="Times New Roman"/>
          <w:color w:val="000000"/>
          <w:lang w:eastAsia="ko-KR"/>
        </w:rPr>
        <w:t xml:space="preserve">, </w:t>
      </w:r>
      <w:r w:rsidRPr="00F93DD4">
        <w:rPr>
          <w:rFonts w:ascii="Calibri" w:hAnsi="Calibri" w:cs="Times New Roman"/>
          <w:color w:val="000000"/>
          <w:lang w:eastAsia="ko-KR"/>
        </w:rPr>
        <w:t>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Intel Corporation</w:t>
      </w:r>
      <w:bookmarkEnd w:id="173"/>
    </w:p>
    <w:p w14:paraId="090E242C" w14:textId="2B46AA23"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4" w:name="_Ref95842914"/>
      <w:r w:rsidRPr="00F93DD4">
        <w:rPr>
          <w:rFonts w:ascii="Calibri" w:hAnsi="Calibri" w:cs="Times New Roman"/>
          <w:color w:val="000000"/>
          <w:lang w:eastAsia="ko-KR"/>
        </w:rPr>
        <w:t>R1-2201801</w:t>
      </w:r>
      <w:r w:rsidR="0081115A">
        <w:rPr>
          <w:rFonts w:ascii="Calibri" w:hAnsi="Calibri" w:cs="Times New Roman"/>
          <w:color w:val="000000"/>
          <w:lang w:eastAsia="ko-KR"/>
        </w:rPr>
        <w:t xml:space="preserve">, </w:t>
      </w:r>
      <w:r w:rsidRPr="00F93DD4">
        <w:rPr>
          <w:rFonts w:ascii="Calibri" w:hAnsi="Calibri" w:cs="Times New Roman"/>
          <w:color w:val="000000"/>
          <w:lang w:eastAsia="ko-KR"/>
        </w:rPr>
        <w:t>Views on Rel-17 DSS UE features</w:t>
      </w:r>
      <w:r w:rsidR="0081115A">
        <w:rPr>
          <w:rFonts w:ascii="Calibri" w:hAnsi="Calibri" w:cs="Times New Roman"/>
          <w:color w:val="000000"/>
          <w:lang w:eastAsia="ko-KR"/>
        </w:rPr>
        <w:t xml:space="preserve">, </w:t>
      </w:r>
      <w:r w:rsidRPr="00F93DD4">
        <w:rPr>
          <w:rFonts w:ascii="Calibri" w:hAnsi="Calibri" w:cs="Times New Roman"/>
          <w:color w:val="000000"/>
          <w:lang w:eastAsia="ko-KR"/>
        </w:rPr>
        <w:t>Apple</w:t>
      </w:r>
      <w:bookmarkEnd w:id="174"/>
    </w:p>
    <w:p w14:paraId="7E8E5FFB" w14:textId="6FA5DE24"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5" w:name="_Ref95842919"/>
      <w:r w:rsidRPr="00F93DD4">
        <w:rPr>
          <w:rFonts w:ascii="Calibri" w:hAnsi="Calibri" w:cs="Times New Roman"/>
          <w:color w:val="000000"/>
          <w:lang w:eastAsia="ko-KR"/>
        </w:rPr>
        <w:t>R1-2201889</w:t>
      </w:r>
      <w:r w:rsidR="0081115A">
        <w:rPr>
          <w:rFonts w:ascii="Calibri" w:hAnsi="Calibri" w:cs="Times New Roman"/>
          <w:color w:val="000000"/>
          <w:lang w:eastAsia="ko-KR"/>
        </w:rPr>
        <w:t xml:space="preserve">, </w:t>
      </w:r>
      <w:r w:rsidRPr="00F93DD4">
        <w:rPr>
          <w:rFonts w:ascii="Calibri" w:hAnsi="Calibri" w:cs="Times New Roman"/>
          <w:color w:val="000000"/>
          <w:lang w:eastAsia="ko-KR"/>
        </w:rPr>
        <w:t>Discussion on 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CMCC</w:t>
      </w:r>
      <w:bookmarkEnd w:id="175"/>
    </w:p>
    <w:p w14:paraId="370522A2" w14:textId="496063FF"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6" w:name="_Ref95842925"/>
      <w:r w:rsidRPr="00F93DD4">
        <w:rPr>
          <w:rFonts w:ascii="Calibri" w:hAnsi="Calibri" w:cs="Times New Roman"/>
          <w:color w:val="000000"/>
          <w:lang w:eastAsia="ko-KR"/>
        </w:rPr>
        <w:t>R1-2201938</w:t>
      </w:r>
      <w:r w:rsidR="0081115A">
        <w:rPr>
          <w:rFonts w:ascii="Calibri" w:hAnsi="Calibri" w:cs="Times New Roman"/>
          <w:color w:val="000000"/>
          <w:lang w:eastAsia="ko-KR"/>
        </w:rPr>
        <w:t xml:space="preserve">, </w:t>
      </w:r>
      <w:r w:rsidRPr="00F93DD4">
        <w:rPr>
          <w:rFonts w:ascii="Calibri" w:hAnsi="Calibri" w:cs="Times New Roman"/>
          <w:color w:val="000000"/>
          <w:lang w:eastAsia="ko-KR"/>
        </w:rPr>
        <w:t>Discussion on UE features for NR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Xiaomi</w:t>
      </w:r>
      <w:bookmarkEnd w:id="176"/>
    </w:p>
    <w:p w14:paraId="5B0E83D5" w14:textId="687B9BF0"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7" w:name="_Ref95842930"/>
      <w:r w:rsidRPr="00F93DD4">
        <w:rPr>
          <w:rFonts w:ascii="Calibri" w:hAnsi="Calibri" w:cs="Times New Roman"/>
          <w:color w:val="000000"/>
          <w:lang w:eastAsia="ko-KR"/>
        </w:rPr>
        <w:t>R1-2202048</w:t>
      </w:r>
      <w:r w:rsidR="0081115A">
        <w:rPr>
          <w:rFonts w:ascii="Calibri" w:hAnsi="Calibri" w:cs="Times New Roman"/>
          <w:color w:val="000000"/>
          <w:lang w:eastAsia="ko-KR"/>
        </w:rPr>
        <w:t xml:space="preserve">, </w:t>
      </w:r>
      <w:r w:rsidRPr="00F93DD4">
        <w:rPr>
          <w:rFonts w:ascii="Calibri" w:hAnsi="Calibri" w:cs="Times New Roman"/>
          <w:color w:val="000000"/>
          <w:lang w:eastAsia="ko-KR"/>
        </w:rPr>
        <w:t>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Samsung</w:t>
      </w:r>
      <w:bookmarkEnd w:id="177"/>
    </w:p>
    <w:p w14:paraId="56E45A32" w14:textId="0CF4E7BF"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8" w:name="_Ref95842936"/>
      <w:r w:rsidRPr="00F93DD4">
        <w:rPr>
          <w:rFonts w:ascii="Calibri" w:hAnsi="Calibri" w:cs="Times New Roman"/>
          <w:color w:val="000000"/>
          <w:lang w:eastAsia="ko-KR"/>
        </w:rPr>
        <w:t>R1-2202054</w:t>
      </w:r>
      <w:r w:rsidR="0081115A">
        <w:rPr>
          <w:rFonts w:ascii="Calibri" w:hAnsi="Calibri" w:cs="Times New Roman"/>
          <w:color w:val="000000"/>
          <w:lang w:eastAsia="ko-KR"/>
        </w:rPr>
        <w:t xml:space="preserve">, </w:t>
      </w:r>
      <w:r w:rsidRPr="00F93DD4">
        <w:rPr>
          <w:rFonts w:ascii="Calibri" w:hAnsi="Calibri" w:cs="Times New Roman"/>
          <w:color w:val="000000"/>
          <w:lang w:eastAsia="ko-KR"/>
        </w:rPr>
        <w:t>On UE features for DSS</w:t>
      </w:r>
      <w:r w:rsidR="0081115A">
        <w:rPr>
          <w:rFonts w:ascii="Calibri" w:hAnsi="Calibri" w:cs="Times New Roman"/>
          <w:color w:val="000000"/>
          <w:lang w:eastAsia="ko-KR"/>
        </w:rPr>
        <w:t xml:space="preserve">, </w:t>
      </w:r>
      <w:r w:rsidRPr="00F93DD4">
        <w:rPr>
          <w:rFonts w:ascii="Calibri" w:hAnsi="Calibri" w:cs="Times New Roman"/>
          <w:color w:val="000000"/>
          <w:lang w:eastAsia="ko-KR"/>
        </w:rPr>
        <w:t>MediaTek Inc.</w:t>
      </w:r>
      <w:bookmarkEnd w:id="178"/>
    </w:p>
    <w:p w14:paraId="11650583" w14:textId="3D350728" w:rsidR="00F93DD4" w:rsidRPr="00F93DD4"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79" w:name="_Ref95842942"/>
      <w:r w:rsidRPr="00F93DD4">
        <w:rPr>
          <w:rFonts w:ascii="Calibri" w:hAnsi="Calibri" w:cs="Times New Roman"/>
          <w:color w:val="000000"/>
          <w:lang w:eastAsia="ko-KR"/>
        </w:rPr>
        <w:t>R1-2202177</w:t>
      </w:r>
      <w:r w:rsidR="0081115A">
        <w:rPr>
          <w:rFonts w:ascii="Calibri" w:hAnsi="Calibri" w:cs="Times New Roman"/>
          <w:color w:val="000000"/>
          <w:lang w:eastAsia="ko-KR"/>
        </w:rPr>
        <w:t xml:space="preserve">, </w:t>
      </w:r>
      <w:r w:rsidRPr="00F93DD4">
        <w:rPr>
          <w:rFonts w:ascii="Calibri" w:hAnsi="Calibri" w:cs="Times New Roman"/>
          <w:color w:val="000000"/>
          <w:lang w:eastAsia="ko-KR"/>
        </w:rPr>
        <w:t>UE features for DSS and LTE_NR_DC_enh2</w:t>
      </w:r>
      <w:r w:rsidR="0081115A">
        <w:rPr>
          <w:rFonts w:ascii="Calibri" w:hAnsi="Calibri" w:cs="Times New Roman"/>
          <w:color w:val="000000"/>
          <w:lang w:eastAsia="ko-KR"/>
        </w:rPr>
        <w:t xml:space="preserve">, </w:t>
      </w:r>
      <w:r w:rsidRPr="00F93DD4">
        <w:rPr>
          <w:rFonts w:ascii="Calibri" w:hAnsi="Calibri" w:cs="Times New Roman"/>
          <w:color w:val="000000"/>
          <w:lang w:eastAsia="ko-KR"/>
        </w:rPr>
        <w:t>Qualcomm Incorporated</w:t>
      </w:r>
      <w:bookmarkEnd w:id="179"/>
    </w:p>
    <w:p w14:paraId="577FBAB6" w14:textId="74FE640C" w:rsidR="00F93DD4" w:rsidRPr="004D050E" w:rsidRDefault="00F93DD4" w:rsidP="00F93DD4">
      <w:pPr>
        <w:pStyle w:val="2222"/>
        <w:numPr>
          <w:ilvl w:val="0"/>
          <w:numId w:val="7"/>
        </w:numPr>
        <w:spacing w:line="288" w:lineRule="auto"/>
        <w:ind w:firstLineChars="0"/>
        <w:rPr>
          <w:rFonts w:ascii="Calibri" w:hAnsi="Calibri" w:cs="Times New Roman"/>
          <w:color w:val="000000"/>
          <w:lang w:eastAsia="ko-KR"/>
        </w:rPr>
      </w:pPr>
      <w:bookmarkStart w:id="180" w:name="_Ref95842948"/>
      <w:r w:rsidRPr="00F93DD4">
        <w:rPr>
          <w:rFonts w:ascii="Calibri" w:hAnsi="Calibri" w:cs="Times New Roman"/>
          <w:color w:val="000000"/>
          <w:lang w:eastAsia="ko-KR"/>
        </w:rPr>
        <w:t>R1-2202225</w:t>
      </w:r>
      <w:r w:rsidR="0081115A">
        <w:rPr>
          <w:rFonts w:ascii="Calibri" w:hAnsi="Calibri" w:cs="Times New Roman"/>
          <w:color w:val="000000"/>
          <w:lang w:eastAsia="ko-KR"/>
        </w:rPr>
        <w:t xml:space="preserve">, </w:t>
      </w:r>
      <w:r w:rsidRPr="00F93DD4">
        <w:rPr>
          <w:rFonts w:ascii="Calibri" w:hAnsi="Calibri" w:cs="Times New Roman"/>
          <w:color w:val="000000"/>
          <w:lang w:eastAsia="ko-KR"/>
        </w:rPr>
        <w:t>UE features for DSS and CA enhancements</w:t>
      </w:r>
      <w:r w:rsidR="0081115A">
        <w:rPr>
          <w:rFonts w:ascii="Calibri" w:hAnsi="Calibri" w:cs="Times New Roman"/>
          <w:color w:val="000000"/>
          <w:lang w:eastAsia="ko-KR"/>
        </w:rPr>
        <w:t xml:space="preserve">, </w:t>
      </w:r>
      <w:r w:rsidRPr="00F93DD4">
        <w:rPr>
          <w:rFonts w:ascii="Calibri" w:hAnsi="Calibri" w:cs="Times New Roman"/>
          <w:color w:val="000000"/>
          <w:lang w:eastAsia="ko-KR"/>
        </w:rPr>
        <w:t>Ericsson</w:t>
      </w:r>
      <w:bookmarkEnd w:id="180"/>
    </w:p>
    <w:p w14:paraId="620C4D9D" w14:textId="77777777" w:rsidR="00000D8D" w:rsidRPr="00434D06" w:rsidRDefault="00000D8D" w:rsidP="00577143">
      <w:pPr>
        <w:pStyle w:val="NoSpacing"/>
        <w:jc w:val="left"/>
        <w:rPr>
          <w:rFonts w:ascii="Calibri" w:hAnsi="Calibri"/>
          <w:color w:val="000000"/>
          <w:lang w:eastAsia="ko-KR"/>
        </w:rPr>
      </w:pPr>
    </w:p>
    <w:sectPr w:rsidR="00000D8D" w:rsidRPr="00434D06">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618A1" w14:textId="77777777" w:rsidR="00645C1F" w:rsidRDefault="00645C1F" w:rsidP="00FF028D">
      <w:pPr>
        <w:spacing w:before="0" w:after="0"/>
      </w:pPr>
      <w:r>
        <w:separator/>
      </w:r>
    </w:p>
  </w:endnote>
  <w:endnote w:type="continuationSeparator" w:id="0">
    <w:p w14:paraId="71CCA87C" w14:textId="77777777" w:rsidR="00645C1F" w:rsidRDefault="00645C1F"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ＭＳ 明朝"/>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B82E6" w14:textId="77777777" w:rsidR="00645C1F" w:rsidRDefault="00645C1F" w:rsidP="00FF028D">
      <w:pPr>
        <w:spacing w:before="0" w:after="0"/>
      </w:pPr>
      <w:r>
        <w:separator/>
      </w:r>
    </w:p>
  </w:footnote>
  <w:footnote w:type="continuationSeparator" w:id="0">
    <w:p w14:paraId="73F22183" w14:textId="77777777" w:rsidR="00645C1F" w:rsidRDefault="00645C1F"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30DB"/>
    <w:multiLevelType w:val="hybridMultilevel"/>
    <w:tmpl w:val="20D61096"/>
    <w:lvl w:ilvl="0" w:tplc="2294F02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3F0DBB"/>
    <w:multiLevelType w:val="hybridMultilevel"/>
    <w:tmpl w:val="8DA4608C"/>
    <w:lvl w:ilvl="0" w:tplc="3B744FFC">
      <w:start w:val="7"/>
      <w:numFmt w:val="decimal"/>
      <w:lvlText w:val="%1)"/>
      <w:lvlJc w:val="left"/>
      <w:pPr>
        <w:ind w:left="720" w:hanging="360"/>
      </w:pPr>
      <w:rPr>
        <w:rFonts w:ascii="Times New Roman" w:hAnsi="Times New Roman" w:cs="Times New Roman"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21E0E"/>
    <w:multiLevelType w:val="hybridMultilevel"/>
    <w:tmpl w:val="4AF4D930"/>
    <w:lvl w:ilvl="0" w:tplc="6C38F7E4">
      <w:start w:val="2"/>
      <w:numFmt w:val="decimal"/>
      <w:lvlText w:val="%1)"/>
      <w:lvlJc w:val="left"/>
      <w:pPr>
        <w:ind w:left="720" w:hanging="360"/>
      </w:pPr>
      <w:rPr>
        <w:rFonts w:hint="eastAsia"/>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87124"/>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3CA1494"/>
    <w:multiLevelType w:val="hybridMultilevel"/>
    <w:tmpl w:val="4A8C5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350A88"/>
    <w:multiLevelType w:val="multilevel"/>
    <w:tmpl w:val="87DECA7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045B45F7"/>
    <w:multiLevelType w:val="hybridMultilevel"/>
    <w:tmpl w:val="AD5E8EFC"/>
    <w:lvl w:ilvl="0" w:tplc="DDD26D4A">
      <w:numFmt w:val="bullet"/>
      <w:lvlText w:val="-"/>
      <w:lvlJc w:val="left"/>
      <w:rPr>
        <w:rFonts w:ascii="Times New Roman" w:eastAsia="DengXian" w:hAnsi="Times New Roman" w:cs="Times New Roman"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7" w15:restartNumberingAfterBreak="0">
    <w:nsid w:val="046833DA"/>
    <w:multiLevelType w:val="hybridMultilevel"/>
    <w:tmpl w:val="BA4A3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1A6AD6"/>
    <w:multiLevelType w:val="hybridMultilevel"/>
    <w:tmpl w:val="B9822910"/>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894FCE"/>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B1A08FD"/>
    <w:multiLevelType w:val="hybridMultilevel"/>
    <w:tmpl w:val="152214D4"/>
    <w:lvl w:ilvl="0" w:tplc="EB1AF4A6">
      <w:numFmt w:val="bullet"/>
      <w:lvlText w:val=""/>
      <w:lvlJc w:val="left"/>
      <w:pPr>
        <w:ind w:left="2700" w:hanging="360"/>
      </w:pPr>
      <w:rPr>
        <w:rFonts w:ascii="Wingdings" w:eastAsia="Batang" w:hAnsi="Wingdings" w:cs="Times New Roman" w:hint="default"/>
      </w:rPr>
    </w:lvl>
    <w:lvl w:ilvl="1" w:tplc="04090003">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3" w15:restartNumberingAfterBreak="0">
    <w:nsid w:val="0B4205C9"/>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B8DE36B"/>
    <w:multiLevelType w:val="singleLevel"/>
    <w:tmpl w:val="0B8DE36B"/>
    <w:lvl w:ilvl="0">
      <w:start w:val="1"/>
      <w:numFmt w:val="bullet"/>
      <w:lvlText w:val=""/>
      <w:lvlJc w:val="left"/>
      <w:pPr>
        <w:ind w:left="420" w:hanging="420"/>
      </w:pPr>
      <w:rPr>
        <w:rFonts w:ascii="Wingdings" w:hAnsi="Wingdings" w:hint="default"/>
      </w:rPr>
    </w:lvl>
  </w:abstractNum>
  <w:abstractNum w:abstractNumId="15" w15:restartNumberingAfterBreak="0">
    <w:nsid w:val="0C9A115A"/>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050BB9"/>
    <w:multiLevelType w:val="hybridMultilevel"/>
    <w:tmpl w:val="BDA4E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FA3170C"/>
    <w:multiLevelType w:val="hybridMultilevel"/>
    <w:tmpl w:val="BA70F0E8"/>
    <w:lvl w:ilvl="0" w:tplc="08AC13F6">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16C1F44"/>
    <w:multiLevelType w:val="hybridMultilevel"/>
    <w:tmpl w:val="3144757E"/>
    <w:lvl w:ilvl="0" w:tplc="BE902E6A">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19F3807"/>
    <w:multiLevelType w:val="hybridMultilevel"/>
    <w:tmpl w:val="BEFA2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E920A7"/>
    <w:multiLevelType w:val="hybridMultilevel"/>
    <w:tmpl w:val="D2F0D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3E331B1"/>
    <w:multiLevelType w:val="hybridMultilevel"/>
    <w:tmpl w:val="680CFB76"/>
    <w:lvl w:ilvl="0" w:tplc="68063340">
      <w:start w:val="7"/>
      <w:numFmt w:val="decimal"/>
      <w:lvlText w:val="%1)"/>
      <w:lvlJc w:val="left"/>
      <w:pPr>
        <w:ind w:left="720" w:hanging="360"/>
      </w:pPr>
      <w:rPr>
        <w:rFonts w:hint="eastAsia"/>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3A17A2"/>
    <w:multiLevelType w:val="hybridMultilevel"/>
    <w:tmpl w:val="F8AC9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97C249"/>
    <w:multiLevelType w:val="singleLevel"/>
    <w:tmpl w:val="1897C249"/>
    <w:lvl w:ilvl="0">
      <w:start w:val="14"/>
      <w:numFmt w:val="decimal"/>
      <w:suff w:val="space"/>
      <w:lvlText w:val="%1)"/>
      <w:lvlJc w:val="left"/>
    </w:lvl>
  </w:abstractNum>
  <w:abstractNum w:abstractNumId="25"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1CD966D3"/>
    <w:multiLevelType w:val="hybridMultilevel"/>
    <w:tmpl w:val="7D9C41FC"/>
    <w:lvl w:ilvl="0" w:tplc="6C38F7E4">
      <w:start w:val="2"/>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79663F"/>
    <w:multiLevelType w:val="hybridMultilevel"/>
    <w:tmpl w:val="6786F9F6"/>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2C04AE"/>
    <w:multiLevelType w:val="hybridMultilevel"/>
    <w:tmpl w:val="B9822910"/>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18A65D4"/>
    <w:multiLevelType w:val="hybridMultilevel"/>
    <w:tmpl w:val="6786F9F6"/>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53A63A9"/>
    <w:multiLevelType w:val="hybridMultilevel"/>
    <w:tmpl w:val="9C4EC53E"/>
    <w:lvl w:ilvl="0" w:tplc="762AC172">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5F60BD8"/>
    <w:multiLevelType w:val="hybridMultilevel"/>
    <w:tmpl w:val="299E2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89B0EF4"/>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928"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AC50A99"/>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2B76140C"/>
    <w:multiLevelType w:val="hybridMultilevel"/>
    <w:tmpl w:val="B9822910"/>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D5A1D52"/>
    <w:multiLevelType w:val="hybridMultilevel"/>
    <w:tmpl w:val="281E8E60"/>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DC2218A"/>
    <w:multiLevelType w:val="hybridMultilevel"/>
    <w:tmpl w:val="062C1428"/>
    <w:lvl w:ilvl="0" w:tplc="EB1AF4A6">
      <w:numFmt w:val="bullet"/>
      <w:lvlText w:val=""/>
      <w:lvlJc w:val="left"/>
      <w:pPr>
        <w:ind w:left="2880" w:hanging="360"/>
      </w:pPr>
      <w:rPr>
        <w:rFonts w:ascii="Wingdings" w:eastAsia="Batang" w:hAnsi="Wingdings" w:cs="Times New Roman"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32B74D92"/>
    <w:multiLevelType w:val="multilevel"/>
    <w:tmpl w:val="32B74D9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32F939D7"/>
    <w:multiLevelType w:val="hybridMultilevel"/>
    <w:tmpl w:val="B0F2A4DC"/>
    <w:lvl w:ilvl="0" w:tplc="3318A720">
      <w:start w:val="1"/>
      <w:numFmt w:val="decimal"/>
      <w:lvlText w:val="%1)"/>
      <w:lvlJc w:val="left"/>
      <w:pPr>
        <w:ind w:left="720" w:hanging="360"/>
      </w:pPr>
      <w:rPr>
        <w:rFonts w:ascii="Calibri Light" w:hAnsi="Calibri Light" w:cs="Calibri Light" w:hint="default"/>
        <w:sz w:val="18"/>
        <w:szCs w:val="1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34B12949"/>
    <w:multiLevelType w:val="multilevel"/>
    <w:tmpl w:val="34B12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
      <w:lvlJc w:val="left"/>
      <w:pPr>
        <w:ind w:left="928"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53907C5"/>
    <w:multiLevelType w:val="hybridMultilevel"/>
    <w:tmpl w:val="7D9C41FC"/>
    <w:lvl w:ilvl="0" w:tplc="6C38F7E4">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80206A"/>
    <w:multiLevelType w:val="hybridMultilevel"/>
    <w:tmpl w:val="88F0C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6AA5314"/>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377C547D"/>
    <w:multiLevelType w:val="hybridMultilevel"/>
    <w:tmpl w:val="AF52653E"/>
    <w:lvl w:ilvl="0" w:tplc="04090011">
      <w:start w:val="1"/>
      <w:numFmt w:val="decimal"/>
      <w:lvlText w:val="%1)"/>
      <w:lvlJc w:val="left"/>
      <w:pPr>
        <w:ind w:left="720" w:hanging="360"/>
      </w:pPr>
    </w:lvl>
    <w:lvl w:ilvl="1" w:tplc="04090001">
      <w:numFmt w:val="decimal"/>
      <w:lvlText w:val=""/>
      <w:lvlJc w:val="left"/>
      <w:pPr>
        <w:ind w:left="1440" w:hanging="360"/>
      </w:pPr>
      <w:rPr>
        <w:rFonts w:ascii="Symbol" w:hAnsi="Symbol" w:hint="default"/>
      </w:rPr>
    </w:lvl>
    <w:lvl w:ilvl="2" w:tplc="EB1AF4A6">
      <w:numFmt w:val="bullet"/>
      <w:lvlText w:val=""/>
      <w:lvlJc w:val="left"/>
      <w:pPr>
        <w:ind w:left="2160" w:hanging="180"/>
      </w:pPr>
      <w:rPr>
        <w:rFonts w:ascii="Wingdings" w:eastAsia="Batang" w:hAnsi="Wingdings"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3811D4B2"/>
    <w:multiLevelType w:val="singleLevel"/>
    <w:tmpl w:val="3811D4B2"/>
    <w:lvl w:ilvl="0">
      <w:start w:val="12"/>
      <w:numFmt w:val="decimal"/>
      <w:suff w:val="space"/>
      <w:lvlText w:val="%1)"/>
      <w:lvlJc w:val="left"/>
      <w:pPr>
        <w:tabs>
          <w:tab w:val="left" w:pos="0"/>
        </w:tabs>
      </w:pPr>
      <w:rPr>
        <w:rFonts w:hint="default"/>
      </w:rPr>
    </w:lvl>
  </w:abstractNum>
  <w:abstractNum w:abstractNumId="49" w15:restartNumberingAfterBreak="0">
    <w:nsid w:val="38E43B1F"/>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3AA46647"/>
    <w:multiLevelType w:val="multilevel"/>
    <w:tmpl w:val="3AA46647"/>
    <w:lvl w:ilvl="0">
      <w:start w:val="1"/>
      <w:numFmt w:val="decimal"/>
      <w:pStyle w:val="Proposal"/>
      <w:lvlText w:val="Proposal %1"/>
      <w:lvlJc w:val="left"/>
      <w:pPr>
        <w:tabs>
          <w:tab w:val="num" w:pos="256"/>
        </w:tabs>
        <w:ind w:left="256" w:hanging="1304"/>
      </w:pPr>
      <w:rPr>
        <w:rFonts w:hint="default"/>
      </w:rPr>
    </w:lvl>
    <w:lvl w:ilvl="1">
      <w:start w:val="1"/>
      <w:numFmt w:val="lowerLetter"/>
      <w:lvlText w:val="%2."/>
      <w:lvlJc w:val="left"/>
      <w:pPr>
        <w:tabs>
          <w:tab w:val="num" w:pos="392"/>
        </w:tabs>
        <w:ind w:left="392" w:hanging="360"/>
      </w:pPr>
    </w:lvl>
    <w:lvl w:ilvl="2">
      <w:start w:val="1"/>
      <w:numFmt w:val="lowerRoman"/>
      <w:lvlText w:val="%3."/>
      <w:lvlJc w:val="right"/>
      <w:pPr>
        <w:tabs>
          <w:tab w:val="num" w:pos="1112"/>
        </w:tabs>
        <w:ind w:left="1112" w:hanging="180"/>
      </w:pPr>
    </w:lvl>
    <w:lvl w:ilvl="3">
      <w:start w:val="1"/>
      <w:numFmt w:val="decimal"/>
      <w:lvlText w:val="%4."/>
      <w:lvlJc w:val="left"/>
      <w:pPr>
        <w:tabs>
          <w:tab w:val="num" w:pos="1832"/>
        </w:tabs>
        <w:ind w:left="1832" w:hanging="360"/>
      </w:pPr>
    </w:lvl>
    <w:lvl w:ilvl="4">
      <w:start w:val="1"/>
      <w:numFmt w:val="lowerLetter"/>
      <w:lvlText w:val="%5."/>
      <w:lvlJc w:val="left"/>
      <w:pPr>
        <w:tabs>
          <w:tab w:val="num" w:pos="2552"/>
        </w:tabs>
        <w:ind w:left="2552" w:hanging="360"/>
      </w:pPr>
    </w:lvl>
    <w:lvl w:ilvl="5">
      <w:start w:val="1"/>
      <w:numFmt w:val="lowerRoman"/>
      <w:lvlText w:val="%6."/>
      <w:lvlJc w:val="right"/>
      <w:pPr>
        <w:tabs>
          <w:tab w:val="num" w:pos="3272"/>
        </w:tabs>
        <w:ind w:left="3272" w:hanging="180"/>
      </w:pPr>
    </w:lvl>
    <w:lvl w:ilvl="6">
      <w:start w:val="1"/>
      <w:numFmt w:val="decimal"/>
      <w:lvlText w:val="%7."/>
      <w:lvlJc w:val="left"/>
      <w:pPr>
        <w:tabs>
          <w:tab w:val="num" w:pos="3992"/>
        </w:tabs>
        <w:ind w:left="3992" w:hanging="360"/>
      </w:pPr>
    </w:lvl>
    <w:lvl w:ilvl="7">
      <w:start w:val="1"/>
      <w:numFmt w:val="lowerLetter"/>
      <w:lvlText w:val="%8."/>
      <w:lvlJc w:val="left"/>
      <w:pPr>
        <w:tabs>
          <w:tab w:val="num" w:pos="4712"/>
        </w:tabs>
        <w:ind w:left="4712" w:hanging="360"/>
      </w:pPr>
    </w:lvl>
    <w:lvl w:ilvl="8">
      <w:start w:val="1"/>
      <w:numFmt w:val="lowerRoman"/>
      <w:lvlText w:val="%9."/>
      <w:lvlJc w:val="right"/>
      <w:pPr>
        <w:tabs>
          <w:tab w:val="num" w:pos="5432"/>
        </w:tabs>
        <w:ind w:left="5432" w:hanging="180"/>
      </w:pPr>
    </w:lvl>
  </w:abstractNum>
  <w:abstractNum w:abstractNumId="52" w15:restartNumberingAfterBreak="0">
    <w:nsid w:val="3E267232"/>
    <w:multiLevelType w:val="multilevel"/>
    <w:tmpl w:val="3E2672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3"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F612306"/>
    <w:multiLevelType w:val="singleLevel"/>
    <w:tmpl w:val="3F612306"/>
    <w:lvl w:ilvl="0">
      <w:start w:val="7"/>
      <w:numFmt w:val="decimal"/>
      <w:suff w:val="space"/>
      <w:lvlText w:val="%1)"/>
      <w:lvlJc w:val="left"/>
      <w:rPr>
        <w:rFonts w:hint="default"/>
        <w:b/>
        <w:bCs/>
      </w:rPr>
    </w:lvl>
  </w:abstractNum>
  <w:abstractNum w:abstractNumId="55" w15:restartNumberingAfterBreak="0">
    <w:nsid w:val="41063F9A"/>
    <w:multiLevelType w:val="hybridMultilevel"/>
    <w:tmpl w:val="91588436"/>
    <w:lvl w:ilvl="0" w:tplc="7D4E8AB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436B22C3"/>
    <w:multiLevelType w:val="hybridMultilevel"/>
    <w:tmpl w:val="82AA2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 w15:restartNumberingAfterBreak="0">
    <w:nsid w:val="47972254"/>
    <w:multiLevelType w:val="hybridMultilevel"/>
    <w:tmpl w:val="4DBA36C2"/>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8CE403F"/>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A503458"/>
    <w:multiLevelType w:val="hybridMultilevel"/>
    <w:tmpl w:val="25A46DEE"/>
    <w:lvl w:ilvl="0" w:tplc="762AC172">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A5A24C6"/>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4C7327D7"/>
    <w:multiLevelType w:val="hybridMultilevel"/>
    <w:tmpl w:val="1FD8FA8E"/>
    <w:lvl w:ilvl="0" w:tplc="67E8CB7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CC27D38"/>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500C2B98"/>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0FB6C88"/>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13D4944"/>
    <w:multiLevelType w:val="hybridMultilevel"/>
    <w:tmpl w:val="0A080E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2BF2BC8"/>
    <w:multiLevelType w:val="hybridMultilevel"/>
    <w:tmpl w:val="B2064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2DE4610"/>
    <w:multiLevelType w:val="hybridMultilevel"/>
    <w:tmpl w:val="25A46DEE"/>
    <w:lvl w:ilvl="0" w:tplc="762AC172">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41D176C"/>
    <w:multiLevelType w:val="hybridMultilevel"/>
    <w:tmpl w:val="75B41732"/>
    <w:lvl w:ilvl="0" w:tplc="DDD26D4A">
      <w:numFmt w:val="bullet"/>
      <w:lvlText w:val="-"/>
      <w:lvlJc w:val="left"/>
      <w:pPr>
        <w:ind w:left="720" w:hanging="360"/>
      </w:pPr>
      <w:rPr>
        <w:rFonts w:ascii="Times New Roman" w:eastAsia="DengXi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549646C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54E06A2C"/>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6856E4B"/>
    <w:multiLevelType w:val="hybridMultilevel"/>
    <w:tmpl w:val="29C2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690132D"/>
    <w:multiLevelType w:val="hybridMultilevel"/>
    <w:tmpl w:val="D64828C2"/>
    <w:lvl w:ilvl="0" w:tplc="04090011">
      <w:start w:val="1"/>
      <w:numFmt w:val="decimal"/>
      <w:lvlText w:val="%1)"/>
      <w:lvlJc w:val="left"/>
      <w:pPr>
        <w:ind w:left="720" w:hanging="360"/>
      </w:pPr>
    </w:lvl>
    <w:lvl w:ilvl="1" w:tplc="04090001">
      <w:numFmt w:val="decimal"/>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575069B8"/>
    <w:multiLevelType w:val="hybridMultilevel"/>
    <w:tmpl w:val="1FF67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7B870C5"/>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8A56C62"/>
    <w:multiLevelType w:val="hybridMultilevel"/>
    <w:tmpl w:val="25A46DEE"/>
    <w:lvl w:ilvl="0" w:tplc="762AC17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8C66832"/>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9902762"/>
    <w:multiLevelType w:val="hybridMultilevel"/>
    <w:tmpl w:val="12E8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9931B94"/>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15:restartNumberingAfterBreak="0">
    <w:nsid w:val="5B4F3982"/>
    <w:multiLevelType w:val="hybridMultilevel"/>
    <w:tmpl w:val="FC0ABDDA"/>
    <w:lvl w:ilvl="0" w:tplc="67C8D82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B6E5021"/>
    <w:multiLevelType w:val="hybridMultilevel"/>
    <w:tmpl w:val="04688162"/>
    <w:lvl w:ilvl="0" w:tplc="4E5CA9E4">
      <w:numFmt w:val="bullet"/>
      <w:lvlText w:val="-"/>
      <w:lvlJc w:val="left"/>
      <w:pPr>
        <w:ind w:left="1140" w:hanging="420"/>
      </w:pPr>
      <w:rPr>
        <w:rFonts w:ascii="Times New Roman" w:eastAsia="ＭＳ 明朝"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6" w15:restartNumberingAfterBreak="0">
    <w:nsid w:val="5D3C0ED5"/>
    <w:multiLevelType w:val="hybridMultilevel"/>
    <w:tmpl w:val="B0F2A4DC"/>
    <w:lvl w:ilvl="0" w:tplc="3318A720">
      <w:start w:val="1"/>
      <w:numFmt w:val="decimal"/>
      <w:lvlText w:val="%1)"/>
      <w:lvlJc w:val="left"/>
      <w:pPr>
        <w:ind w:left="360" w:hanging="360"/>
      </w:pPr>
      <w:rPr>
        <w:rFonts w:ascii="Calibri Light" w:hAnsi="Calibri Light" w:cs="Calibri Light" w:hint="default"/>
        <w:sz w:val="18"/>
        <w:szCs w:val="12"/>
      </w:rPr>
    </w:lvl>
    <w:lvl w:ilvl="1" w:tplc="04090017" w:tentative="1">
      <w:start w:val="1"/>
      <w:numFmt w:val="aiueoFullWidth"/>
      <w:lvlText w:val="(%2)"/>
      <w:lvlJc w:val="left"/>
      <w:pPr>
        <w:ind w:left="480" w:hanging="420"/>
      </w:pPr>
    </w:lvl>
    <w:lvl w:ilvl="2" w:tplc="04090011" w:tentative="1">
      <w:start w:val="1"/>
      <w:numFmt w:val="decimalEnclosedCircle"/>
      <w:lvlText w:val="%3"/>
      <w:lvlJc w:val="left"/>
      <w:pPr>
        <w:ind w:left="900" w:hanging="420"/>
      </w:pPr>
    </w:lvl>
    <w:lvl w:ilvl="3" w:tplc="0409000F" w:tentative="1">
      <w:start w:val="1"/>
      <w:numFmt w:val="decimal"/>
      <w:lvlText w:val="%4."/>
      <w:lvlJc w:val="left"/>
      <w:pPr>
        <w:ind w:left="1320" w:hanging="420"/>
      </w:pPr>
    </w:lvl>
    <w:lvl w:ilvl="4" w:tplc="04090017" w:tentative="1">
      <w:start w:val="1"/>
      <w:numFmt w:val="aiueoFullWidth"/>
      <w:lvlText w:val="(%5)"/>
      <w:lvlJc w:val="left"/>
      <w:pPr>
        <w:ind w:left="1740" w:hanging="420"/>
      </w:pPr>
    </w:lvl>
    <w:lvl w:ilvl="5" w:tplc="04090011" w:tentative="1">
      <w:start w:val="1"/>
      <w:numFmt w:val="decimalEnclosedCircle"/>
      <w:lvlText w:val="%6"/>
      <w:lvlJc w:val="left"/>
      <w:pPr>
        <w:ind w:left="2160" w:hanging="420"/>
      </w:pPr>
    </w:lvl>
    <w:lvl w:ilvl="6" w:tplc="0409000F" w:tentative="1">
      <w:start w:val="1"/>
      <w:numFmt w:val="decimal"/>
      <w:lvlText w:val="%7."/>
      <w:lvlJc w:val="left"/>
      <w:pPr>
        <w:ind w:left="2580" w:hanging="420"/>
      </w:pPr>
    </w:lvl>
    <w:lvl w:ilvl="7" w:tplc="04090017" w:tentative="1">
      <w:start w:val="1"/>
      <w:numFmt w:val="aiueoFullWidth"/>
      <w:lvlText w:val="(%8)"/>
      <w:lvlJc w:val="left"/>
      <w:pPr>
        <w:ind w:left="3000" w:hanging="420"/>
      </w:pPr>
    </w:lvl>
    <w:lvl w:ilvl="8" w:tplc="04090011" w:tentative="1">
      <w:start w:val="1"/>
      <w:numFmt w:val="decimalEnclosedCircle"/>
      <w:lvlText w:val="%9"/>
      <w:lvlJc w:val="left"/>
      <w:pPr>
        <w:ind w:left="3420" w:hanging="420"/>
      </w:pPr>
    </w:lvl>
  </w:abstractNum>
  <w:abstractNum w:abstractNumId="8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9" w15:restartNumberingAfterBreak="0">
    <w:nsid w:val="5FB900AD"/>
    <w:multiLevelType w:val="hybridMultilevel"/>
    <w:tmpl w:val="B9822910"/>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1831865"/>
    <w:multiLevelType w:val="hybridMultilevel"/>
    <w:tmpl w:val="C3260D1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62BB7D31"/>
    <w:multiLevelType w:val="hybridMultilevel"/>
    <w:tmpl w:val="0BE0F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31D2DF1"/>
    <w:multiLevelType w:val="hybridMultilevel"/>
    <w:tmpl w:val="405202AE"/>
    <w:lvl w:ilvl="0" w:tplc="DDD26D4A">
      <w:numFmt w:val="bullet"/>
      <w:lvlText w:val="-"/>
      <w:lvlJc w:val="left"/>
      <w:rPr>
        <w:rFonts w:ascii="Times New Roman" w:eastAsia="DengXian" w:hAnsi="Times New Roman" w:cs="Times New Roman"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63725EA2"/>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637A7B2E"/>
    <w:multiLevelType w:val="hybridMultilevel"/>
    <w:tmpl w:val="B9822910"/>
    <w:lvl w:ilvl="0" w:tplc="61488A3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7144038"/>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15:restartNumberingAfterBreak="0">
    <w:nsid w:val="695E1593"/>
    <w:multiLevelType w:val="hybridMultilevel"/>
    <w:tmpl w:val="B9822910"/>
    <w:lvl w:ilvl="0" w:tplc="FFFFFFFF">
      <w:start w:val="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6C1353C9"/>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783263C8"/>
    <w:multiLevelType w:val="hybridMultilevel"/>
    <w:tmpl w:val="2FDC7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8995FDF"/>
    <w:multiLevelType w:val="hybridMultilevel"/>
    <w:tmpl w:val="6060A630"/>
    <w:lvl w:ilvl="0" w:tplc="2958894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8D37DBE"/>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99B0A22"/>
    <w:multiLevelType w:val="hybridMultilevel"/>
    <w:tmpl w:val="B8D2C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AC59FB3"/>
    <w:multiLevelType w:val="singleLevel"/>
    <w:tmpl w:val="7AC59FB3"/>
    <w:lvl w:ilvl="0">
      <w:start w:val="7"/>
      <w:numFmt w:val="decimal"/>
      <w:suff w:val="space"/>
      <w:lvlText w:val="%1)"/>
      <w:lvlJc w:val="left"/>
    </w:lvl>
  </w:abstractNum>
  <w:abstractNum w:abstractNumId="103" w15:restartNumberingAfterBreak="0">
    <w:nsid w:val="7B024C96"/>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88"/>
  </w:num>
  <w:num w:numId="2">
    <w:abstractNumId w:val="56"/>
  </w:num>
  <w:num w:numId="3">
    <w:abstractNumId w:val="25"/>
  </w:num>
  <w:num w:numId="4">
    <w:abstractNumId w:val="38"/>
  </w:num>
  <w:num w:numId="5">
    <w:abstractNumId w:val="57"/>
  </w:num>
  <w:num w:numId="6">
    <w:abstractNumId w:val="51"/>
  </w:num>
  <w:num w:numId="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81"/>
  </w:num>
  <w:num w:numId="12">
    <w:abstractNumId w:val="18"/>
  </w:num>
  <w:num w:numId="13">
    <w:abstractNumId w:val="94"/>
  </w:num>
  <w:num w:numId="14">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1"/>
  </w:num>
  <w:num w:numId="16">
    <w:abstractNumId w:val="32"/>
  </w:num>
  <w:num w:numId="1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59"/>
  </w:num>
  <w:num w:numId="20">
    <w:abstractNumId w:val="103"/>
  </w:num>
  <w:num w:numId="21">
    <w:abstractNumId w:val="10"/>
  </w:num>
  <w:num w:numId="22">
    <w:abstractNumId w:val="46"/>
  </w:num>
  <w:num w:numId="23">
    <w:abstractNumId w:val="53"/>
  </w:num>
  <w:num w:numId="24">
    <w:abstractNumId w:val="0"/>
  </w:num>
  <w:num w:numId="25">
    <w:abstractNumId w:val="69"/>
  </w:num>
  <w:num w:numId="26">
    <w:abstractNumId w:val="78"/>
  </w:num>
  <w:num w:numId="27">
    <w:abstractNumId w:val="8"/>
  </w:num>
  <w:num w:numId="28">
    <w:abstractNumId w:val="60"/>
  </w:num>
  <w:num w:numId="29">
    <w:abstractNumId w:val="29"/>
  </w:num>
  <w:num w:numId="30">
    <w:abstractNumId w:val="97"/>
  </w:num>
  <w:num w:numId="31">
    <w:abstractNumId w:val="27"/>
  </w:num>
  <w:num w:numId="32">
    <w:abstractNumId w:val="43"/>
  </w:num>
  <w:num w:numId="33">
    <w:abstractNumId w:val="41"/>
  </w:num>
  <w:num w:numId="34">
    <w:abstractNumId w:val="70"/>
  </w:num>
  <w:num w:numId="35">
    <w:abstractNumId w:val="64"/>
  </w:num>
  <w:num w:numId="36">
    <w:abstractNumId w:val="84"/>
  </w:num>
  <w:num w:numId="37">
    <w:abstractNumId w:val="17"/>
  </w:num>
  <w:num w:numId="38">
    <w:abstractNumId w:val="75"/>
  </w:num>
  <w:num w:numId="39">
    <w:abstractNumId w:val="82"/>
  </w:num>
  <w:num w:numId="40">
    <w:abstractNumId w:val="7"/>
  </w:num>
  <w:num w:numId="41">
    <w:abstractNumId w:val="11"/>
  </w:num>
  <w:num w:numId="42">
    <w:abstractNumId w:val="14"/>
  </w:num>
  <w:num w:numId="43">
    <w:abstractNumId w:val="54"/>
  </w:num>
  <w:num w:numId="44">
    <w:abstractNumId w:val="52"/>
  </w:num>
  <w:num w:numId="45">
    <w:abstractNumId w:val="24"/>
  </w:num>
  <w:num w:numId="46">
    <w:abstractNumId w:val="102"/>
  </w:num>
  <w:num w:numId="47">
    <w:abstractNumId w:val="48"/>
  </w:num>
  <w:num w:numId="48">
    <w:abstractNumId w:val="85"/>
  </w:num>
  <w:num w:numId="49">
    <w:abstractNumId w:val="101"/>
  </w:num>
  <w:num w:numId="50">
    <w:abstractNumId w:val="44"/>
  </w:num>
  <w:num w:numId="51">
    <w:abstractNumId w:val="22"/>
  </w:num>
  <w:num w:numId="52">
    <w:abstractNumId w:val="26"/>
  </w:num>
  <w:num w:numId="53">
    <w:abstractNumId w:val="1"/>
  </w:num>
  <w:num w:numId="54">
    <w:abstractNumId w:val="2"/>
  </w:num>
  <w:num w:numId="55">
    <w:abstractNumId w:val="19"/>
  </w:num>
  <w:num w:numId="56">
    <w:abstractNumId w:val="99"/>
  </w:num>
  <w:num w:numId="57">
    <w:abstractNumId w:val="5"/>
  </w:num>
  <w:num w:numId="58">
    <w:abstractNumId w:val="79"/>
  </w:num>
  <w:num w:numId="59">
    <w:abstractNumId w:val="3"/>
  </w:num>
  <w:num w:numId="60">
    <w:abstractNumId w:val="74"/>
  </w:num>
  <w:num w:numId="61">
    <w:abstractNumId w:val="15"/>
  </w:num>
  <w:num w:numId="62">
    <w:abstractNumId w:val="89"/>
  </w:num>
  <w:num w:numId="63">
    <w:abstractNumId w:val="76"/>
  </w:num>
  <w:num w:numId="64">
    <w:abstractNumId w:val="32"/>
  </w:num>
  <w:num w:numId="65">
    <w:abstractNumId w:val="7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7"/>
  </w:num>
  <w:num w:numId="67">
    <w:abstractNumId w:val="45"/>
  </w:num>
  <w:num w:numId="68">
    <w:abstractNumId w:val="41"/>
  </w:num>
  <w:num w:numId="69">
    <w:abstractNumId w:val="31"/>
  </w:num>
  <w:num w:numId="7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8"/>
  </w:num>
  <w:num w:numId="72">
    <w:abstractNumId w:val="9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3"/>
  </w:num>
  <w:num w:numId="74">
    <w:abstractNumId w:val="47"/>
  </w:num>
  <w:num w:numId="75">
    <w:abstractNumId w:val="12"/>
  </w:num>
  <w:num w:numId="76">
    <w:abstractNumId w:val="37"/>
  </w:num>
  <w:num w:numId="77">
    <w:abstractNumId w:val="4"/>
  </w:num>
  <w:num w:numId="78">
    <w:abstractNumId w:val="100"/>
  </w:num>
  <w:num w:numId="79">
    <w:abstractNumId w:val="95"/>
  </w:num>
  <w:num w:numId="80">
    <w:abstractNumId w:val="80"/>
  </w:num>
  <w:num w:numId="81">
    <w:abstractNumId w:val="42"/>
  </w:num>
  <w:num w:numId="82">
    <w:abstractNumId w:val="13"/>
  </w:num>
  <w:num w:numId="83">
    <w:abstractNumId w:val="28"/>
  </w:num>
  <w:num w:numId="84">
    <w:abstractNumId w:val="86"/>
  </w:num>
  <w:num w:numId="85">
    <w:abstractNumId w:val="34"/>
  </w:num>
  <w:num w:numId="86">
    <w:abstractNumId w:val="65"/>
  </w:num>
  <w:num w:numId="87">
    <w:abstractNumId w:val="35"/>
  </w:num>
  <w:num w:numId="88">
    <w:abstractNumId w:val="93"/>
  </w:num>
  <w:num w:numId="89">
    <w:abstractNumId w:val="62"/>
  </w:num>
  <w:num w:numId="90">
    <w:abstractNumId w:val="92"/>
  </w:num>
  <w:num w:numId="91">
    <w:abstractNumId w:val="96"/>
  </w:num>
  <w:num w:numId="92">
    <w:abstractNumId w:val="33"/>
  </w:num>
  <w:num w:numId="93">
    <w:abstractNumId w:val="68"/>
  </w:num>
  <w:num w:numId="94">
    <w:abstractNumId w:val="61"/>
  </w:num>
  <w:num w:numId="95">
    <w:abstractNumId w:val="20"/>
  </w:num>
  <w:num w:numId="96">
    <w:abstractNumId w:val="98"/>
  </w:num>
  <w:num w:numId="97">
    <w:abstractNumId w:val="21"/>
  </w:num>
  <w:num w:numId="98">
    <w:abstractNumId w:val="91"/>
  </w:num>
  <w:num w:numId="99">
    <w:abstractNumId w:val="67"/>
  </w:num>
  <w:num w:numId="100">
    <w:abstractNumId w:val="83"/>
  </w:num>
  <w:num w:numId="101">
    <w:abstractNumId w:val="30"/>
  </w:num>
  <w:num w:numId="102">
    <w:abstractNumId w:val="90"/>
  </w:num>
  <w:num w:numId="103">
    <w:abstractNumId w:val="9"/>
  </w:num>
  <w:num w:numId="104">
    <w:abstractNumId w:val="77"/>
  </w:num>
  <w:num w:numId="105">
    <w:abstractNumId w:val="58"/>
  </w:num>
  <w:num w:numId="106">
    <w:abstractNumId w:val="49"/>
  </w:num>
  <w:num w:numId="107">
    <w:abstractNumId w:val="72"/>
  </w:num>
  <w:num w:numId="108">
    <w:abstractNumId w:val="55"/>
  </w:num>
  <w:num w:numId="109">
    <w:abstractNumId w:val="63"/>
  </w:num>
  <w:num w:numId="110">
    <w:abstractNumId w:val="73"/>
  </w:num>
  <w:num w:numId="111">
    <w:abstractNumId w:val="6"/>
  </w:num>
  <w:num w:numId="112">
    <w:abstractNumId w:val="36"/>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ungbum Kim">
    <w15:presenceInfo w15:providerId="None" w15:userId="Youngbum Kim"/>
  </w15:person>
  <w15:person w15:author="Liu Siqi(vivo)">
    <w15:presenceInfo w15:providerId="None" w15:userId="Liu Siqi(vivo)"/>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proofState w:spelling="clean" w:grammar="clean"/>
  <w:defaultTabStop w:val="720"/>
  <w:characterSpacingControl w:val="doNotCompress"/>
  <w:hdrShapeDefaults>
    <o:shapedefaults v:ext="edit" spidmax="209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1EC"/>
    <w:rsid w:val="0001485D"/>
    <w:rsid w:val="000149EC"/>
    <w:rsid w:val="00014D74"/>
    <w:rsid w:val="000158E6"/>
    <w:rsid w:val="00016F79"/>
    <w:rsid w:val="0001730D"/>
    <w:rsid w:val="000174A7"/>
    <w:rsid w:val="000200B0"/>
    <w:rsid w:val="00021044"/>
    <w:rsid w:val="00024191"/>
    <w:rsid w:val="000258CE"/>
    <w:rsid w:val="00025F52"/>
    <w:rsid w:val="00026C27"/>
    <w:rsid w:val="000272D3"/>
    <w:rsid w:val="00030016"/>
    <w:rsid w:val="0003047E"/>
    <w:rsid w:val="000314EB"/>
    <w:rsid w:val="00032214"/>
    <w:rsid w:val="00032C69"/>
    <w:rsid w:val="00032D47"/>
    <w:rsid w:val="0003456C"/>
    <w:rsid w:val="00035567"/>
    <w:rsid w:val="000358CD"/>
    <w:rsid w:val="000363E1"/>
    <w:rsid w:val="00037B07"/>
    <w:rsid w:val="00040749"/>
    <w:rsid w:val="00040CE8"/>
    <w:rsid w:val="000412AC"/>
    <w:rsid w:val="0004163B"/>
    <w:rsid w:val="0004375F"/>
    <w:rsid w:val="000446FD"/>
    <w:rsid w:val="00044B1C"/>
    <w:rsid w:val="00044E39"/>
    <w:rsid w:val="00045579"/>
    <w:rsid w:val="000458F1"/>
    <w:rsid w:val="00045E4B"/>
    <w:rsid w:val="00046BC3"/>
    <w:rsid w:val="00047B18"/>
    <w:rsid w:val="00047CB6"/>
    <w:rsid w:val="00047D66"/>
    <w:rsid w:val="00051B4B"/>
    <w:rsid w:val="0005240B"/>
    <w:rsid w:val="00052743"/>
    <w:rsid w:val="00053224"/>
    <w:rsid w:val="00054590"/>
    <w:rsid w:val="00054608"/>
    <w:rsid w:val="000550BC"/>
    <w:rsid w:val="00056005"/>
    <w:rsid w:val="00056C55"/>
    <w:rsid w:val="00056DB6"/>
    <w:rsid w:val="00057FAC"/>
    <w:rsid w:val="0006064F"/>
    <w:rsid w:val="00061606"/>
    <w:rsid w:val="000632FE"/>
    <w:rsid w:val="00063E88"/>
    <w:rsid w:val="00063ECE"/>
    <w:rsid w:val="000644B9"/>
    <w:rsid w:val="00064667"/>
    <w:rsid w:val="00064AC1"/>
    <w:rsid w:val="00065C45"/>
    <w:rsid w:val="00065D0F"/>
    <w:rsid w:val="0007113C"/>
    <w:rsid w:val="0007114E"/>
    <w:rsid w:val="0007137B"/>
    <w:rsid w:val="00071B5F"/>
    <w:rsid w:val="00072311"/>
    <w:rsid w:val="00072C05"/>
    <w:rsid w:val="000730C9"/>
    <w:rsid w:val="000733E7"/>
    <w:rsid w:val="00074C5A"/>
    <w:rsid w:val="0007575F"/>
    <w:rsid w:val="00075FD1"/>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E67"/>
    <w:rsid w:val="00090393"/>
    <w:rsid w:val="00091042"/>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323E"/>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096B"/>
    <w:rsid w:val="001027E1"/>
    <w:rsid w:val="0010303E"/>
    <w:rsid w:val="00103152"/>
    <w:rsid w:val="0010441C"/>
    <w:rsid w:val="00104BB7"/>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59E4"/>
    <w:rsid w:val="001269B9"/>
    <w:rsid w:val="00127A49"/>
    <w:rsid w:val="001303AE"/>
    <w:rsid w:val="00133547"/>
    <w:rsid w:val="001337BD"/>
    <w:rsid w:val="00133CE5"/>
    <w:rsid w:val="0013495A"/>
    <w:rsid w:val="00134C08"/>
    <w:rsid w:val="00134FB7"/>
    <w:rsid w:val="00135CEC"/>
    <w:rsid w:val="00137FE1"/>
    <w:rsid w:val="0014061C"/>
    <w:rsid w:val="00141241"/>
    <w:rsid w:val="001417A8"/>
    <w:rsid w:val="00143A0C"/>
    <w:rsid w:val="00143BE2"/>
    <w:rsid w:val="001452E2"/>
    <w:rsid w:val="00145AC5"/>
    <w:rsid w:val="00145C2F"/>
    <w:rsid w:val="00146087"/>
    <w:rsid w:val="00146C32"/>
    <w:rsid w:val="0014761E"/>
    <w:rsid w:val="0014772C"/>
    <w:rsid w:val="0015011F"/>
    <w:rsid w:val="001506B5"/>
    <w:rsid w:val="001507F2"/>
    <w:rsid w:val="00151228"/>
    <w:rsid w:val="001524B5"/>
    <w:rsid w:val="00152B4F"/>
    <w:rsid w:val="00152CCE"/>
    <w:rsid w:val="00153793"/>
    <w:rsid w:val="001546D4"/>
    <w:rsid w:val="00155015"/>
    <w:rsid w:val="00155460"/>
    <w:rsid w:val="0015549E"/>
    <w:rsid w:val="001566CC"/>
    <w:rsid w:val="00157AA3"/>
    <w:rsid w:val="00157B51"/>
    <w:rsid w:val="00157F18"/>
    <w:rsid w:val="00161419"/>
    <w:rsid w:val="00161F75"/>
    <w:rsid w:val="00166090"/>
    <w:rsid w:val="001702C0"/>
    <w:rsid w:val="00170488"/>
    <w:rsid w:val="001710EA"/>
    <w:rsid w:val="001713AB"/>
    <w:rsid w:val="001726BC"/>
    <w:rsid w:val="00172743"/>
    <w:rsid w:val="00173F3A"/>
    <w:rsid w:val="00174577"/>
    <w:rsid w:val="00174D66"/>
    <w:rsid w:val="001766B8"/>
    <w:rsid w:val="00176B48"/>
    <w:rsid w:val="00176BC2"/>
    <w:rsid w:val="0017741C"/>
    <w:rsid w:val="00180541"/>
    <w:rsid w:val="00180BEF"/>
    <w:rsid w:val="00180FF5"/>
    <w:rsid w:val="0018239B"/>
    <w:rsid w:val="001831FF"/>
    <w:rsid w:val="00183811"/>
    <w:rsid w:val="00185DB9"/>
    <w:rsid w:val="001864BC"/>
    <w:rsid w:val="00190355"/>
    <w:rsid w:val="0019050A"/>
    <w:rsid w:val="00190FD8"/>
    <w:rsid w:val="00191B92"/>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840"/>
    <w:rsid w:val="001A1BC0"/>
    <w:rsid w:val="001A1D5F"/>
    <w:rsid w:val="001A303A"/>
    <w:rsid w:val="001A398E"/>
    <w:rsid w:val="001A4275"/>
    <w:rsid w:val="001A6212"/>
    <w:rsid w:val="001A662D"/>
    <w:rsid w:val="001A6A7A"/>
    <w:rsid w:val="001A6B83"/>
    <w:rsid w:val="001A6DDA"/>
    <w:rsid w:val="001A783B"/>
    <w:rsid w:val="001B27C6"/>
    <w:rsid w:val="001B3628"/>
    <w:rsid w:val="001B6075"/>
    <w:rsid w:val="001B6284"/>
    <w:rsid w:val="001B6F75"/>
    <w:rsid w:val="001B731B"/>
    <w:rsid w:val="001B7547"/>
    <w:rsid w:val="001B79CA"/>
    <w:rsid w:val="001B7CC8"/>
    <w:rsid w:val="001C0521"/>
    <w:rsid w:val="001C0E61"/>
    <w:rsid w:val="001C187B"/>
    <w:rsid w:val="001C1934"/>
    <w:rsid w:val="001C1D96"/>
    <w:rsid w:val="001C2752"/>
    <w:rsid w:val="001C29CD"/>
    <w:rsid w:val="001C2B7D"/>
    <w:rsid w:val="001C34DD"/>
    <w:rsid w:val="001C36BE"/>
    <w:rsid w:val="001C4251"/>
    <w:rsid w:val="001C44C7"/>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4182"/>
    <w:rsid w:val="001E58CC"/>
    <w:rsid w:val="001E5F95"/>
    <w:rsid w:val="001E649C"/>
    <w:rsid w:val="001E70F6"/>
    <w:rsid w:val="001F0511"/>
    <w:rsid w:val="001F1D2C"/>
    <w:rsid w:val="001F385C"/>
    <w:rsid w:val="001F4321"/>
    <w:rsid w:val="001F4339"/>
    <w:rsid w:val="001F4AA6"/>
    <w:rsid w:val="001F59ED"/>
    <w:rsid w:val="001F5A74"/>
    <w:rsid w:val="001F69FF"/>
    <w:rsid w:val="001F7459"/>
    <w:rsid w:val="001F78C1"/>
    <w:rsid w:val="00200026"/>
    <w:rsid w:val="00201958"/>
    <w:rsid w:val="002021B9"/>
    <w:rsid w:val="0020256E"/>
    <w:rsid w:val="0020267F"/>
    <w:rsid w:val="002042E8"/>
    <w:rsid w:val="00204612"/>
    <w:rsid w:val="00204C3C"/>
    <w:rsid w:val="00205316"/>
    <w:rsid w:val="00206422"/>
    <w:rsid w:val="002064A5"/>
    <w:rsid w:val="00206C70"/>
    <w:rsid w:val="00207066"/>
    <w:rsid w:val="00207F0C"/>
    <w:rsid w:val="00211834"/>
    <w:rsid w:val="00211BCC"/>
    <w:rsid w:val="00211D37"/>
    <w:rsid w:val="00211F9D"/>
    <w:rsid w:val="002121E7"/>
    <w:rsid w:val="00212204"/>
    <w:rsid w:val="00212925"/>
    <w:rsid w:val="00213509"/>
    <w:rsid w:val="00213D79"/>
    <w:rsid w:val="00213F5A"/>
    <w:rsid w:val="00214304"/>
    <w:rsid w:val="0021647A"/>
    <w:rsid w:val="00216763"/>
    <w:rsid w:val="002201B9"/>
    <w:rsid w:val="002203F2"/>
    <w:rsid w:val="00220EBB"/>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3DE8"/>
    <w:rsid w:val="002349DB"/>
    <w:rsid w:val="00234F73"/>
    <w:rsid w:val="00235373"/>
    <w:rsid w:val="00237260"/>
    <w:rsid w:val="00237A41"/>
    <w:rsid w:val="0024058A"/>
    <w:rsid w:val="00240C25"/>
    <w:rsid w:val="00241496"/>
    <w:rsid w:val="00241A82"/>
    <w:rsid w:val="00241BF0"/>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2116"/>
    <w:rsid w:val="0026292A"/>
    <w:rsid w:val="00262E32"/>
    <w:rsid w:val="00263039"/>
    <w:rsid w:val="00265011"/>
    <w:rsid w:val="00266585"/>
    <w:rsid w:val="00266CAE"/>
    <w:rsid w:val="00267063"/>
    <w:rsid w:val="002670F8"/>
    <w:rsid w:val="00267216"/>
    <w:rsid w:val="00267362"/>
    <w:rsid w:val="002674BA"/>
    <w:rsid w:val="00270C24"/>
    <w:rsid w:val="002715DA"/>
    <w:rsid w:val="00271602"/>
    <w:rsid w:val="00271892"/>
    <w:rsid w:val="002725E8"/>
    <w:rsid w:val="00272769"/>
    <w:rsid w:val="00272EC2"/>
    <w:rsid w:val="0027351F"/>
    <w:rsid w:val="002739AB"/>
    <w:rsid w:val="00273AD8"/>
    <w:rsid w:val="00273B2A"/>
    <w:rsid w:val="00275D7B"/>
    <w:rsid w:val="00277647"/>
    <w:rsid w:val="002812B9"/>
    <w:rsid w:val="00281E4A"/>
    <w:rsid w:val="00282DE8"/>
    <w:rsid w:val="00282EB8"/>
    <w:rsid w:val="002832A5"/>
    <w:rsid w:val="002839DD"/>
    <w:rsid w:val="00283FDC"/>
    <w:rsid w:val="00284B6A"/>
    <w:rsid w:val="00284BEE"/>
    <w:rsid w:val="00287106"/>
    <w:rsid w:val="0028775D"/>
    <w:rsid w:val="002878C5"/>
    <w:rsid w:val="002878EC"/>
    <w:rsid w:val="0029179C"/>
    <w:rsid w:val="00294DD5"/>
    <w:rsid w:val="00294E2C"/>
    <w:rsid w:val="00295DC6"/>
    <w:rsid w:val="002964D8"/>
    <w:rsid w:val="002968D7"/>
    <w:rsid w:val="00297225"/>
    <w:rsid w:val="002A005E"/>
    <w:rsid w:val="002A063C"/>
    <w:rsid w:val="002A0E51"/>
    <w:rsid w:val="002A1B5C"/>
    <w:rsid w:val="002A1DC1"/>
    <w:rsid w:val="002A2000"/>
    <w:rsid w:val="002A2AEC"/>
    <w:rsid w:val="002A2E88"/>
    <w:rsid w:val="002A3781"/>
    <w:rsid w:val="002A3FB2"/>
    <w:rsid w:val="002A6322"/>
    <w:rsid w:val="002A6605"/>
    <w:rsid w:val="002A6DFA"/>
    <w:rsid w:val="002B0139"/>
    <w:rsid w:val="002B1799"/>
    <w:rsid w:val="002B1DCD"/>
    <w:rsid w:val="002B2086"/>
    <w:rsid w:val="002B2168"/>
    <w:rsid w:val="002B21E1"/>
    <w:rsid w:val="002B453C"/>
    <w:rsid w:val="002C0488"/>
    <w:rsid w:val="002C0629"/>
    <w:rsid w:val="002C07D6"/>
    <w:rsid w:val="002C14C3"/>
    <w:rsid w:val="002C23C5"/>
    <w:rsid w:val="002C2FA8"/>
    <w:rsid w:val="002C31DD"/>
    <w:rsid w:val="002C35FD"/>
    <w:rsid w:val="002C3E8C"/>
    <w:rsid w:val="002C3FEB"/>
    <w:rsid w:val="002C4097"/>
    <w:rsid w:val="002C41F6"/>
    <w:rsid w:val="002C76AE"/>
    <w:rsid w:val="002D10D5"/>
    <w:rsid w:val="002D1D31"/>
    <w:rsid w:val="002D245D"/>
    <w:rsid w:val="002D3D42"/>
    <w:rsid w:val="002D479B"/>
    <w:rsid w:val="002D57FD"/>
    <w:rsid w:val="002D6EC9"/>
    <w:rsid w:val="002D709D"/>
    <w:rsid w:val="002D787B"/>
    <w:rsid w:val="002E0341"/>
    <w:rsid w:val="002E0D1E"/>
    <w:rsid w:val="002E10FC"/>
    <w:rsid w:val="002E1994"/>
    <w:rsid w:val="002E28F4"/>
    <w:rsid w:val="002E348C"/>
    <w:rsid w:val="002E352B"/>
    <w:rsid w:val="002E4195"/>
    <w:rsid w:val="002E6722"/>
    <w:rsid w:val="002E6743"/>
    <w:rsid w:val="002E680E"/>
    <w:rsid w:val="002E700A"/>
    <w:rsid w:val="002E7655"/>
    <w:rsid w:val="002F0C2C"/>
    <w:rsid w:val="002F20FE"/>
    <w:rsid w:val="002F25F0"/>
    <w:rsid w:val="002F2AD1"/>
    <w:rsid w:val="002F3445"/>
    <w:rsid w:val="002F3785"/>
    <w:rsid w:val="002F3CBC"/>
    <w:rsid w:val="002F4447"/>
    <w:rsid w:val="002F4B43"/>
    <w:rsid w:val="002F4C4A"/>
    <w:rsid w:val="002F4C92"/>
    <w:rsid w:val="002F635B"/>
    <w:rsid w:val="002F67B5"/>
    <w:rsid w:val="002F7827"/>
    <w:rsid w:val="002F7ED8"/>
    <w:rsid w:val="00300F3E"/>
    <w:rsid w:val="003022DA"/>
    <w:rsid w:val="003025E7"/>
    <w:rsid w:val="00302C98"/>
    <w:rsid w:val="00303363"/>
    <w:rsid w:val="003037AF"/>
    <w:rsid w:val="003041BB"/>
    <w:rsid w:val="00304436"/>
    <w:rsid w:val="00304753"/>
    <w:rsid w:val="003063FF"/>
    <w:rsid w:val="00306FC0"/>
    <w:rsid w:val="00312482"/>
    <w:rsid w:val="00314693"/>
    <w:rsid w:val="0031496E"/>
    <w:rsid w:val="00315DC4"/>
    <w:rsid w:val="00317020"/>
    <w:rsid w:val="00317C92"/>
    <w:rsid w:val="003200C1"/>
    <w:rsid w:val="003204C2"/>
    <w:rsid w:val="00320B4D"/>
    <w:rsid w:val="00321972"/>
    <w:rsid w:val="00322901"/>
    <w:rsid w:val="00323934"/>
    <w:rsid w:val="00324DBC"/>
    <w:rsid w:val="00324F5D"/>
    <w:rsid w:val="003266DF"/>
    <w:rsid w:val="00326A5C"/>
    <w:rsid w:val="00326A62"/>
    <w:rsid w:val="00326E2D"/>
    <w:rsid w:val="00326FF6"/>
    <w:rsid w:val="003270EE"/>
    <w:rsid w:val="0032747E"/>
    <w:rsid w:val="00327A22"/>
    <w:rsid w:val="00327F47"/>
    <w:rsid w:val="00330076"/>
    <w:rsid w:val="00330410"/>
    <w:rsid w:val="003307B4"/>
    <w:rsid w:val="00330F4D"/>
    <w:rsid w:val="00331021"/>
    <w:rsid w:val="0033147D"/>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1BB7"/>
    <w:rsid w:val="00352B05"/>
    <w:rsid w:val="0035318F"/>
    <w:rsid w:val="00354C4B"/>
    <w:rsid w:val="00356E5B"/>
    <w:rsid w:val="00360D55"/>
    <w:rsid w:val="00361480"/>
    <w:rsid w:val="0036306A"/>
    <w:rsid w:val="003633FC"/>
    <w:rsid w:val="00363724"/>
    <w:rsid w:val="00363FA8"/>
    <w:rsid w:val="00363FF2"/>
    <w:rsid w:val="0036525C"/>
    <w:rsid w:val="00365823"/>
    <w:rsid w:val="00366E30"/>
    <w:rsid w:val="003673AA"/>
    <w:rsid w:val="00367B79"/>
    <w:rsid w:val="00370B63"/>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2F0E"/>
    <w:rsid w:val="00393346"/>
    <w:rsid w:val="003934D5"/>
    <w:rsid w:val="00393BA4"/>
    <w:rsid w:val="00395DA5"/>
    <w:rsid w:val="003964E1"/>
    <w:rsid w:val="003970F2"/>
    <w:rsid w:val="003976BF"/>
    <w:rsid w:val="003A08EB"/>
    <w:rsid w:val="003A11E7"/>
    <w:rsid w:val="003A1B50"/>
    <w:rsid w:val="003A2610"/>
    <w:rsid w:val="003A298A"/>
    <w:rsid w:val="003A2AC2"/>
    <w:rsid w:val="003A2E36"/>
    <w:rsid w:val="003A41BB"/>
    <w:rsid w:val="003A4E67"/>
    <w:rsid w:val="003A546C"/>
    <w:rsid w:val="003A566A"/>
    <w:rsid w:val="003A679D"/>
    <w:rsid w:val="003A6F35"/>
    <w:rsid w:val="003A725B"/>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4502"/>
    <w:rsid w:val="003C57A5"/>
    <w:rsid w:val="003C6593"/>
    <w:rsid w:val="003C6FFC"/>
    <w:rsid w:val="003C79E3"/>
    <w:rsid w:val="003C7E32"/>
    <w:rsid w:val="003D06C3"/>
    <w:rsid w:val="003D0D04"/>
    <w:rsid w:val="003D1148"/>
    <w:rsid w:val="003D136D"/>
    <w:rsid w:val="003D2AC8"/>
    <w:rsid w:val="003D31C7"/>
    <w:rsid w:val="003D3542"/>
    <w:rsid w:val="003D4785"/>
    <w:rsid w:val="003D489B"/>
    <w:rsid w:val="003D4FB4"/>
    <w:rsid w:val="003D55B4"/>
    <w:rsid w:val="003D5989"/>
    <w:rsid w:val="003D5B49"/>
    <w:rsid w:val="003D5BCD"/>
    <w:rsid w:val="003D6211"/>
    <w:rsid w:val="003D66DB"/>
    <w:rsid w:val="003D69B0"/>
    <w:rsid w:val="003D7604"/>
    <w:rsid w:val="003D76FC"/>
    <w:rsid w:val="003E03E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594E"/>
    <w:rsid w:val="00405F6D"/>
    <w:rsid w:val="00407644"/>
    <w:rsid w:val="00410A8F"/>
    <w:rsid w:val="00410E7D"/>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2E"/>
    <w:rsid w:val="004364BB"/>
    <w:rsid w:val="00436B37"/>
    <w:rsid w:val="0043789C"/>
    <w:rsid w:val="00437C68"/>
    <w:rsid w:val="004404FA"/>
    <w:rsid w:val="004406A7"/>
    <w:rsid w:val="00440F6E"/>
    <w:rsid w:val="00441B76"/>
    <w:rsid w:val="0044204C"/>
    <w:rsid w:val="004432DD"/>
    <w:rsid w:val="00443645"/>
    <w:rsid w:val="00443CD6"/>
    <w:rsid w:val="0044457D"/>
    <w:rsid w:val="00444D31"/>
    <w:rsid w:val="00444FEF"/>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2A33"/>
    <w:rsid w:val="00463CBC"/>
    <w:rsid w:val="00464B13"/>
    <w:rsid w:val="00465A2B"/>
    <w:rsid w:val="00465E32"/>
    <w:rsid w:val="004665FD"/>
    <w:rsid w:val="00466EE3"/>
    <w:rsid w:val="00467315"/>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3A47"/>
    <w:rsid w:val="00494C51"/>
    <w:rsid w:val="00495082"/>
    <w:rsid w:val="0049564A"/>
    <w:rsid w:val="004958FC"/>
    <w:rsid w:val="00496F1D"/>
    <w:rsid w:val="00497900"/>
    <w:rsid w:val="004A27E9"/>
    <w:rsid w:val="004A2998"/>
    <w:rsid w:val="004A4AAE"/>
    <w:rsid w:val="004A5ABE"/>
    <w:rsid w:val="004A5B15"/>
    <w:rsid w:val="004A6424"/>
    <w:rsid w:val="004A69D0"/>
    <w:rsid w:val="004A73A9"/>
    <w:rsid w:val="004A7C98"/>
    <w:rsid w:val="004B05DB"/>
    <w:rsid w:val="004B06A2"/>
    <w:rsid w:val="004B0A9E"/>
    <w:rsid w:val="004B3320"/>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4D5B"/>
    <w:rsid w:val="004C5120"/>
    <w:rsid w:val="004C771F"/>
    <w:rsid w:val="004C7A92"/>
    <w:rsid w:val="004D04BB"/>
    <w:rsid w:val="004D050E"/>
    <w:rsid w:val="004D054E"/>
    <w:rsid w:val="004D076E"/>
    <w:rsid w:val="004D0880"/>
    <w:rsid w:val="004D099E"/>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F66"/>
    <w:rsid w:val="004E5739"/>
    <w:rsid w:val="004E5DA6"/>
    <w:rsid w:val="004E5FA7"/>
    <w:rsid w:val="004E6254"/>
    <w:rsid w:val="004E64D9"/>
    <w:rsid w:val="004E68CA"/>
    <w:rsid w:val="004E6BC0"/>
    <w:rsid w:val="004E6D3B"/>
    <w:rsid w:val="004E6F93"/>
    <w:rsid w:val="004E7D22"/>
    <w:rsid w:val="004F094C"/>
    <w:rsid w:val="004F115C"/>
    <w:rsid w:val="004F12C4"/>
    <w:rsid w:val="004F1FEB"/>
    <w:rsid w:val="004F364C"/>
    <w:rsid w:val="004F4AF8"/>
    <w:rsid w:val="004F5062"/>
    <w:rsid w:val="004F5285"/>
    <w:rsid w:val="004F52AB"/>
    <w:rsid w:val="004F5BAF"/>
    <w:rsid w:val="004F662D"/>
    <w:rsid w:val="004F6974"/>
    <w:rsid w:val="004F7571"/>
    <w:rsid w:val="004F7E2A"/>
    <w:rsid w:val="00500BB8"/>
    <w:rsid w:val="00501C4F"/>
    <w:rsid w:val="00501D62"/>
    <w:rsid w:val="005036CD"/>
    <w:rsid w:val="0050470E"/>
    <w:rsid w:val="00505392"/>
    <w:rsid w:val="005055A6"/>
    <w:rsid w:val="0050665D"/>
    <w:rsid w:val="00506906"/>
    <w:rsid w:val="0050691D"/>
    <w:rsid w:val="00506F03"/>
    <w:rsid w:val="00507060"/>
    <w:rsid w:val="00510557"/>
    <w:rsid w:val="005114D8"/>
    <w:rsid w:val="0051179B"/>
    <w:rsid w:val="005127D9"/>
    <w:rsid w:val="00512D9A"/>
    <w:rsid w:val="00513585"/>
    <w:rsid w:val="00513644"/>
    <w:rsid w:val="005146F8"/>
    <w:rsid w:val="00514910"/>
    <w:rsid w:val="00515C29"/>
    <w:rsid w:val="0051621B"/>
    <w:rsid w:val="00516DC4"/>
    <w:rsid w:val="00517739"/>
    <w:rsid w:val="005214E2"/>
    <w:rsid w:val="005226A4"/>
    <w:rsid w:val="00523623"/>
    <w:rsid w:val="0052396A"/>
    <w:rsid w:val="0052426B"/>
    <w:rsid w:val="00524CC6"/>
    <w:rsid w:val="00524CF3"/>
    <w:rsid w:val="00525E7F"/>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281D"/>
    <w:rsid w:val="00542B55"/>
    <w:rsid w:val="005439A8"/>
    <w:rsid w:val="0054455E"/>
    <w:rsid w:val="005448C6"/>
    <w:rsid w:val="005465DA"/>
    <w:rsid w:val="005467E5"/>
    <w:rsid w:val="0055004A"/>
    <w:rsid w:val="00551377"/>
    <w:rsid w:val="00551847"/>
    <w:rsid w:val="00552333"/>
    <w:rsid w:val="00552339"/>
    <w:rsid w:val="00556028"/>
    <w:rsid w:val="00556065"/>
    <w:rsid w:val="0055627D"/>
    <w:rsid w:val="005563DF"/>
    <w:rsid w:val="00556D23"/>
    <w:rsid w:val="005575A4"/>
    <w:rsid w:val="005604ED"/>
    <w:rsid w:val="005605E3"/>
    <w:rsid w:val="005608A7"/>
    <w:rsid w:val="00560DF5"/>
    <w:rsid w:val="0056120B"/>
    <w:rsid w:val="005621FF"/>
    <w:rsid w:val="00562386"/>
    <w:rsid w:val="0056238B"/>
    <w:rsid w:val="00562A19"/>
    <w:rsid w:val="00562C5D"/>
    <w:rsid w:val="0056314F"/>
    <w:rsid w:val="00563BB8"/>
    <w:rsid w:val="00563BD9"/>
    <w:rsid w:val="00565BDB"/>
    <w:rsid w:val="00567BF1"/>
    <w:rsid w:val="00567EBD"/>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015"/>
    <w:rsid w:val="0058120D"/>
    <w:rsid w:val="0058224F"/>
    <w:rsid w:val="0058262A"/>
    <w:rsid w:val="005836C0"/>
    <w:rsid w:val="00583735"/>
    <w:rsid w:val="00584C9C"/>
    <w:rsid w:val="00584FAF"/>
    <w:rsid w:val="00585251"/>
    <w:rsid w:val="0058555A"/>
    <w:rsid w:val="00586128"/>
    <w:rsid w:val="0058666C"/>
    <w:rsid w:val="00587B9D"/>
    <w:rsid w:val="00590557"/>
    <w:rsid w:val="005917D6"/>
    <w:rsid w:val="00592026"/>
    <w:rsid w:val="00592376"/>
    <w:rsid w:val="00592F3A"/>
    <w:rsid w:val="00593107"/>
    <w:rsid w:val="00595B30"/>
    <w:rsid w:val="005968AC"/>
    <w:rsid w:val="00596BAC"/>
    <w:rsid w:val="00597609"/>
    <w:rsid w:val="00597C5E"/>
    <w:rsid w:val="005A3D20"/>
    <w:rsid w:val="005A4377"/>
    <w:rsid w:val="005A4958"/>
    <w:rsid w:val="005A4A43"/>
    <w:rsid w:val="005A5129"/>
    <w:rsid w:val="005A5745"/>
    <w:rsid w:val="005B0445"/>
    <w:rsid w:val="005B0955"/>
    <w:rsid w:val="005B1400"/>
    <w:rsid w:val="005B165A"/>
    <w:rsid w:val="005B18D5"/>
    <w:rsid w:val="005B41B3"/>
    <w:rsid w:val="005B435B"/>
    <w:rsid w:val="005B47BD"/>
    <w:rsid w:val="005B5A4A"/>
    <w:rsid w:val="005B60AE"/>
    <w:rsid w:val="005B6526"/>
    <w:rsid w:val="005B6C32"/>
    <w:rsid w:val="005B6FA6"/>
    <w:rsid w:val="005C0885"/>
    <w:rsid w:val="005C16E8"/>
    <w:rsid w:val="005C1E93"/>
    <w:rsid w:val="005C2CC8"/>
    <w:rsid w:val="005C3694"/>
    <w:rsid w:val="005C4328"/>
    <w:rsid w:val="005C4D27"/>
    <w:rsid w:val="005C4D8C"/>
    <w:rsid w:val="005C546C"/>
    <w:rsid w:val="005C54F2"/>
    <w:rsid w:val="005D14E8"/>
    <w:rsid w:val="005D1AC5"/>
    <w:rsid w:val="005D233D"/>
    <w:rsid w:val="005D261E"/>
    <w:rsid w:val="005D2C51"/>
    <w:rsid w:val="005D3874"/>
    <w:rsid w:val="005D3C60"/>
    <w:rsid w:val="005D3E70"/>
    <w:rsid w:val="005D4040"/>
    <w:rsid w:val="005D482B"/>
    <w:rsid w:val="005D4909"/>
    <w:rsid w:val="005D5BDA"/>
    <w:rsid w:val="005D615B"/>
    <w:rsid w:val="005D6D2B"/>
    <w:rsid w:val="005D754E"/>
    <w:rsid w:val="005D7C56"/>
    <w:rsid w:val="005E0524"/>
    <w:rsid w:val="005E1706"/>
    <w:rsid w:val="005E436A"/>
    <w:rsid w:val="005E4382"/>
    <w:rsid w:val="005E4E26"/>
    <w:rsid w:val="005E5156"/>
    <w:rsid w:val="005E5170"/>
    <w:rsid w:val="005E59D1"/>
    <w:rsid w:val="005E740D"/>
    <w:rsid w:val="005E7AA8"/>
    <w:rsid w:val="005E7BFD"/>
    <w:rsid w:val="005E7FA7"/>
    <w:rsid w:val="005F10B2"/>
    <w:rsid w:val="005F1902"/>
    <w:rsid w:val="005F259C"/>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5C6"/>
    <w:rsid w:val="0060603E"/>
    <w:rsid w:val="006065B1"/>
    <w:rsid w:val="00606BD1"/>
    <w:rsid w:val="00610CA2"/>
    <w:rsid w:val="00611464"/>
    <w:rsid w:val="00612348"/>
    <w:rsid w:val="0061288E"/>
    <w:rsid w:val="00612E87"/>
    <w:rsid w:val="00613EF9"/>
    <w:rsid w:val="006148F2"/>
    <w:rsid w:val="00616A5C"/>
    <w:rsid w:val="0061765D"/>
    <w:rsid w:val="0062071C"/>
    <w:rsid w:val="00620E37"/>
    <w:rsid w:val="0062148D"/>
    <w:rsid w:val="00624A6E"/>
    <w:rsid w:val="00624BB2"/>
    <w:rsid w:val="00625F2E"/>
    <w:rsid w:val="00626491"/>
    <w:rsid w:val="0062699A"/>
    <w:rsid w:val="0062774E"/>
    <w:rsid w:val="006303B6"/>
    <w:rsid w:val="00630F9F"/>
    <w:rsid w:val="00633572"/>
    <w:rsid w:val="006335CE"/>
    <w:rsid w:val="00633FA4"/>
    <w:rsid w:val="00634707"/>
    <w:rsid w:val="0063524B"/>
    <w:rsid w:val="00635F53"/>
    <w:rsid w:val="00636348"/>
    <w:rsid w:val="00636F85"/>
    <w:rsid w:val="0063728F"/>
    <w:rsid w:val="006379BD"/>
    <w:rsid w:val="0064047B"/>
    <w:rsid w:val="00640798"/>
    <w:rsid w:val="006412CE"/>
    <w:rsid w:val="00643A51"/>
    <w:rsid w:val="00643FF1"/>
    <w:rsid w:val="00644034"/>
    <w:rsid w:val="00645C1F"/>
    <w:rsid w:val="00646D77"/>
    <w:rsid w:val="00650269"/>
    <w:rsid w:val="00650DE7"/>
    <w:rsid w:val="006515E6"/>
    <w:rsid w:val="00652AC8"/>
    <w:rsid w:val="00653C07"/>
    <w:rsid w:val="0065412F"/>
    <w:rsid w:val="00654819"/>
    <w:rsid w:val="006548CB"/>
    <w:rsid w:val="0065519D"/>
    <w:rsid w:val="0065532F"/>
    <w:rsid w:val="00655C46"/>
    <w:rsid w:val="0065621C"/>
    <w:rsid w:val="006568C4"/>
    <w:rsid w:val="0065789B"/>
    <w:rsid w:val="006579A6"/>
    <w:rsid w:val="00657CDF"/>
    <w:rsid w:val="006611A9"/>
    <w:rsid w:val="0066157D"/>
    <w:rsid w:val="00662542"/>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87440"/>
    <w:rsid w:val="00690108"/>
    <w:rsid w:val="00690654"/>
    <w:rsid w:val="006906B5"/>
    <w:rsid w:val="00690E5B"/>
    <w:rsid w:val="00691BE7"/>
    <w:rsid w:val="006924C1"/>
    <w:rsid w:val="00692959"/>
    <w:rsid w:val="006942CD"/>
    <w:rsid w:val="00694C6E"/>
    <w:rsid w:val="006951E2"/>
    <w:rsid w:val="006952FA"/>
    <w:rsid w:val="00695898"/>
    <w:rsid w:val="0069608C"/>
    <w:rsid w:val="00697BBB"/>
    <w:rsid w:val="00697EEE"/>
    <w:rsid w:val="006A068F"/>
    <w:rsid w:val="006A08BE"/>
    <w:rsid w:val="006A0EDC"/>
    <w:rsid w:val="006A111D"/>
    <w:rsid w:val="006A1CAA"/>
    <w:rsid w:val="006A2D2E"/>
    <w:rsid w:val="006A2F4B"/>
    <w:rsid w:val="006A3E35"/>
    <w:rsid w:val="006A41CC"/>
    <w:rsid w:val="006A6370"/>
    <w:rsid w:val="006B0791"/>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11A"/>
    <w:rsid w:val="006E5204"/>
    <w:rsid w:val="006E550D"/>
    <w:rsid w:val="006E5861"/>
    <w:rsid w:val="006E5913"/>
    <w:rsid w:val="006E6A09"/>
    <w:rsid w:val="006E790B"/>
    <w:rsid w:val="006F055C"/>
    <w:rsid w:val="006F1048"/>
    <w:rsid w:val="006F27B8"/>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6191"/>
    <w:rsid w:val="0070689A"/>
    <w:rsid w:val="00707704"/>
    <w:rsid w:val="00707D20"/>
    <w:rsid w:val="007107FE"/>
    <w:rsid w:val="007109D7"/>
    <w:rsid w:val="00710FB2"/>
    <w:rsid w:val="00711229"/>
    <w:rsid w:val="00711A1C"/>
    <w:rsid w:val="00711C27"/>
    <w:rsid w:val="00711D17"/>
    <w:rsid w:val="00712602"/>
    <w:rsid w:val="00713643"/>
    <w:rsid w:val="0071461D"/>
    <w:rsid w:val="00714ECC"/>
    <w:rsid w:val="00716BF6"/>
    <w:rsid w:val="00716D9A"/>
    <w:rsid w:val="00716FB4"/>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5628"/>
    <w:rsid w:val="007657F4"/>
    <w:rsid w:val="00766418"/>
    <w:rsid w:val="0076769E"/>
    <w:rsid w:val="007700E8"/>
    <w:rsid w:val="0077027E"/>
    <w:rsid w:val="00770A9E"/>
    <w:rsid w:val="00772125"/>
    <w:rsid w:val="0077241D"/>
    <w:rsid w:val="00772AC7"/>
    <w:rsid w:val="00773337"/>
    <w:rsid w:val="00774132"/>
    <w:rsid w:val="00775AAE"/>
    <w:rsid w:val="0078017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9688C"/>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0E7"/>
    <w:rsid w:val="007B658E"/>
    <w:rsid w:val="007C023F"/>
    <w:rsid w:val="007C0391"/>
    <w:rsid w:val="007C1724"/>
    <w:rsid w:val="007C17DA"/>
    <w:rsid w:val="007C196D"/>
    <w:rsid w:val="007C2F70"/>
    <w:rsid w:val="007C3793"/>
    <w:rsid w:val="007C45F3"/>
    <w:rsid w:val="007C4EDE"/>
    <w:rsid w:val="007C53DD"/>
    <w:rsid w:val="007C5A60"/>
    <w:rsid w:val="007C6682"/>
    <w:rsid w:val="007C7D75"/>
    <w:rsid w:val="007D058B"/>
    <w:rsid w:val="007D192E"/>
    <w:rsid w:val="007D1E7E"/>
    <w:rsid w:val="007D2C48"/>
    <w:rsid w:val="007D2F57"/>
    <w:rsid w:val="007D3A27"/>
    <w:rsid w:val="007D3BE6"/>
    <w:rsid w:val="007D499A"/>
    <w:rsid w:val="007D4ACA"/>
    <w:rsid w:val="007D67E9"/>
    <w:rsid w:val="007D764D"/>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5FB0"/>
    <w:rsid w:val="007F662C"/>
    <w:rsid w:val="007F6809"/>
    <w:rsid w:val="007F7397"/>
    <w:rsid w:val="007F79C5"/>
    <w:rsid w:val="008002F1"/>
    <w:rsid w:val="008015F2"/>
    <w:rsid w:val="00801AC7"/>
    <w:rsid w:val="00803179"/>
    <w:rsid w:val="0080388C"/>
    <w:rsid w:val="0080674B"/>
    <w:rsid w:val="0081115A"/>
    <w:rsid w:val="00811362"/>
    <w:rsid w:val="00811A1B"/>
    <w:rsid w:val="00812D9E"/>
    <w:rsid w:val="00812F82"/>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00B"/>
    <w:rsid w:val="0082738D"/>
    <w:rsid w:val="00827C84"/>
    <w:rsid w:val="008308B6"/>
    <w:rsid w:val="00830CD2"/>
    <w:rsid w:val="00832EB7"/>
    <w:rsid w:val="00833E7A"/>
    <w:rsid w:val="0083439F"/>
    <w:rsid w:val="00834818"/>
    <w:rsid w:val="00834875"/>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5106"/>
    <w:rsid w:val="008577CD"/>
    <w:rsid w:val="00857DE9"/>
    <w:rsid w:val="00860D0B"/>
    <w:rsid w:val="00861F33"/>
    <w:rsid w:val="00862FFF"/>
    <w:rsid w:val="0086383A"/>
    <w:rsid w:val="008649DF"/>
    <w:rsid w:val="008650AE"/>
    <w:rsid w:val="008654D4"/>
    <w:rsid w:val="008661BA"/>
    <w:rsid w:val="00866E63"/>
    <w:rsid w:val="00870B30"/>
    <w:rsid w:val="00870E79"/>
    <w:rsid w:val="008717A3"/>
    <w:rsid w:val="00871CA8"/>
    <w:rsid w:val="00872009"/>
    <w:rsid w:val="00872DF0"/>
    <w:rsid w:val="0087318F"/>
    <w:rsid w:val="0087383D"/>
    <w:rsid w:val="00873AB6"/>
    <w:rsid w:val="0087461D"/>
    <w:rsid w:val="00874BCD"/>
    <w:rsid w:val="0087579F"/>
    <w:rsid w:val="00876295"/>
    <w:rsid w:val="008765F6"/>
    <w:rsid w:val="00876641"/>
    <w:rsid w:val="0087670F"/>
    <w:rsid w:val="0087704A"/>
    <w:rsid w:val="008777F6"/>
    <w:rsid w:val="00877C09"/>
    <w:rsid w:val="00882A0D"/>
    <w:rsid w:val="00882C1F"/>
    <w:rsid w:val="00882D49"/>
    <w:rsid w:val="008835E9"/>
    <w:rsid w:val="00884535"/>
    <w:rsid w:val="00884A1E"/>
    <w:rsid w:val="00884C70"/>
    <w:rsid w:val="00885004"/>
    <w:rsid w:val="00885C20"/>
    <w:rsid w:val="00886BE2"/>
    <w:rsid w:val="008872C4"/>
    <w:rsid w:val="00887669"/>
    <w:rsid w:val="00887789"/>
    <w:rsid w:val="00887AB4"/>
    <w:rsid w:val="00887DF3"/>
    <w:rsid w:val="0089077A"/>
    <w:rsid w:val="00890FAF"/>
    <w:rsid w:val="00893995"/>
    <w:rsid w:val="00893B5A"/>
    <w:rsid w:val="00893F13"/>
    <w:rsid w:val="00894290"/>
    <w:rsid w:val="00894630"/>
    <w:rsid w:val="008959DB"/>
    <w:rsid w:val="00896B5D"/>
    <w:rsid w:val="00896C1A"/>
    <w:rsid w:val="00897361"/>
    <w:rsid w:val="00897852"/>
    <w:rsid w:val="008A0744"/>
    <w:rsid w:val="008A085C"/>
    <w:rsid w:val="008A10CA"/>
    <w:rsid w:val="008A1C69"/>
    <w:rsid w:val="008A1EB8"/>
    <w:rsid w:val="008A25A1"/>
    <w:rsid w:val="008A2E7F"/>
    <w:rsid w:val="008A3462"/>
    <w:rsid w:val="008A3F5D"/>
    <w:rsid w:val="008A4697"/>
    <w:rsid w:val="008A4C21"/>
    <w:rsid w:val="008A4E43"/>
    <w:rsid w:val="008A5682"/>
    <w:rsid w:val="008A5ECD"/>
    <w:rsid w:val="008A667A"/>
    <w:rsid w:val="008A7BFC"/>
    <w:rsid w:val="008B07A8"/>
    <w:rsid w:val="008B152B"/>
    <w:rsid w:val="008B2215"/>
    <w:rsid w:val="008B228C"/>
    <w:rsid w:val="008B332D"/>
    <w:rsid w:val="008B380C"/>
    <w:rsid w:val="008B54CC"/>
    <w:rsid w:val="008B5688"/>
    <w:rsid w:val="008B5783"/>
    <w:rsid w:val="008B7457"/>
    <w:rsid w:val="008B7F5B"/>
    <w:rsid w:val="008C0566"/>
    <w:rsid w:val="008C058D"/>
    <w:rsid w:val="008C1AFD"/>
    <w:rsid w:val="008C2B8B"/>
    <w:rsid w:val="008C4F63"/>
    <w:rsid w:val="008C5CD9"/>
    <w:rsid w:val="008C68B6"/>
    <w:rsid w:val="008C7742"/>
    <w:rsid w:val="008D083D"/>
    <w:rsid w:val="008D0959"/>
    <w:rsid w:val="008D17A0"/>
    <w:rsid w:val="008D1AEF"/>
    <w:rsid w:val="008D25D4"/>
    <w:rsid w:val="008D3773"/>
    <w:rsid w:val="008D45FB"/>
    <w:rsid w:val="008D47BC"/>
    <w:rsid w:val="008D4B7A"/>
    <w:rsid w:val="008D6689"/>
    <w:rsid w:val="008D6F81"/>
    <w:rsid w:val="008D745F"/>
    <w:rsid w:val="008E090B"/>
    <w:rsid w:val="008E2AC6"/>
    <w:rsid w:val="008E4456"/>
    <w:rsid w:val="008E4B51"/>
    <w:rsid w:val="008E4F7A"/>
    <w:rsid w:val="008E5528"/>
    <w:rsid w:val="008E6A7E"/>
    <w:rsid w:val="008E6B52"/>
    <w:rsid w:val="008F1281"/>
    <w:rsid w:val="008F13BC"/>
    <w:rsid w:val="008F15E8"/>
    <w:rsid w:val="008F2066"/>
    <w:rsid w:val="008F2596"/>
    <w:rsid w:val="008F3A76"/>
    <w:rsid w:val="008F45D9"/>
    <w:rsid w:val="008F6233"/>
    <w:rsid w:val="008F682A"/>
    <w:rsid w:val="008F7727"/>
    <w:rsid w:val="008F7769"/>
    <w:rsid w:val="008F778E"/>
    <w:rsid w:val="008F7DBF"/>
    <w:rsid w:val="00900FEA"/>
    <w:rsid w:val="00901C00"/>
    <w:rsid w:val="009021D6"/>
    <w:rsid w:val="0090307E"/>
    <w:rsid w:val="00903FDD"/>
    <w:rsid w:val="009041FB"/>
    <w:rsid w:val="00904CF6"/>
    <w:rsid w:val="0090544B"/>
    <w:rsid w:val="009055C8"/>
    <w:rsid w:val="00905735"/>
    <w:rsid w:val="00905BD5"/>
    <w:rsid w:val="00906C46"/>
    <w:rsid w:val="00910946"/>
    <w:rsid w:val="00910F88"/>
    <w:rsid w:val="00911236"/>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671"/>
    <w:rsid w:val="00925FA2"/>
    <w:rsid w:val="00926075"/>
    <w:rsid w:val="00926A9C"/>
    <w:rsid w:val="00927803"/>
    <w:rsid w:val="00931457"/>
    <w:rsid w:val="00932071"/>
    <w:rsid w:val="009322C6"/>
    <w:rsid w:val="0093299C"/>
    <w:rsid w:val="00933D72"/>
    <w:rsid w:val="00934E22"/>
    <w:rsid w:val="00935CFF"/>
    <w:rsid w:val="00935D5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283"/>
    <w:rsid w:val="00952694"/>
    <w:rsid w:val="00954630"/>
    <w:rsid w:val="00955090"/>
    <w:rsid w:val="00955DDB"/>
    <w:rsid w:val="009564A2"/>
    <w:rsid w:val="00957CD1"/>
    <w:rsid w:val="00960188"/>
    <w:rsid w:val="009603B2"/>
    <w:rsid w:val="00961DB2"/>
    <w:rsid w:val="009623CF"/>
    <w:rsid w:val="0096246D"/>
    <w:rsid w:val="00963BCC"/>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235"/>
    <w:rsid w:val="009846EF"/>
    <w:rsid w:val="00984DAD"/>
    <w:rsid w:val="0099114F"/>
    <w:rsid w:val="00991465"/>
    <w:rsid w:val="00992C73"/>
    <w:rsid w:val="00993D92"/>
    <w:rsid w:val="00994BFC"/>
    <w:rsid w:val="00994C6F"/>
    <w:rsid w:val="009956FC"/>
    <w:rsid w:val="00995A05"/>
    <w:rsid w:val="009972D9"/>
    <w:rsid w:val="0099754C"/>
    <w:rsid w:val="009975C2"/>
    <w:rsid w:val="00997C7F"/>
    <w:rsid w:val="009A0D8B"/>
    <w:rsid w:val="009A0F8D"/>
    <w:rsid w:val="009A17CA"/>
    <w:rsid w:val="009A1E76"/>
    <w:rsid w:val="009A257B"/>
    <w:rsid w:val="009A272D"/>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A06"/>
    <w:rsid w:val="009D0F50"/>
    <w:rsid w:val="009D12B1"/>
    <w:rsid w:val="009D1D31"/>
    <w:rsid w:val="009D1F93"/>
    <w:rsid w:val="009D20F1"/>
    <w:rsid w:val="009D2A80"/>
    <w:rsid w:val="009D30D4"/>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46A0"/>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10C66"/>
    <w:rsid w:val="00A10E0E"/>
    <w:rsid w:val="00A11704"/>
    <w:rsid w:val="00A11840"/>
    <w:rsid w:val="00A12B62"/>
    <w:rsid w:val="00A132FB"/>
    <w:rsid w:val="00A137D4"/>
    <w:rsid w:val="00A151C9"/>
    <w:rsid w:val="00A159A2"/>
    <w:rsid w:val="00A15C67"/>
    <w:rsid w:val="00A16736"/>
    <w:rsid w:val="00A16BE5"/>
    <w:rsid w:val="00A212E3"/>
    <w:rsid w:val="00A21D30"/>
    <w:rsid w:val="00A22C61"/>
    <w:rsid w:val="00A22D15"/>
    <w:rsid w:val="00A252FC"/>
    <w:rsid w:val="00A253D8"/>
    <w:rsid w:val="00A262E4"/>
    <w:rsid w:val="00A26A66"/>
    <w:rsid w:val="00A27F1B"/>
    <w:rsid w:val="00A27F79"/>
    <w:rsid w:val="00A31233"/>
    <w:rsid w:val="00A34520"/>
    <w:rsid w:val="00A3502C"/>
    <w:rsid w:val="00A35805"/>
    <w:rsid w:val="00A36DF9"/>
    <w:rsid w:val="00A3772F"/>
    <w:rsid w:val="00A400E3"/>
    <w:rsid w:val="00A40E5C"/>
    <w:rsid w:val="00A41771"/>
    <w:rsid w:val="00A41CF3"/>
    <w:rsid w:val="00A42023"/>
    <w:rsid w:val="00A42179"/>
    <w:rsid w:val="00A42D63"/>
    <w:rsid w:val="00A43F8B"/>
    <w:rsid w:val="00A45BF1"/>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449"/>
    <w:rsid w:val="00A64CF7"/>
    <w:rsid w:val="00A65040"/>
    <w:rsid w:val="00A6509B"/>
    <w:rsid w:val="00A65911"/>
    <w:rsid w:val="00A666DB"/>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367E"/>
    <w:rsid w:val="00A84412"/>
    <w:rsid w:val="00A84818"/>
    <w:rsid w:val="00A84A1E"/>
    <w:rsid w:val="00A85E46"/>
    <w:rsid w:val="00A860B0"/>
    <w:rsid w:val="00A8721E"/>
    <w:rsid w:val="00A87492"/>
    <w:rsid w:val="00A87EDE"/>
    <w:rsid w:val="00A916D1"/>
    <w:rsid w:val="00A919A2"/>
    <w:rsid w:val="00A91D55"/>
    <w:rsid w:val="00A92495"/>
    <w:rsid w:val="00A92FC9"/>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352"/>
    <w:rsid w:val="00AB3419"/>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D71"/>
    <w:rsid w:val="00AC5E87"/>
    <w:rsid w:val="00AC7254"/>
    <w:rsid w:val="00AC74CB"/>
    <w:rsid w:val="00AD115D"/>
    <w:rsid w:val="00AD15A3"/>
    <w:rsid w:val="00AD16AE"/>
    <w:rsid w:val="00AD215C"/>
    <w:rsid w:val="00AD22E7"/>
    <w:rsid w:val="00AD2F18"/>
    <w:rsid w:val="00AD3394"/>
    <w:rsid w:val="00AD3F08"/>
    <w:rsid w:val="00AD4431"/>
    <w:rsid w:val="00AD5080"/>
    <w:rsid w:val="00AD6C53"/>
    <w:rsid w:val="00AE0171"/>
    <w:rsid w:val="00AE1A18"/>
    <w:rsid w:val="00AE1FF5"/>
    <w:rsid w:val="00AE2829"/>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F48"/>
    <w:rsid w:val="00B001D2"/>
    <w:rsid w:val="00B019A3"/>
    <w:rsid w:val="00B021D8"/>
    <w:rsid w:val="00B02980"/>
    <w:rsid w:val="00B04278"/>
    <w:rsid w:val="00B04EF0"/>
    <w:rsid w:val="00B0638F"/>
    <w:rsid w:val="00B0666A"/>
    <w:rsid w:val="00B11DBE"/>
    <w:rsid w:val="00B12672"/>
    <w:rsid w:val="00B12C8B"/>
    <w:rsid w:val="00B13623"/>
    <w:rsid w:val="00B14271"/>
    <w:rsid w:val="00B14AA2"/>
    <w:rsid w:val="00B1549F"/>
    <w:rsid w:val="00B155D9"/>
    <w:rsid w:val="00B158ED"/>
    <w:rsid w:val="00B15994"/>
    <w:rsid w:val="00B16A1A"/>
    <w:rsid w:val="00B16FB1"/>
    <w:rsid w:val="00B1723A"/>
    <w:rsid w:val="00B17ABC"/>
    <w:rsid w:val="00B202CC"/>
    <w:rsid w:val="00B209FC"/>
    <w:rsid w:val="00B20EBA"/>
    <w:rsid w:val="00B20FED"/>
    <w:rsid w:val="00B2150F"/>
    <w:rsid w:val="00B21964"/>
    <w:rsid w:val="00B22FE7"/>
    <w:rsid w:val="00B236A0"/>
    <w:rsid w:val="00B23CCC"/>
    <w:rsid w:val="00B2434D"/>
    <w:rsid w:val="00B246E5"/>
    <w:rsid w:val="00B24AE5"/>
    <w:rsid w:val="00B24C70"/>
    <w:rsid w:val="00B24D29"/>
    <w:rsid w:val="00B26706"/>
    <w:rsid w:val="00B26B3C"/>
    <w:rsid w:val="00B27201"/>
    <w:rsid w:val="00B27C38"/>
    <w:rsid w:val="00B306A5"/>
    <w:rsid w:val="00B30D53"/>
    <w:rsid w:val="00B32D6F"/>
    <w:rsid w:val="00B341ED"/>
    <w:rsid w:val="00B34591"/>
    <w:rsid w:val="00B346F2"/>
    <w:rsid w:val="00B34716"/>
    <w:rsid w:val="00B34BE7"/>
    <w:rsid w:val="00B40AE1"/>
    <w:rsid w:val="00B41131"/>
    <w:rsid w:val="00B413F4"/>
    <w:rsid w:val="00B4191A"/>
    <w:rsid w:val="00B42294"/>
    <w:rsid w:val="00B42841"/>
    <w:rsid w:val="00B4338D"/>
    <w:rsid w:val="00B43C0F"/>
    <w:rsid w:val="00B443E8"/>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20BF"/>
    <w:rsid w:val="00B72370"/>
    <w:rsid w:val="00B743ED"/>
    <w:rsid w:val="00B74894"/>
    <w:rsid w:val="00B74C06"/>
    <w:rsid w:val="00B75818"/>
    <w:rsid w:val="00B76580"/>
    <w:rsid w:val="00B773BD"/>
    <w:rsid w:val="00B81110"/>
    <w:rsid w:val="00B81B89"/>
    <w:rsid w:val="00B822BE"/>
    <w:rsid w:val="00B82A41"/>
    <w:rsid w:val="00B82B83"/>
    <w:rsid w:val="00B832AF"/>
    <w:rsid w:val="00B833BD"/>
    <w:rsid w:val="00B83424"/>
    <w:rsid w:val="00B84E77"/>
    <w:rsid w:val="00B85022"/>
    <w:rsid w:val="00B852F8"/>
    <w:rsid w:val="00B85647"/>
    <w:rsid w:val="00B873AB"/>
    <w:rsid w:val="00B87471"/>
    <w:rsid w:val="00B909F7"/>
    <w:rsid w:val="00B90E32"/>
    <w:rsid w:val="00B92FA6"/>
    <w:rsid w:val="00B931F5"/>
    <w:rsid w:val="00B93875"/>
    <w:rsid w:val="00B9464D"/>
    <w:rsid w:val="00B948D3"/>
    <w:rsid w:val="00B94C63"/>
    <w:rsid w:val="00B94E40"/>
    <w:rsid w:val="00B950AA"/>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C46"/>
    <w:rsid w:val="00BB6F37"/>
    <w:rsid w:val="00BB72D1"/>
    <w:rsid w:val="00BB77A3"/>
    <w:rsid w:val="00BB7F09"/>
    <w:rsid w:val="00BC01AC"/>
    <w:rsid w:val="00BC1A49"/>
    <w:rsid w:val="00BC2376"/>
    <w:rsid w:val="00BC2FF6"/>
    <w:rsid w:val="00BC373F"/>
    <w:rsid w:val="00BC4147"/>
    <w:rsid w:val="00BC4BE6"/>
    <w:rsid w:val="00BC65B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9FA"/>
    <w:rsid w:val="00BE3908"/>
    <w:rsid w:val="00BE3917"/>
    <w:rsid w:val="00BE3AE0"/>
    <w:rsid w:val="00BE3F51"/>
    <w:rsid w:val="00BE5264"/>
    <w:rsid w:val="00BE594E"/>
    <w:rsid w:val="00BE5B0D"/>
    <w:rsid w:val="00BE6319"/>
    <w:rsid w:val="00BE762C"/>
    <w:rsid w:val="00BF02CC"/>
    <w:rsid w:val="00BF0DAA"/>
    <w:rsid w:val="00BF1475"/>
    <w:rsid w:val="00BF1668"/>
    <w:rsid w:val="00BF1B04"/>
    <w:rsid w:val="00BF243E"/>
    <w:rsid w:val="00BF2B12"/>
    <w:rsid w:val="00BF2C5D"/>
    <w:rsid w:val="00BF31E3"/>
    <w:rsid w:val="00BF335A"/>
    <w:rsid w:val="00BF3655"/>
    <w:rsid w:val="00BF3F0C"/>
    <w:rsid w:val="00BF5821"/>
    <w:rsid w:val="00BF6ECE"/>
    <w:rsid w:val="00BF737B"/>
    <w:rsid w:val="00BF7EFB"/>
    <w:rsid w:val="00C00137"/>
    <w:rsid w:val="00C00BF0"/>
    <w:rsid w:val="00C00FCD"/>
    <w:rsid w:val="00C019C7"/>
    <w:rsid w:val="00C039EF"/>
    <w:rsid w:val="00C045BB"/>
    <w:rsid w:val="00C056EE"/>
    <w:rsid w:val="00C06D07"/>
    <w:rsid w:val="00C07731"/>
    <w:rsid w:val="00C07C2A"/>
    <w:rsid w:val="00C10326"/>
    <w:rsid w:val="00C103F3"/>
    <w:rsid w:val="00C1131B"/>
    <w:rsid w:val="00C11436"/>
    <w:rsid w:val="00C11740"/>
    <w:rsid w:val="00C127AA"/>
    <w:rsid w:val="00C12F07"/>
    <w:rsid w:val="00C145A2"/>
    <w:rsid w:val="00C14971"/>
    <w:rsid w:val="00C178BF"/>
    <w:rsid w:val="00C179C2"/>
    <w:rsid w:val="00C17C22"/>
    <w:rsid w:val="00C17D16"/>
    <w:rsid w:val="00C17F92"/>
    <w:rsid w:val="00C2127B"/>
    <w:rsid w:val="00C218A9"/>
    <w:rsid w:val="00C219BF"/>
    <w:rsid w:val="00C22594"/>
    <w:rsid w:val="00C22AA7"/>
    <w:rsid w:val="00C22BA4"/>
    <w:rsid w:val="00C24598"/>
    <w:rsid w:val="00C25681"/>
    <w:rsid w:val="00C259A7"/>
    <w:rsid w:val="00C25EE3"/>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738"/>
    <w:rsid w:val="00C51FD3"/>
    <w:rsid w:val="00C52F51"/>
    <w:rsid w:val="00C5394B"/>
    <w:rsid w:val="00C545E8"/>
    <w:rsid w:val="00C56E0E"/>
    <w:rsid w:val="00C6071A"/>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4685"/>
    <w:rsid w:val="00CA5255"/>
    <w:rsid w:val="00CA6365"/>
    <w:rsid w:val="00CA6A9E"/>
    <w:rsid w:val="00CA6B02"/>
    <w:rsid w:val="00CA6EA3"/>
    <w:rsid w:val="00CB097D"/>
    <w:rsid w:val="00CB0D21"/>
    <w:rsid w:val="00CB12D8"/>
    <w:rsid w:val="00CB15A7"/>
    <w:rsid w:val="00CB2438"/>
    <w:rsid w:val="00CB3759"/>
    <w:rsid w:val="00CB3AEA"/>
    <w:rsid w:val="00CB3B4D"/>
    <w:rsid w:val="00CB4527"/>
    <w:rsid w:val="00CB4FE5"/>
    <w:rsid w:val="00CB777A"/>
    <w:rsid w:val="00CB7E09"/>
    <w:rsid w:val="00CC059C"/>
    <w:rsid w:val="00CC1288"/>
    <w:rsid w:val="00CC13B2"/>
    <w:rsid w:val="00CC1591"/>
    <w:rsid w:val="00CC1BBD"/>
    <w:rsid w:val="00CC1EE1"/>
    <w:rsid w:val="00CC2AB5"/>
    <w:rsid w:val="00CC3CFF"/>
    <w:rsid w:val="00CC460A"/>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F0225"/>
    <w:rsid w:val="00CF0BFA"/>
    <w:rsid w:val="00CF126C"/>
    <w:rsid w:val="00CF1DC1"/>
    <w:rsid w:val="00CF26C0"/>
    <w:rsid w:val="00CF39CC"/>
    <w:rsid w:val="00CF4A57"/>
    <w:rsid w:val="00CF4B95"/>
    <w:rsid w:val="00CF5EF7"/>
    <w:rsid w:val="00CF6007"/>
    <w:rsid w:val="00CF675D"/>
    <w:rsid w:val="00CF6C9D"/>
    <w:rsid w:val="00CF6DCA"/>
    <w:rsid w:val="00CF7A53"/>
    <w:rsid w:val="00D019AC"/>
    <w:rsid w:val="00D029C0"/>
    <w:rsid w:val="00D0347F"/>
    <w:rsid w:val="00D0348C"/>
    <w:rsid w:val="00D03870"/>
    <w:rsid w:val="00D03996"/>
    <w:rsid w:val="00D03DE2"/>
    <w:rsid w:val="00D04317"/>
    <w:rsid w:val="00D04A07"/>
    <w:rsid w:val="00D04F0C"/>
    <w:rsid w:val="00D058AE"/>
    <w:rsid w:val="00D063DD"/>
    <w:rsid w:val="00D0659B"/>
    <w:rsid w:val="00D0664D"/>
    <w:rsid w:val="00D07AE2"/>
    <w:rsid w:val="00D07EB4"/>
    <w:rsid w:val="00D100FB"/>
    <w:rsid w:val="00D10164"/>
    <w:rsid w:val="00D108A0"/>
    <w:rsid w:val="00D10BBB"/>
    <w:rsid w:val="00D1255B"/>
    <w:rsid w:val="00D136C3"/>
    <w:rsid w:val="00D13D7B"/>
    <w:rsid w:val="00D147D3"/>
    <w:rsid w:val="00D14B96"/>
    <w:rsid w:val="00D14D04"/>
    <w:rsid w:val="00D157B6"/>
    <w:rsid w:val="00D215A5"/>
    <w:rsid w:val="00D21915"/>
    <w:rsid w:val="00D227D1"/>
    <w:rsid w:val="00D22A0B"/>
    <w:rsid w:val="00D23CDC"/>
    <w:rsid w:val="00D2565B"/>
    <w:rsid w:val="00D268EB"/>
    <w:rsid w:val="00D26E40"/>
    <w:rsid w:val="00D26F12"/>
    <w:rsid w:val="00D274C6"/>
    <w:rsid w:val="00D27D99"/>
    <w:rsid w:val="00D30617"/>
    <w:rsid w:val="00D32A1A"/>
    <w:rsid w:val="00D32A2E"/>
    <w:rsid w:val="00D32B01"/>
    <w:rsid w:val="00D32C30"/>
    <w:rsid w:val="00D33BDD"/>
    <w:rsid w:val="00D33E69"/>
    <w:rsid w:val="00D34075"/>
    <w:rsid w:val="00D34468"/>
    <w:rsid w:val="00D35490"/>
    <w:rsid w:val="00D35E14"/>
    <w:rsid w:val="00D36652"/>
    <w:rsid w:val="00D36B77"/>
    <w:rsid w:val="00D4089F"/>
    <w:rsid w:val="00D415AE"/>
    <w:rsid w:val="00D4290E"/>
    <w:rsid w:val="00D42B5C"/>
    <w:rsid w:val="00D42C42"/>
    <w:rsid w:val="00D4302C"/>
    <w:rsid w:val="00D456D8"/>
    <w:rsid w:val="00D4596F"/>
    <w:rsid w:val="00D45A0E"/>
    <w:rsid w:val="00D462D1"/>
    <w:rsid w:val="00D4758C"/>
    <w:rsid w:val="00D50A34"/>
    <w:rsid w:val="00D5106E"/>
    <w:rsid w:val="00D51385"/>
    <w:rsid w:val="00D513BD"/>
    <w:rsid w:val="00D521DD"/>
    <w:rsid w:val="00D524D1"/>
    <w:rsid w:val="00D52DBA"/>
    <w:rsid w:val="00D536E0"/>
    <w:rsid w:val="00D54862"/>
    <w:rsid w:val="00D56786"/>
    <w:rsid w:val="00D56F5C"/>
    <w:rsid w:val="00D616CC"/>
    <w:rsid w:val="00D61AAD"/>
    <w:rsid w:val="00D61EAB"/>
    <w:rsid w:val="00D62059"/>
    <w:rsid w:val="00D63F80"/>
    <w:rsid w:val="00D64444"/>
    <w:rsid w:val="00D64D9F"/>
    <w:rsid w:val="00D652FA"/>
    <w:rsid w:val="00D656A9"/>
    <w:rsid w:val="00D701D3"/>
    <w:rsid w:val="00D70E88"/>
    <w:rsid w:val="00D71BC7"/>
    <w:rsid w:val="00D71FBE"/>
    <w:rsid w:val="00D72B3F"/>
    <w:rsid w:val="00D74285"/>
    <w:rsid w:val="00D7445F"/>
    <w:rsid w:val="00D75D54"/>
    <w:rsid w:val="00D76A23"/>
    <w:rsid w:val="00D76AD9"/>
    <w:rsid w:val="00D76B3C"/>
    <w:rsid w:val="00D80343"/>
    <w:rsid w:val="00D80CF0"/>
    <w:rsid w:val="00D80F33"/>
    <w:rsid w:val="00D81917"/>
    <w:rsid w:val="00D81EA2"/>
    <w:rsid w:val="00D82CD3"/>
    <w:rsid w:val="00D832E8"/>
    <w:rsid w:val="00D8438A"/>
    <w:rsid w:val="00D852A3"/>
    <w:rsid w:val="00D85943"/>
    <w:rsid w:val="00D87B02"/>
    <w:rsid w:val="00D90524"/>
    <w:rsid w:val="00D91FB3"/>
    <w:rsid w:val="00D92B1D"/>
    <w:rsid w:val="00D93753"/>
    <w:rsid w:val="00D938A7"/>
    <w:rsid w:val="00D94C22"/>
    <w:rsid w:val="00D95074"/>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80B"/>
    <w:rsid w:val="00DB6F72"/>
    <w:rsid w:val="00DB71B8"/>
    <w:rsid w:val="00DB7823"/>
    <w:rsid w:val="00DB7BFD"/>
    <w:rsid w:val="00DC0E31"/>
    <w:rsid w:val="00DC1939"/>
    <w:rsid w:val="00DC1FDA"/>
    <w:rsid w:val="00DC40AE"/>
    <w:rsid w:val="00DC58AA"/>
    <w:rsid w:val="00DC670A"/>
    <w:rsid w:val="00DC70D0"/>
    <w:rsid w:val="00DC7DD6"/>
    <w:rsid w:val="00DD092F"/>
    <w:rsid w:val="00DD2F7D"/>
    <w:rsid w:val="00DD3074"/>
    <w:rsid w:val="00DD3F0C"/>
    <w:rsid w:val="00DD3FF9"/>
    <w:rsid w:val="00DD4FE6"/>
    <w:rsid w:val="00DD59AC"/>
    <w:rsid w:val="00DD5A84"/>
    <w:rsid w:val="00DD5EA6"/>
    <w:rsid w:val="00DD6F21"/>
    <w:rsid w:val="00DD7225"/>
    <w:rsid w:val="00DE0D3D"/>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1FC1"/>
    <w:rsid w:val="00DF2422"/>
    <w:rsid w:val="00DF2E0A"/>
    <w:rsid w:val="00DF3FEC"/>
    <w:rsid w:val="00DF65F0"/>
    <w:rsid w:val="00DF70B4"/>
    <w:rsid w:val="00E00164"/>
    <w:rsid w:val="00E0026C"/>
    <w:rsid w:val="00E017F9"/>
    <w:rsid w:val="00E026C4"/>
    <w:rsid w:val="00E030D7"/>
    <w:rsid w:val="00E030FA"/>
    <w:rsid w:val="00E03A2F"/>
    <w:rsid w:val="00E03CCA"/>
    <w:rsid w:val="00E04602"/>
    <w:rsid w:val="00E04B36"/>
    <w:rsid w:val="00E04F17"/>
    <w:rsid w:val="00E05131"/>
    <w:rsid w:val="00E05A7B"/>
    <w:rsid w:val="00E06D67"/>
    <w:rsid w:val="00E06DB6"/>
    <w:rsid w:val="00E11B96"/>
    <w:rsid w:val="00E12B57"/>
    <w:rsid w:val="00E1313B"/>
    <w:rsid w:val="00E13146"/>
    <w:rsid w:val="00E141EA"/>
    <w:rsid w:val="00E14394"/>
    <w:rsid w:val="00E14FE2"/>
    <w:rsid w:val="00E14FFB"/>
    <w:rsid w:val="00E15893"/>
    <w:rsid w:val="00E1627A"/>
    <w:rsid w:val="00E169DF"/>
    <w:rsid w:val="00E174FC"/>
    <w:rsid w:val="00E20070"/>
    <w:rsid w:val="00E20197"/>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43A6"/>
    <w:rsid w:val="00E75D28"/>
    <w:rsid w:val="00E75EDE"/>
    <w:rsid w:val="00E75FC1"/>
    <w:rsid w:val="00E76596"/>
    <w:rsid w:val="00E80E7B"/>
    <w:rsid w:val="00E819F0"/>
    <w:rsid w:val="00E81C83"/>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3D9"/>
    <w:rsid w:val="00EA3B02"/>
    <w:rsid w:val="00EA491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1EC8"/>
    <w:rsid w:val="00EC2330"/>
    <w:rsid w:val="00EC2D9F"/>
    <w:rsid w:val="00EC3340"/>
    <w:rsid w:val="00EC3464"/>
    <w:rsid w:val="00EC4F21"/>
    <w:rsid w:val="00EC55B3"/>
    <w:rsid w:val="00EC56E9"/>
    <w:rsid w:val="00EC6122"/>
    <w:rsid w:val="00EC629B"/>
    <w:rsid w:val="00EC6E4B"/>
    <w:rsid w:val="00EC7371"/>
    <w:rsid w:val="00EC79FE"/>
    <w:rsid w:val="00ED05FE"/>
    <w:rsid w:val="00ED0C4D"/>
    <w:rsid w:val="00ED13D9"/>
    <w:rsid w:val="00ED169E"/>
    <w:rsid w:val="00ED1C9B"/>
    <w:rsid w:val="00ED2E5C"/>
    <w:rsid w:val="00ED44D9"/>
    <w:rsid w:val="00ED6E90"/>
    <w:rsid w:val="00ED7321"/>
    <w:rsid w:val="00ED7C3C"/>
    <w:rsid w:val="00EE0008"/>
    <w:rsid w:val="00EE252C"/>
    <w:rsid w:val="00EE3077"/>
    <w:rsid w:val="00EE334E"/>
    <w:rsid w:val="00EE4580"/>
    <w:rsid w:val="00EE4A18"/>
    <w:rsid w:val="00EE4B55"/>
    <w:rsid w:val="00EE4DE4"/>
    <w:rsid w:val="00EE4E04"/>
    <w:rsid w:val="00EE5F50"/>
    <w:rsid w:val="00EE79F8"/>
    <w:rsid w:val="00EE7BAB"/>
    <w:rsid w:val="00EE7EE8"/>
    <w:rsid w:val="00EF0F23"/>
    <w:rsid w:val="00EF27B1"/>
    <w:rsid w:val="00EF2B7F"/>
    <w:rsid w:val="00EF61A5"/>
    <w:rsid w:val="00EF61D1"/>
    <w:rsid w:val="00EF7361"/>
    <w:rsid w:val="00EF7466"/>
    <w:rsid w:val="00EF7BB5"/>
    <w:rsid w:val="00EF7EE7"/>
    <w:rsid w:val="00F00522"/>
    <w:rsid w:val="00F00CFC"/>
    <w:rsid w:val="00F01A8B"/>
    <w:rsid w:val="00F0465D"/>
    <w:rsid w:val="00F05246"/>
    <w:rsid w:val="00F06505"/>
    <w:rsid w:val="00F107B2"/>
    <w:rsid w:val="00F129DE"/>
    <w:rsid w:val="00F12EC3"/>
    <w:rsid w:val="00F130D3"/>
    <w:rsid w:val="00F14864"/>
    <w:rsid w:val="00F1528E"/>
    <w:rsid w:val="00F15322"/>
    <w:rsid w:val="00F154D0"/>
    <w:rsid w:val="00F15A9A"/>
    <w:rsid w:val="00F1610A"/>
    <w:rsid w:val="00F1674C"/>
    <w:rsid w:val="00F168DF"/>
    <w:rsid w:val="00F17849"/>
    <w:rsid w:val="00F201A8"/>
    <w:rsid w:val="00F22E6E"/>
    <w:rsid w:val="00F23C83"/>
    <w:rsid w:val="00F2408C"/>
    <w:rsid w:val="00F24491"/>
    <w:rsid w:val="00F24C6D"/>
    <w:rsid w:val="00F256B5"/>
    <w:rsid w:val="00F25ED1"/>
    <w:rsid w:val="00F261D6"/>
    <w:rsid w:val="00F266EF"/>
    <w:rsid w:val="00F26DCC"/>
    <w:rsid w:val="00F27771"/>
    <w:rsid w:val="00F27DC8"/>
    <w:rsid w:val="00F31204"/>
    <w:rsid w:val="00F318B1"/>
    <w:rsid w:val="00F3193E"/>
    <w:rsid w:val="00F31E2B"/>
    <w:rsid w:val="00F3254D"/>
    <w:rsid w:val="00F328DC"/>
    <w:rsid w:val="00F33B86"/>
    <w:rsid w:val="00F34E0E"/>
    <w:rsid w:val="00F352F2"/>
    <w:rsid w:val="00F35700"/>
    <w:rsid w:val="00F35911"/>
    <w:rsid w:val="00F35ADA"/>
    <w:rsid w:val="00F362C2"/>
    <w:rsid w:val="00F370C2"/>
    <w:rsid w:val="00F377FF"/>
    <w:rsid w:val="00F4145C"/>
    <w:rsid w:val="00F41480"/>
    <w:rsid w:val="00F417CE"/>
    <w:rsid w:val="00F41E7B"/>
    <w:rsid w:val="00F42446"/>
    <w:rsid w:val="00F42D43"/>
    <w:rsid w:val="00F449BB"/>
    <w:rsid w:val="00F452FF"/>
    <w:rsid w:val="00F459E5"/>
    <w:rsid w:val="00F45EC0"/>
    <w:rsid w:val="00F5071A"/>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2C78"/>
    <w:rsid w:val="00F62F79"/>
    <w:rsid w:val="00F639DE"/>
    <w:rsid w:val="00F63DC0"/>
    <w:rsid w:val="00F64188"/>
    <w:rsid w:val="00F65BD5"/>
    <w:rsid w:val="00F65E69"/>
    <w:rsid w:val="00F7032C"/>
    <w:rsid w:val="00F713C4"/>
    <w:rsid w:val="00F71788"/>
    <w:rsid w:val="00F72400"/>
    <w:rsid w:val="00F72B1B"/>
    <w:rsid w:val="00F73464"/>
    <w:rsid w:val="00F73A61"/>
    <w:rsid w:val="00F7455E"/>
    <w:rsid w:val="00F74836"/>
    <w:rsid w:val="00F75681"/>
    <w:rsid w:val="00F76FA8"/>
    <w:rsid w:val="00F77709"/>
    <w:rsid w:val="00F77E12"/>
    <w:rsid w:val="00F77E29"/>
    <w:rsid w:val="00F80B28"/>
    <w:rsid w:val="00F814DE"/>
    <w:rsid w:val="00F81A54"/>
    <w:rsid w:val="00F865A4"/>
    <w:rsid w:val="00F870A1"/>
    <w:rsid w:val="00F90045"/>
    <w:rsid w:val="00F90508"/>
    <w:rsid w:val="00F90C49"/>
    <w:rsid w:val="00F91FB8"/>
    <w:rsid w:val="00F920CF"/>
    <w:rsid w:val="00F925FE"/>
    <w:rsid w:val="00F92795"/>
    <w:rsid w:val="00F93DD4"/>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384F"/>
    <w:rsid w:val="00FB459D"/>
    <w:rsid w:val="00FB6206"/>
    <w:rsid w:val="00FB7AF3"/>
    <w:rsid w:val="00FC0DA6"/>
    <w:rsid w:val="00FC1213"/>
    <w:rsid w:val="00FC1263"/>
    <w:rsid w:val="00FC14E5"/>
    <w:rsid w:val="00FC18B5"/>
    <w:rsid w:val="00FC1F75"/>
    <w:rsid w:val="00FC2956"/>
    <w:rsid w:val="00FC3286"/>
    <w:rsid w:val="00FC36BE"/>
    <w:rsid w:val="00FC3756"/>
    <w:rsid w:val="00FC4E3E"/>
    <w:rsid w:val="00FC668A"/>
    <w:rsid w:val="00FC6E90"/>
    <w:rsid w:val="00FD02C3"/>
    <w:rsid w:val="00FD03EE"/>
    <w:rsid w:val="00FD054C"/>
    <w:rsid w:val="00FD0AB7"/>
    <w:rsid w:val="00FD1DD8"/>
    <w:rsid w:val="00FD290E"/>
    <w:rsid w:val="00FD2AAC"/>
    <w:rsid w:val="00FD35A0"/>
    <w:rsid w:val="00FD3FA6"/>
    <w:rsid w:val="00FD489B"/>
    <w:rsid w:val="00FD530D"/>
    <w:rsid w:val="00FD643F"/>
    <w:rsid w:val="00FD666D"/>
    <w:rsid w:val="00FD720C"/>
    <w:rsid w:val="00FE01A7"/>
    <w:rsid w:val="00FE0217"/>
    <w:rsid w:val="00FE094A"/>
    <w:rsid w:val="00FE0CB9"/>
    <w:rsid w:val="00FE0DE5"/>
    <w:rsid w:val="00FE0E47"/>
    <w:rsid w:val="00FE11CA"/>
    <w:rsid w:val="00FE389D"/>
    <w:rsid w:val="00FE41E4"/>
    <w:rsid w:val="00FE44CC"/>
    <w:rsid w:val="00FE4C4C"/>
    <w:rsid w:val="00FE593F"/>
    <w:rsid w:val="00FE6163"/>
    <w:rsid w:val="00FE6C15"/>
    <w:rsid w:val="00FE6C49"/>
    <w:rsid w:val="00FE7ABB"/>
    <w:rsid w:val="00FE7F0B"/>
    <w:rsid w:val="00FF028D"/>
    <w:rsid w:val="00FF09AE"/>
    <w:rsid w:val="00FF1070"/>
    <w:rsid w:val="00FF1BC9"/>
    <w:rsid w:val="00FF1DFC"/>
    <w:rsid w:val="00FF1F86"/>
    <w:rsid w:val="00FF21E3"/>
    <w:rsid w:val="00FF3CC2"/>
    <w:rsid w:val="00FF473C"/>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90" fillcolor="white">
      <v:fill color="white"/>
      <v:textbox inset="5.85pt,.7pt,5.85pt,.7pt"/>
    </o:shapedefaults>
    <o:shapelayout v:ext="edit">
      <o:idmap v:ext="edit" data="2"/>
    </o:shapelayout>
  </w:shapeDefaults>
  <w:decimalSymbol w:val="."/>
  <w:listSeparator w:val=","/>
  <w14:docId w14:val="228262B8"/>
  <w15:chartTrackingRefBased/>
  <w15:docId w15:val="{D6146682-737B-4B59-A128-22B35E54B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iPriority="0"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83D"/>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pPr>
      <w:keepNext/>
      <w:numPr>
        <w:ilvl w:val="2"/>
        <w:numId w:val="1"/>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styleId="Hyperlink">
    <w:name w:val="Hyperlink"/>
    <w:uiPriority w:val="99"/>
    <w:rPr>
      <w:color w:val="0000FF"/>
      <w:u w:val="single"/>
    </w:rPr>
  </w:style>
  <w:style w:type="character" w:styleId="Strong">
    <w:name w:val="Strong"/>
    <w:uiPriority w:val="22"/>
    <w:qFormat/>
    <w:rPr>
      <w:b/>
      <w:bCs/>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lang w:eastAsia="en-US"/>
    </w:rPr>
  </w:style>
  <w:style w:type="character" w:customStyle="1" w:styleId="apple-converted-space">
    <w:name w:val="apple-converted-space"/>
  </w:style>
  <w:style w:type="character" w:customStyle="1" w:styleId="CommentSubjectChar">
    <w:name w:val="Comment Subject Char"/>
    <w:link w:val="CommentSubject"/>
    <w:uiPriority w:val="99"/>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Pr>
      <w:rFonts w:ascii="Arial" w:eastAsia="Times New Roman" w:hAnsi="Arial"/>
    </w:rPr>
  </w:style>
  <w:style w:type="character" w:customStyle="1" w:styleId="B1Char">
    <w:name w:val="B1 Char"/>
    <w:link w:val="B1"/>
    <w:rPr>
      <w:rFonts w:ascii="Times New Roman" w:eastAsia="ＭＳ 明朝"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b/>
      <w:sz w:val="24"/>
      <w:szCs w:val="24"/>
      <w:lang w:eastAsia="en-US"/>
    </w:rPr>
  </w:style>
  <w:style w:type="character" w:customStyle="1" w:styleId="Heading8Char">
    <w:name w:val="Heading 8 Char"/>
    <w:link w:val="Heading8"/>
    <w:rPr>
      <w:rFonts w:ascii="Arial" w:eastAsia="Times New Roman" w:hAnsi="Arial"/>
      <w:i/>
      <w:lang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Pr>
      <w:rFonts w:ascii="Arial" w:eastAsia="Times New Roman" w:hAnsi="Arial"/>
      <w:b/>
      <w:sz w:val="24"/>
      <w:lang w:eastAsia="en-US"/>
    </w:rPr>
  </w:style>
  <w:style w:type="character" w:customStyle="1" w:styleId="BalloonTextChar">
    <w:name w:val="Balloon Text Char"/>
    <w:link w:val="BalloonText"/>
    <w:uiPriority w:val="99"/>
    <w:rPr>
      <w:rFonts w:ascii="Segoe UI" w:eastAsia="Times New Roman" w:hAnsi="Segoe UI" w:cs="Segoe UI"/>
      <w:sz w:val="18"/>
      <w:szCs w:val="18"/>
    </w:rPr>
  </w:style>
  <w:style w:type="character" w:customStyle="1" w:styleId="PlainTextChar">
    <w:name w:val="Plain Text Char"/>
    <w:link w:val="PlainText"/>
    <w:uiPriority w:val="99"/>
    <w:rPr>
      <w:rFonts w:ascii="Courier New" w:eastAsia="Gulim" w:hAnsi="Courier New" w:cs="Courier New"/>
      <w:kern w:val="2"/>
    </w:rPr>
  </w:style>
  <w:style w:type="character" w:customStyle="1" w:styleId="Heading7Char">
    <w:name w:val="Heading 7 Char"/>
    <w:link w:val="Heading7"/>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character" w:customStyle="1" w:styleId="Heading6Char">
    <w:name w:val="Heading 6 Char"/>
    <w:link w:val="Heading6"/>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character" w:customStyle="1" w:styleId="Heading2Char">
    <w:name w:val="Heading 2 Char"/>
    <w:link w:val="Heading2"/>
    <w:rPr>
      <w:rFonts w:ascii="Arial" w:eastAsia="Times New Roman" w:hAnsi="Arial"/>
      <w:b/>
      <w:i/>
      <w:sz w:val="28"/>
      <w:lang w:eastAsia="en-US"/>
    </w:rPr>
  </w:style>
  <w:style w:type="character" w:customStyle="1" w:styleId="Heading5Char">
    <w:name w:val="Heading 5 Char"/>
    <w:link w:val="Heading5"/>
    <w:rPr>
      <w:rFonts w:ascii="Arial" w:eastAsia="Times New Roman" w:hAnsi="Arial"/>
      <w:lang w:eastAsia="en-US"/>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eastAsia="en-US"/>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styleId="List">
    <w:name w:val="List"/>
    <w:basedOn w:val="Normal"/>
    <w:uiPriority w:val="99"/>
    <w:unhideWhenUsed/>
    <w:pPr>
      <w:ind w:left="36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TOC5">
    <w:name w:val="toc 5"/>
    <w:basedOn w:val="Normal"/>
    <w:next w:val="Normal"/>
    <w:uiPriority w:val="39"/>
    <w:unhideWhenUsed/>
    <w:pPr>
      <w:ind w:left="800"/>
    </w:p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nhideWhenUsed/>
    <w:qFormat/>
  </w:style>
  <w:style w:type="paragraph" w:styleId="Header">
    <w:name w:val="header"/>
    <w:basedOn w:val="Normal"/>
    <w:link w:val="HeaderChar"/>
    <w:uiPriority w:val="99"/>
    <w:unhideWhenUsed/>
    <w:pPr>
      <w:tabs>
        <w:tab w:val="center" w:pos="4680"/>
        <w:tab w:val="right" w:pos="9360"/>
      </w:tabs>
      <w:spacing w:before="0" w:after="0"/>
    </w:pPr>
  </w:style>
  <w:style w:type="paragraph" w:styleId="Footer">
    <w:name w:val="footer"/>
    <w:basedOn w:val="Normal"/>
    <w:link w:val="Foot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Pr>
      <w:sz w:val="18"/>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List2">
    <w:name w:val="List 2"/>
    <w:basedOn w:val="Normal"/>
    <w:uiPriority w:val="99"/>
    <w:unhideWhenUsed/>
    <w:pPr>
      <w:ind w:left="720" w:hanging="360"/>
      <w:contextualSpacing/>
    </w:p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pPr>
      <w:keepNext/>
      <w:keepLines/>
      <w:spacing w:after="180"/>
      <w:jc w:val="center"/>
    </w:pPr>
    <w:rPr>
      <w:b/>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ＭＳ 明朝" w:hAnsi="Times New Roman"/>
      <w:lang w:val="en-GB"/>
    </w:rPr>
  </w:style>
  <w:style w:type="paragraph" w:customStyle="1" w:styleId="Default">
    <w:name w:val="Default"/>
    <w:pPr>
      <w:autoSpaceDE w:val="0"/>
      <w:autoSpaceDN w:val="0"/>
      <w:adjustRightInd w:val="0"/>
    </w:pPr>
    <w:rPr>
      <w:color w:val="000000"/>
      <w:sz w:val="24"/>
      <w:szCs w:val="24"/>
      <w:lang w:eastAsia="en-US"/>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1,목록 단락"/>
    <w:basedOn w:val="Normal"/>
    <w:link w:val="ListParagraphChar"/>
    <w:uiPriority w:val="34"/>
    <w:qFormat/>
    <w:pPr>
      <w:ind w:left="720"/>
      <w:contextualSpacing/>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Pr>
      <w:rFonts w:ascii="Arial" w:eastAsia="Times New Roman" w:hAnsi="Arial"/>
      <w:lang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ＭＳ 明朝" w:hAnsi="Times New Roman"/>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Proposal">
    <w:name w:val="Proposal"/>
    <w:basedOn w:val="BodyText"/>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ＭＳ 明朝" w:hAnsi="Times New Roman"/>
      <w:lang w:val="en-GB"/>
    </w:rPr>
  </w:style>
  <w:style w:type="paragraph" w:customStyle="1" w:styleId="TAH">
    <w:name w:val="TAH"/>
    <w:basedOn w:val="TAC"/>
    <w:link w:val="TAHCar"/>
    <w:qFormat/>
    <w:rPr>
      <w: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character" w:styleId="Emphasis">
    <w:name w:val="Emphasis"/>
    <w:uiPriority w:val="20"/>
    <w:qFormat/>
    <w:rsid w:val="00750DD6"/>
    <w:rPr>
      <w:i/>
      <w:iCs/>
    </w:rPr>
  </w:style>
  <w:style w:type="paragraph" w:customStyle="1" w:styleId="01Section1">
    <w:name w:val="01 Section1"/>
    <w:basedOn w:val="Heading1"/>
    <w:qFormat/>
    <w:rsid w:val="00BB299B"/>
    <w:pPr>
      <w:keepLines/>
      <w:numPr>
        <w:numId w:val="10"/>
      </w:numPr>
      <w:pBdr>
        <w:bottom w:val="none" w:sz="0" w:space="0" w:color="auto"/>
      </w:pBdr>
      <w:tabs>
        <w:tab w:val="num"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BB299B"/>
    <w:pPr>
      <w:spacing w:before="0" w:after="100" w:afterAutospacing="1"/>
      <w:ind w:firstLineChars="0" w:firstLine="360"/>
    </w:pPr>
    <w:rPr>
      <w:lang w:eastAsia="en-US"/>
    </w:rPr>
  </w:style>
  <w:style w:type="character" w:customStyle="1" w:styleId="0MaintextChar">
    <w:name w:val="0 Main text Char"/>
    <w:link w:val="0Maintext"/>
    <w:rsid w:val="00BB299B"/>
    <w:rPr>
      <w:rFonts w:eastAsia="Malgun Gothic" w:cs="Batang"/>
      <w:lang w:val="en-GB"/>
    </w:rPr>
  </w:style>
  <w:style w:type="character" w:customStyle="1" w:styleId="apple-tab-span">
    <w:name w:val="apple-tab-span"/>
    <w:rsid w:val="00B56BA3"/>
  </w:style>
  <w:style w:type="paragraph" w:customStyle="1" w:styleId="PL">
    <w:name w:val="PL"/>
    <w:link w:val="PLChar"/>
    <w:qFormat/>
    <w:rsid w:val="005D38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D3874"/>
    <w:rPr>
      <w:rFonts w:ascii="Courier New" w:eastAsia="Times New Roman" w:hAnsi="Courier New"/>
      <w:noProof/>
      <w:sz w:val="16"/>
      <w:shd w:val="clear" w:color="auto" w:fill="E6E6E6"/>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711C27"/>
    <w:rPr>
      <w:rFonts w:eastAsia="Times New Roman"/>
      <w:b/>
      <w:bCs/>
      <w:lang w:eastAsia="en-US"/>
    </w:rPr>
  </w:style>
  <w:style w:type="paragraph" w:customStyle="1" w:styleId="3GPPNormalText">
    <w:name w:val="3GPP Normal Text"/>
    <w:basedOn w:val="BodyText"/>
    <w:link w:val="3GPPNormalTextChar"/>
    <w:qFormat/>
    <w:rsid w:val="00091042"/>
    <w:pPr>
      <w:tabs>
        <w:tab w:val="clear" w:pos="1440"/>
      </w:tabs>
      <w:ind w:left="720" w:hanging="720"/>
    </w:pPr>
    <w:rPr>
      <w:rFonts w:ascii="Times New Roman" w:eastAsia="ＭＳ 明朝" w:hAnsi="Times New Roman"/>
      <w:sz w:val="22"/>
      <w:lang w:eastAsia="ja-JP"/>
    </w:rPr>
  </w:style>
  <w:style w:type="character" w:customStyle="1" w:styleId="3GPPNormalTextChar">
    <w:name w:val="3GPP Normal Text Char"/>
    <w:link w:val="3GPPNormalText"/>
    <w:rsid w:val="00091042"/>
    <w:rPr>
      <w:rFonts w:eastAsia="ＭＳ 明朝"/>
      <w:sz w:val="22"/>
      <w:szCs w:val="24"/>
      <w:lang w:val="en-GB" w:eastAsia="ja-JP"/>
    </w:rPr>
  </w:style>
  <w:style w:type="character" w:customStyle="1" w:styleId="CommentTextChar1">
    <w:name w:val="Comment Text Char1"/>
    <w:basedOn w:val="DefaultParagraphFont"/>
    <w:uiPriority w:val="99"/>
    <w:semiHidden/>
    <w:rsid w:val="00EC1EC8"/>
    <w:rPr>
      <w:rFonts w:ascii="Arial" w:eastAsia="Times New Roman" w:hAnsi="Arial"/>
      <w:lang w:eastAsia="en-US"/>
    </w:rPr>
  </w:style>
  <w:style w:type="character" w:customStyle="1" w:styleId="CommentSubjectChar1">
    <w:name w:val="Comment Subject Char1"/>
    <w:basedOn w:val="CommentTextChar1"/>
    <w:uiPriority w:val="99"/>
    <w:semiHidden/>
    <w:rsid w:val="00EC1EC8"/>
    <w:rPr>
      <w:rFonts w:ascii="Arial" w:eastAsia="Times New Roman" w:hAnsi="Arial"/>
      <w:b/>
      <w:bCs/>
      <w:lang w:eastAsia="en-US"/>
    </w:rPr>
  </w:style>
  <w:style w:type="character" w:customStyle="1" w:styleId="BodyTextChar1">
    <w:name w:val="Body Text Char1"/>
    <w:basedOn w:val="DefaultParagraphFont"/>
    <w:uiPriority w:val="99"/>
    <w:semiHidden/>
    <w:rsid w:val="00EC1EC8"/>
    <w:rPr>
      <w:rFonts w:ascii="Arial" w:eastAsia="Times New Roman" w:hAnsi="Arial"/>
      <w:lang w:eastAsia="en-US"/>
    </w:rPr>
  </w:style>
  <w:style w:type="character" w:customStyle="1" w:styleId="PlainTextChar1">
    <w:name w:val="Plain Text Char1"/>
    <w:basedOn w:val="DefaultParagraphFont"/>
    <w:uiPriority w:val="99"/>
    <w:semiHidden/>
    <w:rsid w:val="00EC1EC8"/>
    <w:rPr>
      <w:rFonts w:ascii="Consolas" w:eastAsia="Times New Roman" w:hAnsi="Consolas"/>
      <w:sz w:val="21"/>
      <w:szCs w:val="21"/>
      <w:lang w:eastAsia="en-US"/>
    </w:rPr>
  </w:style>
  <w:style w:type="character" w:customStyle="1" w:styleId="HeaderChar1">
    <w:name w:val="Header Char1"/>
    <w:basedOn w:val="DefaultParagraphFont"/>
    <w:uiPriority w:val="99"/>
    <w:semiHidden/>
    <w:rsid w:val="00EC1EC8"/>
    <w:rPr>
      <w:rFonts w:ascii="Arial" w:eastAsia="Times New Roman" w:hAnsi="Arial"/>
      <w:lang w:eastAsia="en-US"/>
    </w:rPr>
  </w:style>
  <w:style w:type="character" w:customStyle="1" w:styleId="FooterChar1">
    <w:name w:val="Footer Char1"/>
    <w:basedOn w:val="DefaultParagraphFont"/>
    <w:uiPriority w:val="99"/>
    <w:semiHidden/>
    <w:rsid w:val="00EC1EC8"/>
    <w:rPr>
      <w:rFonts w:ascii="Arial" w:eastAsia="Times New Roman" w:hAnsi="Arial"/>
      <w:lang w:eastAsia="en-US"/>
    </w:rPr>
  </w:style>
  <w:style w:type="character" w:customStyle="1" w:styleId="FootnoteTextChar1">
    <w:name w:val="Footnote Text Char1"/>
    <w:basedOn w:val="DefaultParagraphFont"/>
    <w:uiPriority w:val="99"/>
    <w:semiHidden/>
    <w:rsid w:val="00EC1EC8"/>
    <w:rPr>
      <w:rFonts w:ascii="Arial" w:eastAsia="Times New Roman" w:hAnsi="Arial"/>
      <w:lang w:eastAsia="en-US"/>
    </w:rPr>
  </w:style>
  <w:style w:type="character" w:customStyle="1" w:styleId="BalloonTextChar1">
    <w:name w:val="Balloon Text Char1"/>
    <w:basedOn w:val="DefaultParagraphFont"/>
    <w:uiPriority w:val="99"/>
    <w:semiHidden/>
    <w:rsid w:val="00EC1EC8"/>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5166">
      <w:bodyDiv w:val="1"/>
      <w:marLeft w:val="0"/>
      <w:marRight w:val="0"/>
      <w:marTop w:val="0"/>
      <w:marBottom w:val="0"/>
      <w:divBdr>
        <w:top w:val="none" w:sz="0" w:space="0" w:color="auto"/>
        <w:left w:val="none" w:sz="0" w:space="0" w:color="auto"/>
        <w:bottom w:val="none" w:sz="0" w:space="0" w:color="auto"/>
        <w:right w:val="none" w:sz="0" w:space="0" w:color="auto"/>
      </w:divBdr>
    </w:div>
    <w:div w:id="441920440">
      <w:bodyDiv w:val="1"/>
      <w:marLeft w:val="0"/>
      <w:marRight w:val="0"/>
      <w:marTop w:val="0"/>
      <w:marBottom w:val="0"/>
      <w:divBdr>
        <w:top w:val="none" w:sz="0" w:space="0" w:color="auto"/>
        <w:left w:val="none" w:sz="0" w:space="0" w:color="auto"/>
        <w:bottom w:val="none" w:sz="0" w:space="0" w:color="auto"/>
        <w:right w:val="none" w:sz="0" w:space="0" w:color="auto"/>
      </w:divBdr>
    </w:div>
    <w:div w:id="534194803">
      <w:bodyDiv w:val="1"/>
      <w:marLeft w:val="0"/>
      <w:marRight w:val="0"/>
      <w:marTop w:val="0"/>
      <w:marBottom w:val="0"/>
      <w:divBdr>
        <w:top w:val="none" w:sz="0" w:space="0" w:color="auto"/>
        <w:left w:val="none" w:sz="0" w:space="0" w:color="auto"/>
        <w:bottom w:val="none" w:sz="0" w:space="0" w:color="auto"/>
        <w:right w:val="none" w:sz="0" w:space="0" w:color="auto"/>
      </w:divBdr>
    </w:div>
    <w:div w:id="555094426">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23836196">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501967204">
      <w:bodyDiv w:val="1"/>
      <w:marLeft w:val="0"/>
      <w:marRight w:val="0"/>
      <w:marTop w:val="0"/>
      <w:marBottom w:val="0"/>
      <w:divBdr>
        <w:top w:val="none" w:sz="0" w:space="0" w:color="auto"/>
        <w:left w:val="none" w:sz="0" w:space="0" w:color="auto"/>
        <w:bottom w:val="none" w:sz="0" w:space="0" w:color="auto"/>
        <w:right w:val="none" w:sz="0" w:space="0" w:color="auto"/>
      </w:divBdr>
      <w:divsChild>
        <w:div w:id="110714071">
          <w:marLeft w:val="0"/>
          <w:marRight w:val="0"/>
          <w:marTop w:val="0"/>
          <w:marBottom w:val="0"/>
          <w:divBdr>
            <w:top w:val="none" w:sz="0" w:space="0" w:color="auto"/>
            <w:left w:val="none" w:sz="0" w:space="0" w:color="auto"/>
            <w:bottom w:val="none" w:sz="0" w:space="0" w:color="auto"/>
            <w:right w:val="none" w:sz="0" w:space="0" w:color="auto"/>
          </w:divBdr>
        </w:div>
      </w:divsChild>
    </w:div>
    <w:div w:id="1535464549">
      <w:bodyDiv w:val="1"/>
      <w:marLeft w:val="0"/>
      <w:marRight w:val="0"/>
      <w:marTop w:val="0"/>
      <w:marBottom w:val="0"/>
      <w:divBdr>
        <w:top w:val="none" w:sz="0" w:space="0" w:color="auto"/>
        <w:left w:val="none" w:sz="0" w:space="0" w:color="auto"/>
        <w:bottom w:val="none" w:sz="0" w:space="0" w:color="auto"/>
        <w:right w:val="none" w:sz="0" w:space="0" w:color="auto"/>
      </w:divBdr>
    </w:div>
    <w:div w:id="1594779778">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646159385">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48123557">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1_RL1/TSGR1_108-e/Docs/R1-2200890.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538751-56FF-43D2-B6DD-59A83F46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3.xml><?xml version="1.0" encoding="utf-8"?>
<ds:datastoreItem xmlns:ds="http://schemas.openxmlformats.org/officeDocument/2006/customXml" ds:itemID="{6C5A617A-3F3D-458D-979E-6603FD7C02F5}">
  <ds:schemaRefs>
    <ds:schemaRef ds:uri="http://schemas.openxmlformats.org/officeDocument/2006/bibliography"/>
  </ds:schemaRefs>
</ds:datastoreItem>
</file>

<file path=customXml/itemProps4.xml><?xml version="1.0" encoding="utf-8"?>
<ds:datastoreItem xmlns:ds="http://schemas.openxmlformats.org/officeDocument/2006/customXml" ds:itemID="{076C76D3-E236-4CF4-B6B9-BC058A39518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51</Pages>
  <Words>31568</Words>
  <Characters>179944</Characters>
  <Application>Microsoft Office Word</Application>
  <DocSecurity>0</DocSecurity>
  <Lines>1499</Lines>
  <Paragraphs>422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Fred TAKEDA</cp:lastModifiedBy>
  <cp:revision>16</cp:revision>
  <cp:lastPrinted>2020-07-20T16:11:00Z</cp:lastPrinted>
  <dcterms:created xsi:type="dcterms:W3CDTF">2022-02-28T23:02:00Z</dcterms:created>
  <dcterms:modified xsi:type="dcterms:W3CDTF">2022-02-28T23:12:00Z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2052-11.8.2.8696</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Sign-off status">
    <vt:lpwstr/>
  </property>
  <property fmtid="{D5CDD505-2E9C-101B-9397-08002B2CF9AE}" pid="17" name="CTPClassification">
    <vt:lpwstr>CTP_NT</vt:lpwstr>
  </property>
  <property fmtid="{D5CDD505-2E9C-101B-9397-08002B2CF9AE}" pid="18" name="CWM9b3db6a8e7ad4d4f8b6aac0478cb5e99">
    <vt:lpwstr>CWM7ZqI7yQsu85scFzlrBzmIPrg9kBQ5jBMkBFTWLCKAwDAFDggNMcSgcCw/BevSEbvA4Hg/6BVVAioIq1XXNStkw==</vt:lpwstr>
  </property>
</Properties>
</file>